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CB" w:rsidRPr="00142DCB" w:rsidRDefault="00142DCB" w:rsidP="00AD2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Предоставление социальных выплат осуществляется в соответствии с Правилами предоставления молодым семьям социальных выплат на приобретение (строительство) жилья и их использования, утвержденными Постановлением Правительства РФ от 17.12.2010 № 1050, а также в соответствии с Правилами предоставления молодым семьям социальных выплат на приобретение (строительство) жилья и их использования, утвержденными Постановлением </w:t>
      </w:r>
      <w:r w:rsidR="00AD28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Тыва от 09.12.2020г. №617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знать, чтобы стать участником основного мероприятия «Обеспечение жильем молодых семей»: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может быть участником мероприятия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признания молодой семьи участницей мероприятия и перечень предоставляемых документов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Основания для отказа в признании молодой семьи участницей мероприятия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определения размера социальной выплаты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какие цели можно использовать социальную выплату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6. Куда обращаться по вопросам участия в мероприятии «Обеспечение жильем молодых семей»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Кто может быть участником мероприятия: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мероприятия может быть молодая семья (</w:t>
      </w:r>
      <w:r w:rsidRPr="00142D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</w:t>
      </w: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брак должен быть зарегистрирован в органах ЗАГС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 каждого из супругов (либо одного родителя в неполной семье) не превышает 35 лет;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142D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</w:t>
      </w: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Возраст супругов не должен превышать 35 </w:t>
      </w:r>
      <w:proofErr w:type="gramStart"/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лет  на</w:t>
      </w:r>
      <w:proofErr w:type="gramEnd"/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день принятия Администрацией решения о включении молодой семьи - участницы основного мероприятия в список претендентов на получение социальной выплаты в планируемом году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только хотя бы одному из членов молодой семьи исполняется 36 лет, данная семья подлежит исключению из списка участников мероприятия).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Признание семьи нуждающейся в жилых </w:t>
      </w:r>
      <w:proofErr w:type="gramStart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помещениях;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142D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</w:t>
      </w: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Под нуждающимися в жилых помещениях понимаются: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молодые семьи, поставленные на учет в качестве нуждающихся в улучшении жилищных условий до 1 марта 2005 года;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молодые семьи, которые обеспечены общей площадью жилого помещения на одного члена семьи менее учетной нормы, то есть менее 12 кв. м.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помещений, занимаемых членами молодой семьи по договорам социального найма, и (или) жилых помещений и (или) части жилого помещения (жилых помещений), принадлежащих членам молодой семьи на праве собственности).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142D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Примечание:</w:t>
      </w: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Документом, подтверждающим наличие у семьи определенного уровня </w:t>
      </w:r>
      <w:proofErr w:type="gramStart"/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дохода,  могут</w:t>
      </w:r>
      <w:proofErr w:type="gramEnd"/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служить: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заключение кредитной организации (банка) о возможном предоставлении ипотечного кредита;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справка о рыночной стоимости жилого помещения, принадлежащего на праве собственности члену (членам) семьи-участницы мероприятия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гарантийное обязательство об оказании финансовой помощи в случае участия молодой семьи в мероприятии, удостоверенное нотариально;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- выписка кредитной организации (банка) о денежных средствах, находящихся на лицевом счете участника мероприятия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копия государственного сертификата на материнский (семейный) капитал.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Молодые семьи - участники мероприятия могут привлекать в целях приобретения жилого помещения (создания объекта индивидуального жилищного строительства) собственные средства, средства материнского (семейного) капитала, а также средства кредитов или займов, предоставляемых любыми организациями и (или) физическими лицами).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признания молодой семьи участницей мероприятия и перечень предоставляемых документов: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молодой семьи в список участников происходит в два этапа: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Признание </w:t>
      </w:r>
      <w:proofErr w:type="gramStart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семьи</w:t>
      </w:r>
      <w:proofErr w:type="gramEnd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нуждающейся в жилых помещениях;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Признание молодой семьи участницей мероприятия.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 каждом из этапов принимается на основании документов, представленных в орган местного </w:t>
      </w:r>
      <w:proofErr w:type="gramStart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 </w:t>
      </w:r>
      <w:r w:rsidR="003B0A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End"/>
      <w:r w:rsidR="003B0A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администрация)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Первый этап: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признания нуждающимися в жилом помещении молодая семья подает в орган местного </w:t>
      </w:r>
      <w:proofErr w:type="gramStart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r w:rsidR="003B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proofErr w:type="gramEnd"/>
      <w:r w:rsidR="003B0A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r w:rsidR="003B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молодой семьи нуждающейся в жилом помещении для включения в список участников мероприятия «Обеспечение жильем молодых семей» с приложенными к нему документами: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Копии документов, удостоверяющих личность каждого члена семьи </w:t>
      </w: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(копии паспортов и свидетельств о рождении)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Копия свидетельства о браке </w:t>
      </w: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неполную семью не распространяется)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Выписка из домовой книги, копия финансового лицевого счета </w:t>
      </w: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случае если члены молодой семьи зарегистрированы по разным адресам, то выписки из домовой книги и копии финансового лицевого счета предоставляются по каждому адресу)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Справка о наличии (или отсутствии) в собственности у заявителя и всех членов его молодой семьи жилых помещений, права на которые не зарегистрированы в Едином государственном реестре недвижимости;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Документы, подтверждающие наличие денежных средств для оплаты недостающей для приобретения или строительства части стоимости жилья.</w:t>
      </w:r>
      <w:r w:rsidR="0028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A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(35 </w:t>
      </w:r>
      <w:r w:rsidR="00281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оплачивается государством, </w:t>
      </w:r>
      <w:r w:rsidR="00281AF0" w:rsidRPr="0004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остальную </w:t>
      </w:r>
      <w:proofErr w:type="gramStart"/>
      <w:r w:rsidR="00281AF0" w:rsidRPr="0004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сумму </w:t>
      </w:r>
      <w:r w:rsidR="003B0A2C" w:rsidRPr="0004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сами</w:t>
      </w:r>
      <w:proofErr w:type="gramEnd"/>
      <w:r w:rsidR="003B0A2C" w:rsidRPr="0004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3923" w:rsidRPr="0004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оплачивают </w:t>
      </w:r>
      <w:r w:rsidR="003B0A2C" w:rsidRPr="00043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молодые семьи</w:t>
      </w:r>
      <w:r w:rsidR="003B0A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Второй этап: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признания </w:t>
      </w:r>
      <w:proofErr w:type="gramStart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</w:t>
      </w:r>
      <w:bookmarkStart w:id="0" w:name="_GoBack"/>
      <w:bookmarkEnd w:id="0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семьи</w:t>
      </w:r>
      <w:proofErr w:type="gramEnd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нуждающейся в жилом помещении молодая семья подает заявление по форме для включения в список участников в мероприятии «Обеспечение жильем молодых семей». Заявление подается в 2-х экземплярах, при этом </w:t>
      </w: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экземпляр возвращается заявителю с указанием даты принятия заявления и перечнем приложенных к нему документов.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 От имени молодой семьи необходимые документы могут быть поданы одним из ее совершеннолетних членов либо иным уполномоченным лицом при наличии надлежащим образом оформленных полномочий.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Основания для отказа в признании молодой семьи участницей мероприятия.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Молодая семья не соответствует необходимым требованиям (перечислены </w:t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разделе 1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Молодая семья не представила (или представила не в полном объеме) необходимые для участия документы (перечислены </w:t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разделе 2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представленных документах содержатся недостоверные сведения;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Молодая семья ранее реализовала право на улучшение жилищных условий с использованием социальной выплаты или иной формы государственной поддержки за счет средств федерального и (или) областного и (или) местного бюджетов, за исключением средств (части средств) материнского (семейного) капитала.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обращение с заявлением об участии в мероприятии допускается после устранения оснований для отказа, предусмотренных в данном разделе.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определения размера социальной выплаты: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выплата предоставляется в </w:t>
      </w:r>
      <w:proofErr w:type="gramStart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размере: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30% расчетной (средней) стоимости жилья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молодых семей, </w:t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имеющих детей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35% расчетной (средней) стоимости жилья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молодых семей, имеющих </w:t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одного ребенка и более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 </w:t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неполных семей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состоящих из </w:t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одного молодого родителя и одного ребенка и более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общей площади жилого помещения, с учетом которой определяется размер социальной выплаты, составляет: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семьи численностью 2 человека (молодые супруги или один молодой родитель и ребенок) - 42 кв. м;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семьи численностью 3 и более человек, включающей помимо молодых супругов 1 и более детей (либо семьи, состоящей из 1 молодого родителя и 2 и более детей) - по 18 кв. м на 1 человека.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(средняя) стоимость жилья, используемая при расчете размера социальной выплаты, определяется по формуле: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СтЖ</w:t>
      </w:r>
      <w:proofErr w:type="spellEnd"/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Н x РЖ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СтЖ</w:t>
      </w:r>
      <w:proofErr w:type="spellEnd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расчетная (средняя) стоимость жилья, используемая при расчете размера социальной выплаты;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норматив стоимости 1 кв. м общей площади жилья по муниципальному </w:t>
      </w:r>
      <w:proofErr w:type="gramStart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 w:rsidR="00281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РЖ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размер общей площади жилого помещения.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1.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Семья из двух человек, не имеющих детей: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социальной выплаты = 42 х </w:t>
      </w:r>
      <w:r w:rsidR="00281AF0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2C7220">
        <w:rPr>
          <w:rFonts w:ascii="Times New Roman" w:eastAsia="Times New Roman" w:hAnsi="Times New Roman" w:cs="Times New Roman"/>
          <w:sz w:val="24"/>
          <w:szCs w:val="24"/>
          <w:lang w:eastAsia="ru-RU"/>
        </w:rPr>
        <w:t>922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30</w:t>
      </w:r>
      <w:proofErr w:type="gramStart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%  =</w:t>
      </w:r>
      <w:proofErr w:type="gramEnd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C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654 217,2</w:t>
      </w:r>
      <w:r w:rsidR="00281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рублей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где: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42 - размер общей площади жилого помещения;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20">
        <w:rPr>
          <w:rFonts w:ascii="Times New Roman" w:eastAsia="Times New Roman" w:hAnsi="Times New Roman" w:cs="Times New Roman"/>
          <w:sz w:val="24"/>
          <w:szCs w:val="24"/>
          <w:lang w:eastAsia="ru-RU"/>
        </w:rPr>
        <w:t>51922</w:t>
      </w:r>
      <w:r w:rsidR="00281A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стоимости 1 кв. м общей площади жилья;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30% - процент расчетной (средней) стоимости жилья для данной категории молодых семей.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2.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Семья из двух человек (одного молодого родителя и ребенка):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социальной выплаты = 42 х </w:t>
      </w:r>
      <w:r w:rsidR="00281AF0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2C7220">
        <w:rPr>
          <w:rFonts w:ascii="Times New Roman" w:eastAsia="Times New Roman" w:hAnsi="Times New Roman" w:cs="Times New Roman"/>
          <w:sz w:val="24"/>
          <w:szCs w:val="24"/>
          <w:lang w:eastAsia="ru-RU"/>
        </w:rPr>
        <w:t>922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35</w:t>
      </w:r>
      <w:proofErr w:type="gramStart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%  =</w:t>
      </w:r>
      <w:proofErr w:type="gramEnd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C7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763 253,4</w:t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рублей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где: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42 - размер общей площади жилого помещения;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C7220">
        <w:rPr>
          <w:rFonts w:ascii="Times New Roman" w:eastAsia="Times New Roman" w:hAnsi="Times New Roman" w:cs="Times New Roman"/>
          <w:sz w:val="24"/>
          <w:szCs w:val="24"/>
          <w:lang w:eastAsia="ru-RU"/>
        </w:rPr>
        <w:t>51922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стоимости 1 кв. м общей площади жилья;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35% - процент расчетной (средней) стоимости жилья для данной категории молодых семей.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Пример 3.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Семья из трех человек: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социальной выплаты = 3 x 18 х </w:t>
      </w:r>
      <w:r w:rsidR="002C7220">
        <w:rPr>
          <w:rFonts w:ascii="Times New Roman" w:eastAsia="Times New Roman" w:hAnsi="Times New Roman" w:cs="Times New Roman"/>
          <w:sz w:val="24"/>
          <w:szCs w:val="24"/>
          <w:lang w:eastAsia="ru-RU"/>
        </w:rPr>
        <w:t>51922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35</w:t>
      </w:r>
      <w:proofErr w:type="gramStart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%  =</w:t>
      </w:r>
      <w:proofErr w:type="gramEnd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3D3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981 325, 8</w:t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рублей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где: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x 18 = 54 кв. м - размер общей площади жилого помещения;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D3BED">
        <w:rPr>
          <w:rFonts w:ascii="Times New Roman" w:eastAsia="Times New Roman" w:hAnsi="Times New Roman" w:cs="Times New Roman"/>
          <w:sz w:val="24"/>
          <w:szCs w:val="24"/>
          <w:lang w:eastAsia="ru-RU"/>
        </w:rPr>
        <w:t>51922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норматив стоимости 1 </w:t>
      </w:r>
      <w:proofErr w:type="spellStart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площади жилья;</w:t>
      </w: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35 % - процент расчетной (средней) стоимости жилья для данной категории молодых семей.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дополнительной социальной выплаты: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семье - участнице мероприятия предоставляется дополнительная социальная выплата в размере 5 (пяти) процентов средней стоимости жилья эконом-класса при рождении (усыновлении) одного ребенка: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погашения основной суммы долга и задолженности по выплате процентов по кредиту (займу), предоставленному на приобретение жилья эконом-класса или строительство индивидуального жилья эконом-класса, в том числе ипотечного жилищного кредита, за исключением иных процентов, штрафов, комиссий и пеней за просрочку исполнения обязательств по такому кредиту (займу);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компенсации затраченных молодой семьей собственных средств на приобретение жилья эконом-класса или строительство индивидуального жилья эконом-класса.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дополнительной социальной выплаты возникает у молодой семьи - участницы мероприятия однократно при рождении ребенка в период с момента представления списка участников мероприятия органом местного самоуправления в Администрацию Губернатора Архангельской области и Правительства Архангельской области в соответствующем году до окончания срока действия свидетельства.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На какие цели можно использовать социальную выплату: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жилья (оплата цены договора купли-продажи жилого помещения);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жилья (оплата цены договора строительного подряда на строительство индивидуального жилого дома);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оплаты цены договора с уполномоченной организацией на приобретение в интересах молодой семьи жилого помещения </w:t>
      </w:r>
      <w:proofErr w:type="spellStart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экономкласса</w:t>
      </w:r>
      <w:proofErr w:type="spellEnd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первичном рынке жилья;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займам;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</w:t>
      </w:r>
      <w:proofErr w:type="spellStart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эскроу</w:t>
      </w:r>
      <w:proofErr w:type="spellEnd"/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DCB" w:rsidRPr="00142DCB" w:rsidRDefault="00142DCB" w:rsidP="00142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D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2D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Куда обращаться по вопросам участия в мероприятии «Обеспечение жильем молодых семей»</w:t>
      </w:r>
    </w:p>
    <w:p w:rsidR="008C47EB" w:rsidRPr="003D3BED" w:rsidRDefault="003D3BED" w:rsidP="003D3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местную администрацию по месту жительства.</w:t>
      </w:r>
    </w:p>
    <w:sectPr w:rsidR="008C47EB" w:rsidRPr="003D3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58"/>
    <w:rsid w:val="00043923"/>
    <w:rsid w:val="00142DCB"/>
    <w:rsid w:val="00281AF0"/>
    <w:rsid w:val="002C7220"/>
    <w:rsid w:val="002F0955"/>
    <w:rsid w:val="003B0A2C"/>
    <w:rsid w:val="003D3BED"/>
    <w:rsid w:val="00885965"/>
    <w:rsid w:val="008C47EB"/>
    <w:rsid w:val="00AD28C4"/>
    <w:rsid w:val="00BC726E"/>
    <w:rsid w:val="00C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E2074-EBE0-4436-AFE7-01BBE674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641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1314022886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1397515365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276564987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346713727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870193410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arhitekdzun</dc:creator>
  <cp:keywords/>
  <dc:description/>
  <cp:lastModifiedBy>arhitekdzun</cp:lastModifiedBy>
  <cp:revision>9</cp:revision>
  <dcterms:created xsi:type="dcterms:W3CDTF">2023-03-02T03:57:00Z</dcterms:created>
  <dcterms:modified xsi:type="dcterms:W3CDTF">2023-03-02T04:24:00Z</dcterms:modified>
</cp:coreProperties>
</file>