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D3" w:rsidRPr="00F50B50" w:rsidRDefault="00596FD3" w:rsidP="0059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F50B5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 России повышены компенсации за задержки международных рейсов и утерю багажа</w:t>
      </w:r>
      <w:r w:rsidR="00A557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.</w:t>
      </w:r>
    </w:p>
    <w:p w:rsidR="00572B54" w:rsidRPr="00572B54" w:rsidRDefault="007D23ED" w:rsidP="0059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27 мая 2018 года вступил</w:t>
      </w:r>
      <w:r w:rsidR="00CB0437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законную силу </w:t>
      </w:r>
      <w:r w:rsidR="00CB0437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поправки в Воздушный кодекс Российской Федерации в связи с присоединением России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</w:t>
      </w:r>
      <w:proofErr w:type="spellStart"/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Монреальской</w:t>
      </w:r>
      <w:proofErr w:type="spellEnd"/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конвенции 1999 года об унификации правил </w:t>
      </w:r>
      <w:proofErr w:type="gramStart"/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</w:t>
      </w:r>
      <w:r w:rsidR="00CB0437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ждународных воздушных</w:t>
      </w:r>
      <w:proofErr w:type="gramEnd"/>
      <w:r w:rsidR="00CB0437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перевозок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572B54" w:rsidRPr="00572B54" w:rsidRDefault="00122174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риведение воздушного законодательства в соответствие с нормами </w:t>
      </w:r>
      <w:proofErr w:type="spellStart"/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Монреальской</w:t>
      </w:r>
      <w:proofErr w:type="spellEnd"/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конвенции значительно улучш</w:t>
      </w:r>
      <w:r w:rsidR="00013676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ило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права потребителей услуг в сфере пассажирских авиаперевозок за счет повышения верхнего предела выплачиваемых компенсации за нарушения правил перевозки.</w:t>
      </w:r>
      <w:proofErr w:type="gramEnd"/>
    </w:p>
    <w:p w:rsidR="00572B54" w:rsidRPr="00572B54" w:rsidRDefault="00A55748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до 27 мая 2018 года 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ответственность компании за ущерб из-за задержки рейса составля</w:t>
      </w:r>
      <w:r w:rsidR="00013676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ла</w:t>
      </w:r>
      <w:r w:rsidR="00572B54"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1875 рублей за каждый час задержки (но не более 50 процентов от стоимости билета), то по новым правилам компенсация будет ограничиваться не половиной стоимости билета, а суммой в 332 тыс. рублей.</w:t>
      </w:r>
    </w:p>
    <w:p w:rsidR="00572B54" w:rsidRPr="00572B54" w:rsidRDefault="00572B54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Размер компенсации при утрате перевозчиком багажа </w:t>
      </w:r>
      <w:r w:rsidR="00013676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ранее </w:t>
      </w:r>
      <w:r w:rsidR="00B851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мог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превышать 600 рублей за 1 кг (для багажа) и 11 000 рублей для ручной клади в случае</w:t>
      </w:r>
      <w:r w:rsidR="00B851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="00B851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невозможности точного установления стоимости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багажа</w:t>
      </w:r>
      <w:proofErr w:type="gramEnd"/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По </w:t>
      </w:r>
      <w:r w:rsidR="00B851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правилам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ответственность перевозчика в случае уничтожения, утери, повреждения или задержки ограничивается суммой около 78 тыс. рублей в отношении каждого пассажира.</w:t>
      </w:r>
    </w:p>
    <w:p w:rsidR="00572B54" w:rsidRPr="00F50B50" w:rsidRDefault="00572B54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Размер компенсации в случае причинения вреда жизни и здоровью пассажира </w:t>
      </w:r>
      <w:r w:rsidR="00580341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ранее не мог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составлять более 2 млн</w:t>
      </w:r>
      <w:r w:rsidR="00A24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руб. </w:t>
      </w:r>
      <w:r w:rsidR="00580341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Вступившие в законную силу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580341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поправки в Воздушный кодекс Российской Федерации повышаю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 указанный предел почти в 4 раза и предусматрив</w:t>
      </w:r>
      <w:r w:rsidR="00580341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аю</w:t>
      </w:r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т, что в отношении вреда жизни и здоровью пассажира, если он не превышает сумму около 7,8 </w:t>
      </w:r>
      <w:proofErr w:type="spellStart"/>
      <w:proofErr w:type="gramStart"/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млн</w:t>
      </w:r>
      <w:proofErr w:type="spellEnd"/>
      <w:proofErr w:type="gramEnd"/>
      <w:r w:rsidRPr="00572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рублей, перевозчик не может исключать или ограничивать свою ответственность.</w:t>
      </w:r>
    </w:p>
    <w:p w:rsidR="00A8149A" w:rsidRPr="00F50B50" w:rsidRDefault="00A8149A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B50">
        <w:rPr>
          <w:rFonts w:ascii="Times New Roman" w:hAnsi="Times New Roman" w:cs="Times New Roman"/>
          <w:color w:val="000000"/>
          <w:sz w:val="28"/>
          <w:szCs w:val="28"/>
        </w:rPr>
        <w:t>Кроме этого, теперь пассажиры могут выбирать место предъявления иска к перевозчику. До вступления поправок в силу подать иск можно было только по месту регистрации авиакомпании, а теперь и по месту жительства пассажира.</w:t>
      </w:r>
    </w:p>
    <w:p w:rsidR="007D23ED" w:rsidRPr="00F50B50" w:rsidRDefault="007D23ED" w:rsidP="00572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Новые нормы распространяются только на международные рейсы. Правила внутренних перевозок остались прежними: пассажиру могут возместить сумму в размере до 25% минимального </w:t>
      </w:r>
      <w:proofErr w:type="gramStart"/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размера оплаты труда</w:t>
      </w:r>
      <w:proofErr w:type="gramEnd"/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596F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 каждый час </w:t>
      </w:r>
      <w:r w:rsidR="006E24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задержки вылета рейса</w:t>
      </w:r>
      <w:r w:rsidR="00596FD3"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</w:t>
      </w: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в целом компенсация не может превышать 50% от стоимости билета.</w:t>
      </w:r>
    </w:p>
    <w:p w:rsidR="00572B54" w:rsidRPr="00F50B50" w:rsidRDefault="00572B54" w:rsidP="0057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72B54" w:rsidRPr="00572B54" w:rsidRDefault="00572B54" w:rsidP="0057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Источник – Красноярская транспортная прокуратура</w:t>
      </w:r>
    </w:p>
    <w:p w:rsidR="00B95304" w:rsidRPr="00F50B50" w:rsidRDefault="00572B54" w:rsidP="0057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F5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</w:p>
    <w:sectPr w:rsidR="00B95304" w:rsidRPr="00F50B50" w:rsidSect="00A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2B54"/>
    <w:rsid w:val="00013676"/>
    <w:rsid w:val="00091267"/>
    <w:rsid w:val="00122174"/>
    <w:rsid w:val="001514F9"/>
    <w:rsid w:val="002043D7"/>
    <w:rsid w:val="002F2F98"/>
    <w:rsid w:val="00351572"/>
    <w:rsid w:val="003D1B69"/>
    <w:rsid w:val="003E5545"/>
    <w:rsid w:val="00507B98"/>
    <w:rsid w:val="00572B54"/>
    <w:rsid w:val="00580341"/>
    <w:rsid w:val="00596FD3"/>
    <w:rsid w:val="006E2446"/>
    <w:rsid w:val="007054E7"/>
    <w:rsid w:val="00753BB2"/>
    <w:rsid w:val="007A170E"/>
    <w:rsid w:val="007D23ED"/>
    <w:rsid w:val="00A243D8"/>
    <w:rsid w:val="00A55748"/>
    <w:rsid w:val="00A6210C"/>
    <w:rsid w:val="00A8149A"/>
    <w:rsid w:val="00B851D3"/>
    <w:rsid w:val="00C77EB6"/>
    <w:rsid w:val="00CA0C2A"/>
    <w:rsid w:val="00CB0437"/>
    <w:rsid w:val="00CD0B85"/>
    <w:rsid w:val="00EA0DDD"/>
    <w:rsid w:val="00F5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B54"/>
    <w:rPr>
      <w:b/>
      <w:bCs/>
    </w:rPr>
  </w:style>
  <w:style w:type="character" w:styleId="a5">
    <w:name w:val="Hyperlink"/>
    <w:basedOn w:val="a0"/>
    <w:uiPriority w:val="99"/>
    <w:semiHidden/>
    <w:unhideWhenUsed/>
    <w:rsid w:val="00572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628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single" w:sz="8" w:space="4" w:color="BFBFBF"/>
            <w:right w:val="none" w:sz="0" w:space="0" w:color="auto"/>
          </w:divBdr>
        </w:div>
        <w:div w:id="992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2018-05-29T00:11:00Z</cp:lastPrinted>
  <dcterms:created xsi:type="dcterms:W3CDTF">2018-05-28T23:56:00Z</dcterms:created>
  <dcterms:modified xsi:type="dcterms:W3CDTF">2018-05-29T00:27:00Z</dcterms:modified>
</cp:coreProperties>
</file>