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E5A" w:rsidRPr="00343EF9" w:rsidRDefault="00160B40" w:rsidP="00040E5A">
      <w:pPr>
        <w:jc w:val="center"/>
        <w:rPr>
          <w:noProof/>
          <w:sz w:val="28"/>
          <w:szCs w:val="28"/>
        </w:rPr>
      </w:pPr>
      <w:r w:rsidRPr="00160B40">
        <w:rPr>
          <w:noProof/>
          <w:sz w:val="28"/>
          <w:szCs w:val="28"/>
        </w:rPr>
        <w:drawing>
          <wp:inline distT="0" distB="0" distL="0" distR="0">
            <wp:extent cx="923823" cy="781050"/>
            <wp:effectExtent l="19050" t="0" r="0" b="0"/>
            <wp:docPr id="1" name="Рисунок 1" descr="Описание: C:\Users\Тамдын\Pictures\toTkp4YA5z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823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E5A" w:rsidRPr="00343EF9" w:rsidRDefault="00040E5A" w:rsidP="00040E5A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343EF9">
        <w:rPr>
          <w:rFonts w:ascii="Times New Roman" w:hAnsi="Times New Roman"/>
          <w:noProof/>
          <w:sz w:val="28"/>
          <w:szCs w:val="28"/>
        </w:rPr>
        <w:t>АДМИНИСТРАЦИЯ</w:t>
      </w:r>
    </w:p>
    <w:p w:rsidR="00040E5A" w:rsidRPr="00343EF9" w:rsidRDefault="00040E5A" w:rsidP="00040E5A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343EF9">
        <w:rPr>
          <w:rFonts w:ascii="Times New Roman" w:hAnsi="Times New Roman"/>
          <w:noProof/>
          <w:sz w:val="28"/>
          <w:szCs w:val="28"/>
        </w:rPr>
        <w:t>СЕЛЬСКОГО ПОСЕЛЕНИЯ СУМОН ЭЛДИГ-ХЕМ</w:t>
      </w:r>
    </w:p>
    <w:p w:rsidR="00040E5A" w:rsidRPr="00343EF9" w:rsidRDefault="00040E5A" w:rsidP="00040E5A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343EF9">
        <w:rPr>
          <w:rFonts w:ascii="Times New Roman" w:hAnsi="Times New Roman"/>
          <w:noProof/>
          <w:sz w:val="28"/>
          <w:szCs w:val="28"/>
        </w:rPr>
        <w:t>ДЗУН-ХЕМЧИКСКОГО КОЖУУНА РЕСПУБЛИКИ ТЫВА</w:t>
      </w:r>
    </w:p>
    <w:p w:rsidR="00040E5A" w:rsidRPr="00343EF9" w:rsidRDefault="00040E5A" w:rsidP="00040E5A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43EF9">
        <w:rPr>
          <w:rFonts w:ascii="Times New Roman" w:hAnsi="Times New Roman"/>
          <w:b/>
          <w:noProof/>
          <w:sz w:val="28"/>
          <w:szCs w:val="28"/>
        </w:rPr>
        <w:t>ПОСТАНОВЛЕНИЕ</w:t>
      </w:r>
    </w:p>
    <w:p w:rsidR="00040E5A" w:rsidRPr="00343EF9" w:rsidRDefault="00040E5A" w:rsidP="00040E5A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343EF9">
        <w:rPr>
          <w:rFonts w:ascii="Times New Roman" w:hAnsi="Times New Roman"/>
          <w:noProof/>
          <w:sz w:val="28"/>
          <w:szCs w:val="28"/>
        </w:rPr>
        <w:t>ТЫВА РЕСПУБЛИКАНЫН ЧООН-ХЕМЧИК КОЖУУННУН</w:t>
      </w:r>
    </w:p>
    <w:p w:rsidR="00040E5A" w:rsidRPr="00343EF9" w:rsidRDefault="00040E5A" w:rsidP="00040E5A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343EF9">
        <w:rPr>
          <w:rFonts w:ascii="Times New Roman" w:hAnsi="Times New Roman"/>
          <w:noProof/>
          <w:sz w:val="28"/>
          <w:szCs w:val="28"/>
        </w:rPr>
        <w:t>ЭЛДИГ-ХЕМ КОДЭЭ СУМУ ЧАГЫРГАЗЫНЫН</w:t>
      </w:r>
    </w:p>
    <w:p w:rsidR="00040E5A" w:rsidRDefault="00040E5A" w:rsidP="00160B4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43EF9">
        <w:rPr>
          <w:rFonts w:ascii="Times New Roman" w:hAnsi="Times New Roman"/>
          <w:b/>
          <w:noProof/>
          <w:sz w:val="28"/>
          <w:szCs w:val="28"/>
        </w:rPr>
        <w:t>ДОКТААЛЫ</w:t>
      </w:r>
    </w:p>
    <w:p w:rsidR="00160B40" w:rsidRPr="00343EF9" w:rsidRDefault="00160B40" w:rsidP="00160B4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040E5A" w:rsidRPr="00343EF9" w:rsidRDefault="0009483B" w:rsidP="00040E5A">
      <w:pPr>
        <w:spacing w:after="0"/>
        <w:jc w:val="both"/>
        <w:rPr>
          <w:rFonts w:ascii="Times New Roman" w:hAnsi="Times New Roman"/>
          <w:noProof/>
          <w:sz w:val="28"/>
          <w:szCs w:val="28"/>
        </w:rPr>
      </w:pPr>
      <w:r w:rsidRPr="00343EF9">
        <w:rPr>
          <w:rFonts w:ascii="Times New Roman" w:hAnsi="Times New Roman"/>
          <w:noProof/>
          <w:sz w:val="28"/>
          <w:szCs w:val="28"/>
        </w:rPr>
        <w:t>«02</w:t>
      </w:r>
      <w:r w:rsidR="00040E5A" w:rsidRPr="00343EF9">
        <w:rPr>
          <w:rFonts w:ascii="Times New Roman" w:hAnsi="Times New Roman"/>
          <w:noProof/>
          <w:sz w:val="28"/>
          <w:szCs w:val="28"/>
        </w:rPr>
        <w:t xml:space="preserve">»  </w:t>
      </w:r>
      <w:r w:rsidR="00160B40">
        <w:rPr>
          <w:rFonts w:ascii="Times New Roman" w:hAnsi="Times New Roman"/>
          <w:noProof/>
          <w:sz w:val="28"/>
          <w:szCs w:val="28"/>
        </w:rPr>
        <w:t>марта 2023</w:t>
      </w:r>
      <w:r w:rsidR="00040E5A" w:rsidRPr="00343EF9">
        <w:rPr>
          <w:rFonts w:ascii="Times New Roman" w:hAnsi="Times New Roman"/>
          <w:noProof/>
          <w:sz w:val="28"/>
          <w:szCs w:val="28"/>
        </w:rPr>
        <w:t xml:space="preserve"> г      </w:t>
      </w:r>
      <w:r w:rsidR="00976EA9" w:rsidRPr="00343EF9">
        <w:rPr>
          <w:rFonts w:ascii="Times New Roman" w:hAnsi="Times New Roman"/>
          <w:noProof/>
          <w:sz w:val="28"/>
          <w:szCs w:val="28"/>
        </w:rPr>
        <w:t xml:space="preserve">         </w:t>
      </w:r>
      <w:r w:rsidR="00CC163F">
        <w:rPr>
          <w:rFonts w:ascii="Times New Roman" w:hAnsi="Times New Roman"/>
          <w:noProof/>
          <w:sz w:val="28"/>
          <w:szCs w:val="28"/>
        </w:rPr>
        <w:t xml:space="preserve">     </w:t>
      </w:r>
      <w:r w:rsidR="00976EA9" w:rsidRPr="00343EF9">
        <w:rPr>
          <w:rFonts w:ascii="Times New Roman" w:hAnsi="Times New Roman"/>
          <w:noProof/>
          <w:sz w:val="28"/>
          <w:szCs w:val="28"/>
        </w:rPr>
        <w:t xml:space="preserve">    </w:t>
      </w:r>
      <w:r w:rsidR="00040E5A" w:rsidRPr="00343EF9">
        <w:rPr>
          <w:rFonts w:ascii="Times New Roman" w:hAnsi="Times New Roman"/>
          <w:noProof/>
          <w:sz w:val="28"/>
          <w:szCs w:val="28"/>
        </w:rPr>
        <w:t xml:space="preserve"> </w:t>
      </w:r>
      <w:r w:rsidR="00160B40">
        <w:rPr>
          <w:rFonts w:ascii="Times New Roman" w:hAnsi="Times New Roman"/>
          <w:noProof/>
          <w:sz w:val="28"/>
          <w:szCs w:val="28"/>
        </w:rPr>
        <w:t xml:space="preserve"> № 10</w:t>
      </w:r>
      <w:r w:rsidR="00040E5A" w:rsidRPr="00343EF9">
        <w:rPr>
          <w:rFonts w:ascii="Times New Roman" w:hAnsi="Times New Roman"/>
          <w:noProof/>
          <w:sz w:val="28"/>
          <w:szCs w:val="28"/>
        </w:rPr>
        <w:t xml:space="preserve">                                      </w:t>
      </w:r>
      <w:r w:rsidR="00976EA9" w:rsidRPr="00343EF9">
        <w:rPr>
          <w:rFonts w:ascii="Times New Roman" w:hAnsi="Times New Roman"/>
          <w:noProof/>
          <w:sz w:val="28"/>
          <w:szCs w:val="28"/>
        </w:rPr>
        <w:t xml:space="preserve">  </w:t>
      </w:r>
      <w:r w:rsidR="00040E5A" w:rsidRPr="00343EF9">
        <w:rPr>
          <w:rFonts w:ascii="Times New Roman" w:hAnsi="Times New Roman"/>
          <w:noProof/>
          <w:sz w:val="28"/>
          <w:szCs w:val="28"/>
        </w:rPr>
        <w:t xml:space="preserve">  с.Элдиг-Хем</w:t>
      </w:r>
    </w:p>
    <w:p w:rsidR="00040E5A" w:rsidRPr="00343EF9" w:rsidRDefault="00040E5A" w:rsidP="00657B7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657B72" w:rsidRPr="00343EF9" w:rsidRDefault="00451F86" w:rsidP="00657B7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343EF9">
        <w:rPr>
          <w:rFonts w:ascii="Times New Roman" w:hAnsi="Times New Roman"/>
          <w:b/>
          <w:sz w:val="28"/>
          <w:szCs w:val="28"/>
        </w:rPr>
        <w:t xml:space="preserve">Об утверждении порядка подготовки населенного пункта </w:t>
      </w:r>
    </w:p>
    <w:p w:rsidR="00451F86" w:rsidRPr="00343EF9" w:rsidRDefault="00451F86" w:rsidP="00657B7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343EF9">
        <w:rPr>
          <w:rFonts w:ascii="Times New Roman" w:hAnsi="Times New Roman"/>
          <w:b/>
          <w:sz w:val="28"/>
          <w:szCs w:val="28"/>
        </w:rPr>
        <w:t xml:space="preserve">к пожароопасному сезону </w:t>
      </w:r>
    </w:p>
    <w:p w:rsidR="00451F86" w:rsidRPr="00343EF9" w:rsidRDefault="00451F86" w:rsidP="00657B72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57B72" w:rsidRPr="00343EF9" w:rsidRDefault="00451F86" w:rsidP="00451F8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343EF9">
        <w:rPr>
          <w:rFonts w:ascii="Times New Roman" w:hAnsi="Times New Roman"/>
          <w:sz w:val="28"/>
          <w:szCs w:val="28"/>
        </w:rPr>
        <w:t xml:space="preserve">Руководствуясь Федеральным законом от 21.12.1994 № 69-ФЗ «О пожарной безопасности», Федеральным законом от 06.10.2003 № 131-ФЗ «Об общих принципах организации местного самоуправления в Российской Федерации» и в соответствии Уставом сельского поселения сумон </w:t>
      </w:r>
      <w:r w:rsidR="00040E5A" w:rsidRPr="00343EF9">
        <w:rPr>
          <w:rFonts w:ascii="Times New Roman" w:hAnsi="Times New Roman"/>
          <w:sz w:val="28"/>
          <w:szCs w:val="28"/>
        </w:rPr>
        <w:t>Элдиг-Хем</w:t>
      </w:r>
      <w:r w:rsidRPr="00343EF9">
        <w:rPr>
          <w:rFonts w:ascii="Times New Roman" w:hAnsi="Times New Roman"/>
          <w:sz w:val="28"/>
          <w:szCs w:val="28"/>
        </w:rPr>
        <w:t xml:space="preserve"> Дзун-Хемчикского кожууна Р</w:t>
      </w:r>
      <w:r w:rsidR="001D4DF8" w:rsidRPr="00343EF9">
        <w:rPr>
          <w:rFonts w:ascii="Times New Roman" w:hAnsi="Times New Roman"/>
          <w:sz w:val="28"/>
          <w:szCs w:val="28"/>
        </w:rPr>
        <w:t xml:space="preserve">еспублики </w:t>
      </w:r>
      <w:r w:rsidRPr="00343EF9">
        <w:rPr>
          <w:rFonts w:ascii="Times New Roman" w:hAnsi="Times New Roman"/>
          <w:sz w:val="28"/>
          <w:szCs w:val="28"/>
        </w:rPr>
        <w:t>Т</w:t>
      </w:r>
      <w:r w:rsidR="00040E5A" w:rsidRPr="00343EF9">
        <w:rPr>
          <w:rFonts w:ascii="Times New Roman" w:hAnsi="Times New Roman"/>
          <w:sz w:val="28"/>
          <w:szCs w:val="28"/>
        </w:rPr>
        <w:t>ыва, администрация сумона Элдиг-Хем</w:t>
      </w:r>
    </w:p>
    <w:p w:rsidR="00657B72" w:rsidRPr="00343EF9" w:rsidRDefault="00657B72" w:rsidP="00657B72">
      <w:pPr>
        <w:pStyle w:val="a5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57B72" w:rsidRPr="00343EF9" w:rsidRDefault="00657B72" w:rsidP="00657B72">
      <w:pPr>
        <w:pStyle w:val="a5"/>
        <w:ind w:firstLine="708"/>
        <w:jc w:val="center"/>
        <w:rPr>
          <w:rFonts w:ascii="Times New Roman" w:hAnsi="Times New Roman"/>
          <w:sz w:val="28"/>
          <w:szCs w:val="28"/>
        </w:rPr>
      </w:pPr>
      <w:r w:rsidRPr="00343EF9">
        <w:rPr>
          <w:rFonts w:ascii="Times New Roman" w:hAnsi="Times New Roman"/>
          <w:b/>
          <w:sz w:val="28"/>
          <w:szCs w:val="28"/>
        </w:rPr>
        <w:t>ПОСТАНОВЛЯЕТ:</w:t>
      </w:r>
    </w:p>
    <w:p w:rsidR="00657B72" w:rsidRPr="00343EF9" w:rsidRDefault="00657B72" w:rsidP="00657B72">
      <w:pPr>
        <w:pStyle w:val="a5"/>
        <w:ind w:firstLine="708"/>
        <w:rPr>
          <w:rFonts w:ascii="Times New Roman" w:hAnsi="Times New Roman"/>
          <w:sz w:val="28"/>
          <w:szCs w:val="28"/>
        </w:rPr>
      </w:pPr>
    </w:p>
    <w:p w:rsidR="00754E38" w:rsidRPr="00343EF9" w:rsidRDefault="00451F86" w:rsidP="00754E38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43EF9">
        <w:rPr>
          <w:rFonts w:ascii="Times New Roman" w:hAnsi="Times New Roman"/>
          <w:sz w:val="28"/>
          <w:szCs w:val="28"/>
        </w:rPr>
        <w:t xml:space="preserve">Утвердить прилагаемый Порядок подготовки населенного пункта муниципального образования сельское поселение сумон </w:t>
      </w:r>
      <w:r w:rsidR="00040E5A" w:rsidRPr="00343EF9">
        <w:rPr>
          <w:rFonts w:ascii="Times New Roman" w:hAnsi="Times New Roman"/>
          <w:sz w:val="28"/>
          <w:szCs w:val="28"/>
        </w:rPr>
        <w:t>Элдиг-Хем</w:t>
      </w:r>
      <w:r w:rsidRPr="00343EF9">
        <w:rPr>
          <w:rFonts w:ascii="Times New Roman" w:hAnsi="Times New Roman"/>
          <w:sz w:val="28"/>
          <w:szCs w:val="28"/>
        </w:rPr>
        <w:t xml:space="preserve"> Дзун-Хемчикского кожууна Р</w:t>
      </w:r>
      <w:r w:rsidR="001D4DF8" w:rsidRPr="00343EF9">
        <w:rPr>
          <w:rFonts w:ascii="Times New Roman" w:hAnsi="Times New Roman"/>
          <w:sz w:val="28"/>
          <w:szCs w:val="28"/>
        </w:rPr>
        <w:t xml:space="preserve">еспублики </w:t>
      </w:r>
      <w:r w:rsidRPr="00343EF9">
        <w:rPr>
          <w:rFonts w:ascii="Times New Roman" w:hAnsi="Times New Roman"/>
          <w:sz w:val="28"/>
          <w:szCs w:val="28"/>
        </w:rPr>
        <w:t>Т</w:t>
      </w:r>
      <w:r w:rsidR="001D4DF8" w:rsidRPr="00343EF9">
        <w:rPr>
          <w:rFonts w:ascii="Times New Roman" w:hAnsi="Times New Roman"/>
          <w:sz w:val="28"/>
          <w:szCs w:val="28"/>
        </w:rPr>
        <w:t>ыва</w:t>
      </w:r>
      <w:r w:rsidR="00AA049A" w:rsidRPr="00343EF9">
        <w:rPr>
          <w:rFonts w:ascii="Times New Roman" w:hAnsi="Times New Roman"/>
          <w:sz w:val="28"/>
          <w:szCs w:val="28"/>
        </w:rPr>
        <w:t xml:space="preserve"> к пожароопасному сезону.</w:t>
      </w:r>
    </w:p>
    <w:p w:rsidR="00754E38" w:rsidRPr="00343EF9" w:rsidRDefault="00754E38" w:rsidP="00754E38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43EF9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657B72" w:rsidRPr="00343EF9" w:rsidRDefault="00451F86" w:rsidP="00754E3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43EF9">
        <w:rPr>
          <w:rFonts w:ascii="Times New Roman" w:hAnsi="Times New Roman"/>
          <w:sz w:val="28"/>
          <w:szCs w:val="28"/>
        </w:rPr>
        <w:br/>
      </w:r>
    </w:p>
    <w:p w:rsidR="00451F86" w:rsidRPr="00343EF9" w:rsidRDefault="00451F86" w:rsidP="00451F8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657B72" w:rsidRPr="00343EF9" w:rsidRDefault="00657B72" w:rsidP="00657B7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657B72" w:rsidRPr="00343EF9" w:rsidRDefault="00657B72" w:rsidP="00657B7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657B72" w:rsidRPr="00343EF9" w:rsidRDefault="00657B72" w:rsidP="00657B7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657B72" w:rsidRPr="00343EF9" w:rsidRDefault="0009483B" w:rsidP="00657B7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343EF9">
        <w:rPr>
          <w:rFonts w:ascii="Times New Roman" w:hAnsi="Times New Roman"/>
          <w:b/>
          <w:sz w:val="28"/>
          <w:szCs w:val="28"/>
        </w:rPr>
        <w:t>Председатель</w:t>
      </w:r>
      <w:r w:rsidR="00657B72" w:rsidRPr="00343EF9">
        <w:rPr>
          <w:rFonts w:ascii="Times New Roman" w:hAnsi="Times New Roman"/>
          <w:b/>
          <w:sz w:val="28"/>
          <w:szCs w:val="28"/>
        </w:rPr>
        <w:t xml:space="preserve"> администрации                                                         </w:t>
      </w:r>
    </w:p>
    <w:p w:rsidR="00754E38" w:rsidRPr="00343EF9" w:rsidRDefault="001D4DF8" w:rsidP="00657B72">
      <w:pPr>
        <w:pStyle w:val="a5"/>
        <w:tabs>
          <w:tab w:val="left" w:pos="7830"/>
        </w:tabs>
        <w:jc w:val="both"/>
        <w:rPr>
          <w:rFonts w:ascii="Times New Roman" w:hAnsi="Times New Roman"/>
          <w:b/>
          <w:sz w:val="28"/>
          <w:szCs w:val="28"/>
        </w:rPr>
      </w:pPr>
      <w:r w:rsidRPr="00343EF9">
        <w:rPr>
          <w:rFonts w:ascii="Times New Roman" w:hAnsi="Times New Roman"/>
          <w:b/>
          <w:sz w:val="28"/>
          <w:szCs w:val="28"/>
        </w:rPr>
        <w:t>сел</w:t>
      </w:r>
      <w:r w:rsidR="00040E5A" w:rsidRPr="00343EF9">
        <w:rPr>
          <w:rFonts w:ascii="Times New Roman" w:hAnsi="Times New Roman"/>
          <w:b/>
          <w:sz w:val="28"/>
          <w:szCs w:val="28"/>
        </w:rPr>
        <w:t xml:space="preserve">ьского поселения </w:t>
      </w:r>
      <w:proofErr w:type="spellStart"/>
      <w:r w:rsidR="00040E5A" w:rsidRPr="00343EF9">
        <w:rPr>
          <w:rFonts w:ascii="Times New Roman" w:hAnsi="Times New Roman"/>
          <w:b/>
          <w:sz w:val="28"/>
          <w:szCs w:val="28"/>
        </w:rPr>
        <w:t>сумон</w:t>
      </w:r>
      <w:proofErr w:type="spellEnd"/>
      <w:r w:rsidR="00040E5A" w:rsidRPr="00343EF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40E5A" w:rsidRPr="00343EF9">
        <w:rPr>
          <w:rFonts w:ascii="Times New Roman" w:hAnsi="Times New Roman"/>
          <w:b/>
          <w:sz w:val="28"/>
          <w:szCs w:val="28"/>
        </w:rPr>
        <w:t>Элдиг-Хем</w:t>
      </w:r>
      <w:proofErr w:type="spellEnd"/>
      <w:r w:rsidR="00040E5A" w:rsidRPr="00343EF9">
        <w:rPr>
          <w:rFonts w:ascii="Times New Roman" w:hAnsi="Times New Roman"/>
          <w:b/>
          <w:sz w:val="28"/>
          <w:szCs w:val="28"/>
        </w:rPr>
        <w:t xml:space="preserve">:                        </w:t>
      </w:r>
      <w:r w:rsidR="00976EA9" w:rsidRPr="00343EF9">
        <w:rPr>
          <w:rFonts w:ascii="Times New Roman" w:hAnsi="Times New Roman"/>
          <w:b/>
          <w:sz w:val="28"/>
          <w:szCs w:val="28"/>
        </w:rPr>
        <w:t xml:space="preserve">          </w:t>
      </w:r>
      <w:r w:rsidR="00E52BCE">
        <w:rPr>
          <w:rFonts w:ascii="Times New Roman" w:hAnsi="Times New Roman"/>
          <w:b/>
          <w:sz w:val="28"/>
          <w:szCs w:val="28"/>
        </w:rPr>
        <w:t xml:space="preserve">А.А. </w:t>
      </w:r>
      <w:proofErr w:type="spellStart"/>
      <w:r w:rsidR="00E52BCE">
        <w:rPr>
          <w:rFonts w:ascii="Times New Roman" w:hAnsi="Times New Roman"/>
          <w:b/>
          <w:sz w:val="28"/>
          <w:szCs w:val="28"/>
        </w:rPr>
        <w:t>Ооржак</w:t>
      </w:r>
      <w:proofErr w:type="spellEnd"/>
    </w:p>
    <w:p w:rsidR="00754E38" w:rsidRPr="00343EF9" w:rsidRDefault="00754E38" w:rsidP="00657B72">
      <w:pPr>
        <w:pStyle w:val="a5"/>
        <w:tabs>
          <w:tab w:val="left" w:pos="783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754E38" w:rsidRPr="00343EF9" w:rsidRDefault="00754E38" w:rsidP="00657B72">
      <w:pPr>
        <w:pStyle w:val="a5"/>
        <w:tabs>
          <w:tab w:val="left" w:pos="7830"/>
        </w:tabs>
        <w:jc w:val="both"/>
        <w:rPr>
          <w:rFonts w:ascii="Times New Roman" w:hAnsi="Times New Roman"/>
          <w:sz w:val="24"/>
          <w:szCs w:val="24"/>
        </w:rPr>
      </w:pPr>
    </w:p>
    <w:p w:rsidR="00976EA9" w:rsidRPr="00343EF9" w:rsidRDefault="00976EA9" w:rsidP="00657B72">
      <w:pPr>
        <w:pStyle w:val="a5"/>
        <w:tabs>
          <w:tab w:val="left" w:pos="7830"/>
        </w:tabs>
        <w:jc w:val="both"/>
        <w:rPr>
          <w:rFonts w:ascii="Times New Roman" w:hAnsi="Times New Roman"/>
          <w:sz w:val="24"/>
          <w:szCs w:val="24"/>
        </w:rPr>
      </w:pPr>
    </w:p>
    <w:p w:rsidR="00976EA9" w:rsidRPr="00343EF9" w:rsidRDefault="00976EA9" w:rsidP="00657B72">
      <w:pPr>
        <w:pStyle w:val="a5"/>
        <w:tabs>
          <w:tab w:val="left" w:pos="7830"/>
        </w:tabs>
        <w:jc w:val="both"/>
        <w:rPr>
          <w:rFonts w:ascii="Times New Roman" w:hAnsi="Times New Roman"/>
          <w:sz w:val="24"/>
          <w:szCs w:val="24"/>
        </w:rPr>
      </w:pPr>
    </w:p>
    <w:p w:rsidR="00976EA9" w:rsidRDefault="00976EA9" w:rsidP="00657B72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976EA9" w:rsidRDefault="00976EA9" w:rsidP="00657B72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976EA9" w:rsidRPr="00976EA9" w:rsidRDefault="00976EA9" w:rsidP="00657B72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754E38" w:rsidRPr="00976EA9" w:rsidRDefault="00754E38" w:rsidP="00657B72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754E38" w:rsidRPr="00976EA9" w:rsidRDefault="00754E38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976EA9">
        <w:rPr>
          <w:rFonts w:ascii="Times New Roman" w:hAnsi="Times New Roman"/>
          <w:color w:val="262626" w:themeColor="text1" w:themeTint="D9"/>
          <w:sz w:val="20"/>
          <w:szCs w:val="20"/>
        </w:rPr>
        <w:t>Приложение</w:t>
      </w:r>
    </w:p>
    <w:p w:rsidR="00754E38" w:rsidRPr="00976EA9" w:rsidRDefault="00E52BCE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0"/>
          <w:szCs w:val="20"/>
        </w:rPr>
      </w:pPr>
      <w:r>
        <w:rPr>
          <w:rFonts w:ascii="Times New Roman" w:hAnsi="Times New Roman"/>
          <w:color w:val="262626" w:themeColor="text1" w:themeTint="D9"/>
          <w:sz w:val="20"/>
          <w:szCs w:val="20"/>
        </w:rPr>
        <w:t>к постановлению  №</w:t>
      </w:r>
      <w:r w:rsidR="00160B40">
        <w:rPr>
          <w:rFonts w:ascii="Times New Roman" w:hAnsi="Times New Roman"/>
          <w:color w:val="262626" w:themeColor="text1" w:themeTint="D9"/>
          <w:sz w:val="20"/>
          <w:szCs w:val="20"/>
        </w:rPr>
        <w:t xml:space="preserve"> 10</w:t>
      </w:r>
    </w:p>
    <w:p w:rsidR="00754E38" w:rsidRPr="00976EA9" w:rsidRDefault="0009483B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0"/>
          <w:szCs w:val="20"/>
        </w:rPr>
      </w:pPr>
      <w:r>
        <w:rPr>
          <w:rFonts w:ascii="Times New Roman" w:hAnsi="Times New Roman"/>
          <w:color w:val="262626" w:themeColor="text1" w:themeTint="D9"/>
          <w:sz w:val="20"/>
          <w:szCs w:val="20"/>
        </w:rPr>
        <w:t>от 02</w:t>
      </w:r>
      <w:r w:rsidR="00754E38" w:rsidRPr="00976EA9">
        <w:rPr>
          <w:rFonts w:ascii="Times New Roman" w:hAnsi="Times New Roman"/>
          <w:color w:val="262626" w:themeColor="text1" w:themeTint="D9"/>
          <w:sz w:val="20"/>
          <w:szCs w:val="20"/>
        </w:rPr>
        <w:t>.0</w:t>
      </w:r>
      <w:r w:rsidR="00160B40">
        <w:rPr>
          <w:rFonts w:ascii="Times New Roman" w:hAnsi="Times New Roman"/>
          <w:color w:val="262626" w:themeColor="text1" w:themeTint="D9"/>
          <w:sz w:val="20"/>
          <w:szCs w:val="20"/>
        </w:rPr>
        <w:t>3.2023</w:t>
      </w:r>
      <w:r w:rsidR="00754E38" w:rsidRPr="00976EA9">
        <w:rPr>
          <w:rFonts w:ascii="Times New Roman" w:hAnsi="Times New Roman"/>
          <w:color w:val="262626" w:themeColor="text1" w:themeTint="D9"/>
          <w:sz w:val="20"/>
          <w:szCs w:val="20"/>
        </w:rPr>
        <w:t xml:space="preserve"> г.</w:t>
      </w:r>
    </w:p>
    <w:p w:rsidR="00754E38" w:rsidRPr="00976EA9" w:rsidRDefault="00754E38" w:rsidP="00754E38">
      <w:pPr>
        <w:pStyle w:val="a5"/>
        <w:tabs>
          <w:tab w:val="left" w:pos="7830"/>
        </w:tabs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</w:p>
    <w:p w:rsidR="00754E38" w:rsidRPr="00976EA9" w:rsidRDefault="00754E38" w:rsidP="00754E38">
      <w:pPr>
        <w:pStyle w:val="a5"/>
        <w:tabs>
          <w:tab w:val="left" w:pos="7830"/>
        </w:tabs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b/>
          <w:color w:val="262626" w:themeColor="text1" w:themeTint="D9"/>
          <w:sz w:val="24"/>
          <w:szCs w:val="24"/>
        </w:rPr>
        <w:t>Порядок</w:t>
      </w:r>
    </w:p>
    <w:p w:rsidR="00754E38" w:rsidRPr="00976EA9" w:rsidRDefault="00754E38" w:rsidP="00754E38">
      <w:pPr>
        <w:pStyle w:val="a5"/>
        <w:tabs>
          <w:tab w:val="left" w:pos="7830"/>
        </w:tabs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подготовки населенного пункта муниципального образования сельское поселение сумон </w:t>
      </w:r>
      <w:r w:rsidR="00040E5A" w:rsidRPr="00976EA9">
        <w:rPr>
          <w:rFonts w:ascii="Times New Roman" w:hAnsi="Times New Roman"/>
          <w:b/>
          <w:color w:val="262626" w:themeColor="text1" w:themeTint="D9"/>
          <w:sz w:val="24"/>
          <w:szCs w:val="24"/>
        </w:rPr>
        <w:t>Элдиг-Хем</w:t>
      </w:r>
      <w:r w:rsidRPr="00976EA9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 Дзун-Хемчикского кожууна Р</w:t>
      </w:r>
      <w:r w:rsidR="001D4DF8" w:rsidRPr="00976EA9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еспублики </w:t>
      </w:r>
      <w:r w:rsidRPr="00976EA9">
        <w:rPr>
          <w:rFonts w:ascii="Times New Roman" w:hAnsi="Times New Roman"/>
          <w:b/>
          <w:color w:val="262626" w:themeColor="text1" w:themeTint="D9"/>
          <w:sz w:val="24"/>
          <w:szCs w:val="24"/>
        </w:rPr>
        <w:t>Т</w:t>
      </w:r>
      <w:r w:rsidR="001D4DF8" w:rsidRPr="00976EA9">
        <w:rPr>
          <w:rFonts w:ascii="Times New Roman" w:hAnsi="Times New Roman"/>
          <w:b/>
          <w:color w:val="262626" w:themeColor="text1" w:themeTint="D9"/>
          <w:sz w:val="24"/>
          <w:szCs w:val="24"/>
        </w:rPr>
        <w:t>ыва</w:t>
      </w:r>
      <w:r w:rsidRPr="00976EA9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 к пожароопасном</w:t>
      </w:r>
      <w:r w:rsidR="00AA049A" w:rsidRPr="00976EA9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у сезону 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Настоящий порядок определяет проведение мероприятий по подготовке населенного пункта муниципального образования сельское поселение сумон </w:t>
      </w:r>
      <w:r w:rsidR="00040E5A" w:rsidRPr="00976EA9">
        <w:rPr>
          <w:rFonts w:ascii="Times New Roman" w:hAnsi="Times New Roman"/>
          <w:color w:val="262626" w:themeColor="text1" w:themeTint="D9"/>
          <w:sz w:val="24"/>
          <w:szCs w:val="24"/>
        </w:rPr>
        <w:t>Элдиг-Хем</w:t>
      </w: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 Дзун-Хемчикского кожууна Р</w:t>
      </w:r>
      <w:r w:rsidR="001D4DF8"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еспублики </w:t>
      </w: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Т</w:t>
      </w:r>
      <w:r w:rsidR="001D4DF8" w:rsidRPr="00976EA9">
        <w:rPr>
          <w:rFonts w:ascii="Times New Roman" w:hAnsi="Times New Roman"/>
          <w:color w:val="262626" w:themeColor="text1" w:themeTint="D9"/>
          <w:sz w:val="24"/>
          <w:szCs w:val="24"/>
        </w:rPr>
        <w:t>ыва</w:t>
      </w: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 к пожароопасн</w:t>
      </w:r>
      <w:r w:rsidR="00AA049A" w:rsidRPr="00976EA9">
        <w:rPr>
          <w:rFonts w:ascii="Times New Roman" w:hAnsi="Times New Roman"/>
          <w:color w:val="262626" w:themeColor="text1" w:themeTint="D9"/>
          <w:sz w:val="24"/>
          <w:szCs w:val="24"/>
        </w:rPr>
        <w:t>ому сезону.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1. </w:t>
      </w:r>
      <w:proofErr w:type="gramStart"/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Юридическим лицам и индивидуальным предпринимателям на территории муниципального образования сельское поселение сумон </w:t>
      </w:r>
      <w:r w:rsidR="00040E5A" w:rsidRPr="00976EA9">
        <w:rPr>
          <w:rFonts w:ascii="Times New Roman" w:hAnsi="Times New Roman"/>
          <w:color w:val="262626" w:themeColor="text1" w:themeTint="D9"/>
          <w:sz w:val="24"/>
          <w:szCs w:val="24"/>
        </w:rPr>
        <w:t>Элдиг-Хем</w:t>
      </w: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 Дзун-Хемчикского кожууна Р</w:t>
      </w:r>
      <w:r w:rsidR="001D4DF8"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еспублики </w:t>
      </w: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Т</w:t>
      </w:r>
      <w:r w:rsidR="001D4DF8" w:rsidRPr="00976EA9">
        <w:rPr>
          <w:rFonts w:ascii="Times New Roman" w:hAnsi="Times New Roman"/>
          <w:color w:val="262626" w:themeColor="text1" w:themeTint="D9"/>
          <w:sz w:val="24"/>
          <w:szCs w:val="24"/>
        </w:rPr>
        <w:t>ыва,</w:t>
      </w: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 до наступления пожароопасного периода</w:t>
      </w:r>
      <w:r w:rsidR="001D4DF8" w:rsidRPr="00976EA9">
        <w:rPr>
          <w:rFonts w:ascii="Times New Roman" w:hAnsi="Times New Roman"/>
          <w:color w:val="262626" w:themeColor="text1" w:themeTint="D9"/>
          <w:sz w:val="24"/>
          <w:szCs w:val="24"/>
        </w:rPr>
        <w:t>,</w:t>
      </w: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 разработать и утвердить инструкции о мерах пожарной безопасности на основе правил пожарной безопасности, нормативно-технических, нормативных и других документов, содержащих требования пожарной безопасности, исходя из специфики пожарной опасности зданий, сооружений, технологических процессов, технологического и производственного оборудования.</w:t>
      </w:r>
      <w:proofErr w:type="gramEnd"/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В инструкциях о мерах пожарной безопасности должны быть отражены следующие вопросы: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- порядок содержания территории, зданий и помещений, в том числе эвакуационных путей;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- мероприятия по обеспечению пожарной безопасности при проведении технологических процессов, эксплуатации оборудования, производстве пожароопасных работ;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- порядок и нормы хранения и транспортировки взрывопожароопасных веществ и пожароопасных веществ и материалов;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- места курения, применения открытого огня и проведения огневых работ;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- порядок сбора, хранения и удаления горючих веществ и материалов, содержания и хранения спецодежды;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- обязанности и действия работников при пожаре, в том числе: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- правила вызова пожарной охраны;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- порядок аварийной остановки технологического оборудования;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- порядок отключения вентиляции и электрооборудования;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- правила применения средств пожаротушения и установок пожарной автоматики;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- порядок эвакуации горючих веществ и материальных ценностей;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- порядок осмотра и приведения в </w:t>
      </w:r>
      <w:proofErr w:type="spellStart"/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пожаровзрывобезопасное</w:t>
      </w:r>
      <w:proofErr w:type="spellEnd"/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 состояние всех помещений.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2. Руководители организаций, учреждений и граждане, осуществляющие использование лесов: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а) должны хранить горюче-смазочные материалы в закрытой таре, производить очистку мест их хранения от растительного покрова, древесного мусора, других горючих материалов и окаймление минерализованной полосой шириной не менее 1,4 метра;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б) соблюдать нормы наличия средств пожаротушения в местах использования лесов, утвержденные Министерством природных ресурсов Российской Федерации, содержать средства пожаротушения в период пожароопасного сезона в готовности, обеспечивающей возможность их немедленного использования;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в) тушить лесные пожары, возникшие по их вине;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г) немедленно принимать меры к ликвидации лесных пожаров, возникших в местах использования лесов, а также оповещать о пожаре органы государственной власти или органы местного самоуправления;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lastRenderedPageBreak/>
        <w:t>д) направлять работников, пожарную технику, транспортные и другие средства на тушение лесных пожаров в порядке, установленном законодательством Российской Федерации.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Перед началом пожароопасного сезона юридические лица, осуществляющие использование лесов, обязаны провести инструктаж своих работников, а также участников массовых мероприятий, проводимых ими в лесах, о соблюдении требований пожарной безопасности в лесах, а также о способах тушения лесных пожаров.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Проводить профилактическую работу с н</w:t>
      </w:r>
      <w:r w:rsidR="00AA049A"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аселением по предупреждению </w:t>
      </w: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нарушений.</w:t>
      </w:r>
    </w:p>
    <w:p w:rsidR="00754E38" w:rsidRPr="00976EA9" w:rsidRDefault="00AA049A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Совместно с органом</w:t>
      </w:r>
      <w:r w:rsidR="00754E38"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 местного самоуправления организовывать и проводить рейды по охране лесов от пожаров и незаконных порубок;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3. Рекомендовать населению муниципального образования у каждого жилого строения установить емкость (бочку) с водой или иметь огнетушитель.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Граждане могут быть привлечены для тушения лесных пожаров в соответствии с Федеральным законом от 21 декабря 1994 г. N 68-ФЗ "О защите населения и территорий от чрезвычайных ситуаций природного и техногенного характера".</w:t>
      </w:r>
    </w:p>
    <w:p w:rsidR="00657B72" w:rsidRPr="00976EA9" w:rsidRDefault="00657B72" w:rsidP="00657B72">
      <w:pPr>
        <w:pStyle w:val="a5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657B72" w:rsidRPr="00976EA9" w:rsidRDefault="00657B72" w:rsidP="00657B72">
      <w:pPr>
        <w:pStyle w:val="a5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14218C" w:rsidRPr="00976EA9" w:rsidRDefault="0014218C" w:rsidP="00657B72">
      <w:pPr>
        <w:rPr>
          <w:rFonts w:ascii="Times New Roman" w:hAnsi="Times New Roman"/>
          <w:color w:val="262626" w:themeColor="text1" w:themeTint="D9"/>
          <w:sz w:val="24"/>
          <w:szCs w:val="24"/>
        </w:rPr>
      </w:pPr>
    </w:p>
    <w:sectPr w:rsidR="0014218C" w:rsidRPr="00976EA9" w:rsidSect="00657B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0A29"/>
    <w:multiLevelType w:val="hybridMultilevel"/>
    <w:tmpl w:val="87EE1B7A"/>
    <w:lvl w:ilvl="0" w:tplc="D2D4B26C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>
    <w:nsid w:val="09EA7BD3"/>
    <w:multiLevelType w:val="hybridMultilevel"/>
    <w:tmpl w:val="315C18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540C1"/>
    <w:multiLevelType w:val="hybridMultilevel"/>
    <w:tmpl w:val="E2FA4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807"/>
    <w:rsid w:val="000349F0"/>
    <w:rsid w:val="000358F4"/>
    <w:rsid w:val="00040E5A"/>
    <w:rsid w:val="0009483B"/>
    <w:rsid w:val="000B28BB"/>
    <w:rsid w:val="000B341E"/>
    <w:rsid w:val="000B5E37"/>
    <w:rsid w:val="000D32F6"/>
    <w:rsid w:val="0014218C"/>
    <w:rsid w:val="00153360"/>
    <w:rsid w:val="00160B40"/>
    <w:rsid w:val="00192050"/>
    <w:rsid w:val="001D4DF8"/>
    <w:rsid w:val="00214D28"/>
    <w:rsid w:val="00281FD9"/>
    <w:rsid w:val="002B7067"/>
    <w:rsid w:val="00343EF9"/>
    <w:rsid w:val="00356656"/>
    <w:rsid w:val="00383EAE"/>
    <w:rsid w:val="003C060D"/>
    <w:rsid w:val="00451F86"/>
    <w:rsid w:val="00657B72"/>
    <w:rsid w:val="00741FD1"/>
    <w:rsid w:val="0074219C"/>
    <w:rsid w:val="00754E38"/>
    <w:rsid w:val="007F4D48"/>
    <w:rsid w:val="00976EA9"/>
    <w:rsid w:val="0099015A"/>
    <w:rsid w:val="00AA049A"/>
    <w:rsid w:val="00B42807"/>
    <w:rsid w:val="00BB0590"/>
    <w:rsid w:val="00C14CBA"/>
    <w:rsid w:val="00CC163F"/>
    <w:rsid w:val="00CE6D22"/>
    <w:rsid w:val="00E52BCE"/>
    <w:rsid w:val="00EF2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B72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06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B706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57B72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cp:lastModifiedBy>Пользователь</cp:lastModifiedBy>
  <cp:revision>18</cp:revision>
  <cp:lastPrinted>2022-05-31T12:58:00Z</cp:lastPrinted>
  <dcterms:created xsi:type="dcterms:W3CDTF">2018-04-11T10:47:00Z</dcterms:created>
  <dcterms:modified xsi:type="dcterms:W3CDTF">2023-03-14T08:44:00Z</dcterms:modified>
</cp:coreProperties>
</file>