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2"/>
        <w:gridCol w:w="2873"/>
      </w:tblGrid>
      <w:tr w:rsidR="00990647" w:rsidRPr="0099064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990647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0647" w:rsidRPr="0099064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046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Федерации  </w:t>
            </w:r>
            <w:r w:rsidRPr="00990647">
              <w:rPr>
                <w:color w:val="000000"/>
                <w:u w:val="single"/>
              </w:rPr>
              <w:t>Республика Тыва</w:t>
            </w:r>
            <w:r w:rsidRPr="00990647">
              <w:rPr>
                <w:color w:val="000000"/>
              </w:rPr>
              <w:t>,</w:t>
            </w:r>
            <w:r w:rsidR="00F526D1" w:rsidRPr="00F526D1">
              <w:rPr>
                <w:rFonts w:ascii="Calibri" w:hAnsi="Calibri" w:cs="Calibri"/>
                <w:color w:val="000000"/>
              </w:rPr>
              <w:t xml:space="preserve"> 17:03:1101004</w:t>
            </w:r>
            <w:r w:rsidR="00F526D1">
              <w:rPr>
                <w:rFonts w:ascii="Calibri" w:hAnsi="Calibri" w:cs="Calibri"/>
                <w:color w:val="000000"/>
              </w:rPr>
              <w:t xml:space="preserve">, </w:t>
            </w:r>
            <w:r w:rsidR="00F526D1" w:rsidRPr="00F526D1">
              <w:rPr>
                <w:rFonts w:ascii="Calibri" w:hAnsi="Calibri" w:cs="Calibri"/>
                <w:color w:val="000000"/>
              </w:rPr>
              <w:t>17:03:1101001</w:t>
            </w:r>
            <w:r w:rsidR="00F526D1">
              <w:rPr>
                <w:rFonts w:ascii="Calibri" w:hAnsi="Calibri" w:cs="Calibri"/>
                <w:color w:val="000000"/>
              </w:rPr>
              <w:t xml:space="preserve">, </w:t>
            </w:r>
            <w:r w:rsidR="00F526D1" w:rsidRPr="00F526D1">
              <w:rPr>
                <w:rFonts w:ascii="Calibri" w:hAnsi="Calibri" w:cs="Calibri"/>
                <w:color w:val="000000"/>
              </w:rPr>
              <w:t>17:03:1101003</w:t>
            </w:r>
            <w:r w:rsidR="00F526D1">
              <w:rPr>
                <w:rFonts w:ascii="Calibri" w:hAnsi="Calibri" w:cs="Calibri"/>
                <w:color w:val="000000"/>
              </w:rPr>
              <w:t xml:space="preserve">, </w:t>
            </w:r>
            <w:r w:rsidR="00F526D1" w:rsidRPr="00F526D1">
              <w:rPr>
                <w:rFonts w:ascii="Calibri" w:hAnsi="Calibri" w:cs="Calibri"/>
                <w:color w:val="000000"/>
              </w:rPr>
              <w:t>17:03:1101002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муниципальное образование  </w:t>
            </w:r>
            <w:r w:rsidRPr="00990647">
              <w:rPr>
                <w:color w:val="000000"/>
                <w:u w:val="single"/>
              </w:rPr>
              <w:t>Администрация Дзун-Хемчикского кожууна Республики Тыва</w:t>
            </w:r>
            <w:r w:rsidRPr="00990647">
              <w:rPr>
                <w:color w:val="000000"/>
              </w:rPr>
              <w:t>,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населенный пункт</w:t>
            </w:r>
            <w:r w:rsidRPr="00990647">
              <w:rPr>
                <w:rStyle w:val="apple-converted-space"/>
                <w:color w:val="000000"/>
              </w:rPr>
              <w:t> </w:t>
            </w:r>
            <w:proofErr w:type="gramStart"/>
            <w:r w:rsidRPr="00990647">
              <w:rPr>
                <w:color w:val="000000"/>
                <w:u w:val="single"/>
              </w:rPr>
              <w:t>г</w:t>
            </w:r>
            <w:proofErr w:type="gramEnd"/>
            <w:r w:rsidRPr="00990647">
              <w:rPr>
                <w:color w:val="000000"/>
                <w:u w:val="single"/>
              </w:rPr>
              <w:t>. Чадан,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  <w:u w:val="single"/>
              </w:rPr>
              <w:t>Дзун-Хемчикский кожуун, Республика Тыва</w:t>
            </w:r>
          </w:p>
          <w:p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990647" w:rsidRPr="0099064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 xml:space="preserve">Администрация МР «Дзун-Хемчикский </w:t>
            </w:r>
            <w:proofErr w:type="spellStart"/>
            <w:r w:rsidRPr="00990647">
              <w:rPr>
                <w:color w:val="000000"/>
                <w:u w:val="single"/>
              </w:rPr>
              <w:t>кожуун</w:t>
            </w:r>
            <w:proofErr w:type="spellEnd"/>
            <w:r w:rsidRPr="00990647">
              <w:rPr>
                <w:color w:val="000000"/>
                <w:u w:val="single"/>
              </w:rPr>
              <w:t xml:space="preserve"> Республики Тыва»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http://www.</w:t>
            </w:r>
            <w:proofErr w:type="spellStart"/>
            <w:r w:rsidRPr="00990647">
              <w:rPr>
                <w:color w:val="000000"/>
                <w:u w:val="single"/>
                <w:lang w:val="en-US"/>
              </w:rPr>
              <w:t>dzyn</w:t>
            </w:r>
            <w:proofErr w:type="spellEnd"/>
            <w:r w:rsidRPr="00B51360">
              <w:rPr>
                <w:color w:val="000000"/>
                <w:u w:val="single"/>
              </w:rPr>
              <w:t>.</w:t>
            </w:r>
            <w:r w:rsidRPr="00990647">
              <w:rPr>
                <w:color w:val="000000"/>
                <w:u w:val="single"/>
                <w:lang w:val="en-US"/>
              </w:rPr>
              <w:t>r</w:t>
            </w:r>
            <w:proofErr w:type="spellStart"/>
            <w:r w:rsidRPr="00990647">
              <w:rPr>
                <w:color w:val="000000"/>
                <w:u w:val="single"/>
              </w:rPr>
              <w:t>tuva.ru</w:t>
            </w:r>
            <w:proofErr w:type="spellEnd"/>
            <w:r w:rsidRPr="00990647">
              <w:rPr>
                <w:color w:val="000000"/>
                <w:u w:val="single"/>
              </w:rPr>
              <w:t>;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http://mziort.tuva.ru;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47" w:rsidRPr="00990647" w:rsidRDefault="00E87026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5" w:tgtFrame="_blank" w:history="1">
              <w:r w:rsidR="00990647" w:rsidRPr="00990647">
                <w:rPr>
                  <w:rStyle w:val="a4"/>
                  <w:color w:val="003891"/>
                  <w:u w:val="none"/>
                </w:rPr>
                <w:t>https://rosreestr.ru/site/</w:t>
              </w:r>
            </w:hyperlink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47" w:rsidRPr="00B51360" w:rsidRDefault="00990647" w:rsidP="00990647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4A7C21">
              <w:rPr>
                <w:color w:val="000000"/>
                <w:u w:val="single"/>
              </w:rPr>
              <w:t>6681</w:t>
            </w:r>
            <w:r w:rsidRPr="00990647">
              <w:rPr>
                <w:color w:val="000000"/>
                <w:u w:val="single"/>
              </w:rPr>
              <w:t>10, Республика Тыва, Дзун-Хемчикский</w:t>
            </w:r>
            <w:r w:rsidR="009366BE">
              <w:rPr>
                <w:color w:val="000000"/>
                <w:u w:val="single"/>
              </w:rPr>
              <w:t xml:space="preserve"> ра</w:t>
            </w:r>
            <w:r w:rsidR="004A7C21">
              <w:rPr>
                <w:color w:val="000000"/>
                <w:u w:val="single"/>
              </w:rPr>
              <w:t>й</w:t>
            </w:r>
            <w:r w:rsidR="00B51360">
              <w:rPr>
                <w:color w:val="000000"/>
                <w:u w:val="single"/>
              </w:rPr>
              <w:t>о</w:t>
            </w:r>
            <w:r w:rsidR="004A7C21">
              <w:rPr>
                <w:color w:val="000000"/>
                <w:u w:val="single"/>
              </w:rPr>
              <w:t>н, г. Чадан</w:t>
            </w:r>
            <w:r w:rsidRPr="00990647">
              <w:rPr>
                <w:color w:val="000000"/>
                <w:u w:val="single"/>
              </w:rPr>
              <w:t>, ул. Ленина, д. 42</w:t>
            </w:r>
            <w:proofErr w:type="gramEnd"/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"</w:t>
            </w:r>
            <w:r w:rsidR="00F526D1">
              <w:rPr>
                <w:color w:val="000000"/>
              </w:rPr>
              <w:t>19</w:t>
            </w:r>
            <w:r w:rsidRPr="00990647">
              <w:rPr>
                <w:color w:val="000000"/>
              </w:rPr>
              <w:t xml:space="preserve">" </w:t>
            </w:r>
            <w:r w:rsidR="00F526D1">
              <w:rPr>
                <w:color w:val="000000"/>
              </w:rPr>
              <w:t>ноября</w:t>
            </w:r>
            <w:r w:rsidRPr="00990647">
              <w:rPr>
                <w:color w:val="000000"/>
              </w:rPr>
              <w:t xml:space="preserve"> 20</w:t>
            </w:r>
            <w:r w:rsidR="00A92EF9">
              <w:rPr>
                <w:color w:val="000000"/>
              </w:rPr>
              <w:t>20</w:t>
            </w:r>
            <w:r w:rsidRPr="00990647">
              <w:rPr>
                <w:color w:val="000000"/>
              </w:rPr>
              <w:t xml:space="preserve"> г. в 1</w:t>
            </w:r>
            <w:r w:rsidR="00F526D1">
              <w:rPr>
                <w:color w:val="000000"/>
              </w:rPr>
              <w:t>0</w:t>
            </w:r>
            <w:r w:rsidRPr="00990647">
              <w:rPr>
                <w:color w:val="000000"/>
              </w:rPr>
              <w:t xml:space="preserve"> часов 00 минут.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90647" w:rsidRPr="00990647" w:rsidRDefault="00990647" w:rsidP="0099064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с "</w:t>
            </w:r>
            <w:r w:rsidR="00F526D1">
              <w:rPr>
                <w:color w:val="000000"/>
                <w:u w:val="single"/>
              </w:rPr>
              <w:t>30</w:t>
            </w:r>
            <w:r w:rsidRPr="00990647">
              <w:rPr>
                <w:color w:val="000000"/>
              </w:rPr>
              <w:t>"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F526D1">
              <w:rPr>
                <w:rStyle w:val="apple-converted-space"/>
                <w:color w:val="000000"/>
              </w:rPr>
              <w:t>октября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  <w:u w:val="single"/>
              </w:rPr>
              <w:t>20</w:t>
            </w:r>
            <w:r w:rsidR="00A92EF9">
              <w:rPr>
                <w:color w:val="000000"/>
                <w:u w:val="single"/>
              </w:rPr>
              <w:t>20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г. по "</w:t>
            </w:r>
            <w:r w:rsidR="00F526D1">
              <w:rPr>
                <w:color w:val="000000"/>
              </w:rPr>
              <w:t>19</w:t>
            </w:r>
            <w:r w:rsidRPr="00990647">
              <w:rPr>
                <w:color w:val="000000"/>
              </w:rPr>
              <w:t>"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F526D1">
              <w:rPr>
                <w:rStyle w:val="apple-converted-space"/>
                <w:color w:val="000000"/>
              </w:rPr>
              <w:t>ноября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  <w:u w:val="single"/>
              </w:rPr>
              <w:t>20</w:t>
            </w:r>
            <w:r w:rsidR="00A92EF9">
              <w:rPr>
                <w:color w:val="000000"/>
                <w:u w:val="single"/>
              </w:rPr>
              <w:t>20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г.</w:t>
            </w:r>
            <w:hyperlink r:id="rId6" w:anchor="sub_444" w:tgtFrame="_blank" w:history="1">
              <w:r w:rsidRPr="00990647">
                <w:rPr>
                  <w:rStyle w:val="a5"/>
                  <w:color w:val="003891"/>
                </w:rPr>
                <w:t>(4)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и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с "</w:t>
            </w:r>
            <w:r w:rsidR="00A92EF9">
              <w:rPr>
                <w:color w:val="000000"/>
              </w:rPr>
              <w:t>12</w:t>
            </w:r>
            <w:r w:rsidRPr="00990647">
              <w:rPr>
                <w:color w:val="000000"/>
              </w:rPr>
              <w:t xml:space="preserve">" </w:t>
            </w:r>
            <w:r w:rsidR="00A92EF9">
              <w:rPr>
                <w:color w:val="000000"/>
              </w:rPr>
              <w:t>октября</w:t>
            </w:r>
            <w:r w:rsidRPr="00990647">
              <w:rPr>
                <w:color w:val="000000"/>
              </w:rPr>
              <w:t xml:space="preserve"> 20</w:t>
            </w:r>
            <w:r w:rsidR="00A92EF9">
              <w:rPr>
                <w:color w:val="000000"/>
              </w:rPr>
              <w:t>20</w:t>
            </w:r>
            <w:r w:rsidRPr="00990647">
              <w:rPr>
                <w:color w:val="000000"/>
              </w:rPr>
              <w:t xml:space="preserve"> г. по "</w:t>
            </w:r>
            <w:r w:rsidR="00F526D1">
              <w:rPr>
                <w:color w:val="000000"/>
              </w:rPr>
              <w:t>11</w:t>
            </w:r>
            <w:r w:rsidRPr="00990647">
              <w:rPr>
                <w:color w:val="000000"/>
              </w:rPr>
              <w:t xml:space="preserve">" </w:t>
            </w:r>
            <w:r w:rsidR="00F526D1">
              <w:rPr>
                <w:color w:val="000000"/>
              </w:rPr>
              <w:t>января</w:t>
            </w:r>
            <w:r w:rsidRPr="00990647">
              <w:rPr>
                <w:color w:val="000000"/>
              </w:rPr>
              <w:t xml:space="preserve"> 20</w:t>
            </w:r>
            <w:r w:rsidR="00A92EF9">
              <w:rPr>
                <w:color w:val="000000"/>
              </w:rPr>
              <w:t>20</w:t>
            </w:r>
            <w:r w:rsidRPr="00990647">
              <w:rPr>
                <w:color w:val="000000"/>
              </w:rPr>
              <w:t xml:space="preserve"> г.</w:t>
            </w:r>
            <w:hyperlink r:id="rId7" w:anchor="sub_555" w:tgtFrame="_blank" w:history="1">
              <w:r w:rsidRPr="00990647">
                <w:rPr>
                  <w:rStyle w:val="a5"/>
                  <w:color w:val="003891"/>
                </w:rPr>
                <w:t>(5)</w:t>
              </w:r>
            </w:hyperlink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8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Федерального закона от 24 июля 2007 г. N 221-ФЗ "О государственном кадастре недвижимости"</w:t>
            </w:r>
            <w:hyperlink r:id="rId9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990647">
              <w:rPr>
                <w:color w:val="00000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 xml:space="preserve">В случае отсутствия таких возражений местоположение границ земельных участков </w:t>
            </w:r>
            <w:r w:rsidRPr="00990647">
              <w:rPr>
                <w:color w:val="000000"/>
              </w:rPr>
              <w:lastRenderedPageBreak/>
              <w:t>считается согласованным.</w:t>
            </w:r>
          </w:p>
          <w:p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(5)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10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>от 24 июля 2007 г. N 221-ФЗ "О государственном кадастре недвижимости" (Собрание законодательства Российской Федерации, 2007, N 31, ст. 4017; 2008, N 30, ст. 3597, 3616; 2009, N 1, ст. 19; N 19, ст. 2283; N 29, ст. 3582; N 52, ст. 6410, 6419; 2011, N 1, ст. 47;</w:t>
      </w:r>
      <w:proofErr w:type="gramEnd"/>
      <w:r w:rsidRPr="00990647">
        <w:rPr>
          <w:color w:val="000000"/>
        </w:rPr>
        <w:t xml:space="preserve"> N 23, ст. 3269; N 27, ст. 3880; N 30, ст. 4563, 4594, 4605; N 49, ст. 7024, 7061; N 50, ст. 7365; 2012, N 31, ст. 4322; 2013, N 14, ст. 1651; N 23, ст. 2866; N 27, ст. 3477; N 30, ст. 4083; 2014, N 26, ст. 3377; </w:t>
      </w:r>
      <w:proofErr w:type="gramStart"/>
      <w:r w:rsidRPr="00990647">
        <w:rPr>
          <w:color w:val="000000"/>
        </w:rPr>
        <w:t>N 30, ст. 4211, 4218; N 43, ст. 5799, 5802; N 45, ст. 6145; N 52, ст. 7558; 2015, N 1, ст. 39, 52; N 9, ст. 1193.).</w:t>
      </w:r>
      <w:proofErr w:type="gramEnd"/>
    </w:p>
    <w:p w:rsidR="00990647" w:rsidRDefault="00990647" w:rsidP="00990647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0647" w:rsidRPr="00990647" w:rsidRDefault="00990647" w:rsidP="00990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35B44" w:rsidRDefault="00535B44" w:rsidP="00990647">
      <w:pPr>
        <w:spacing w:after="0" w:line="240" w:lineRule="auto"/>
      </w:pPr>
    </w:p>
    <w:sectPr w:rsidR="00535B44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47"/>
    <w:rsid w:val="003B1289"/>
    <w:rsid w:val="0044648F"/>
    <w:rsid w:val="004A747F"/>
    <w:rsid w:val="004A7C21"/>
    <w:rsid w:val="00535B44"/>
    <w:rsid w:val="005C0098"/>
    <w:rsid w:val="006F5E3D"/>
    <w:rsid w:val="007C624C"/>
    <w:rsid w:val="009366BE"/>
    <w:rsid w:val="00990647"/>
    <w:rsid w:val="00A71C17"/>
    <w:rsid w:val="00A92EF9"/>
    <w:rsid w:val="00B51360"/>
    <w:rsid w:val="00C03441"/>
    <w:rsid w:val="00CE354E"/>
    <w:rsid w:val="00E87026"/>
    <w:rsid w:val="00EB2855"/>
    <w:rsid w:val="00EF125D"/>
    <w:rsid w:val="00F526D1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647"/>
    <w:rPr>
      <w:color w:val="0000FF"/>
      <w:u w:val="single"/>
    </w:rPr>
  </w:style>
  <w:style w:type="paragraph" w:customStyle="1" w:styleId="a00">
    <w:name w:val="a0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647"/>
  </w:style>
  <w:style w:type="paragraph" w:customStyle="1" w:styleId="a20">
    <w:name w:val="a2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990647"/>
  </w:style>
  <w:style w:type="paragraph" w:styleId="a6">
    <w:name w:val="Balloon Text"/>
    <w:basedOn w:val="a"/>
    <w:link w:val="a7"/>
    <w:uiPriority w:val="99"/>
    <w:semiHidden/>
    <w:unhideWhenUsed/>
    <w:rsid w:val="004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14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10" Type="http://schemas.openxmlformats.org/officeDocument/2006/relationships/hyperlink" Target="http://ivo.garant.ru/document?id=1205487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81C8-5F1E-42A5-BB94-1B65FF43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2020-09-18T09:55:00Z</dcterms:created>
  <dcterms:modified xsi:type="dcterms:W3CDTF">2020-10-30T09:13:00Z</dcterms:modified>
</cp:coreProperties>
</file>