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2699"/>
        <w:gridCol w:w="3683"/>
      </w:tblGrid>
      <w:tr w:rsidR="003B7C06" w:rsidTr="003B7C06">
        <w:trPr>
          <w:trHeight w:val="1134"/>
        </w:trPr>
        <w:tc>
          <w:tcPr>
            <w:tcW w:w="3488" w:type="dxa"/>
          </w:tcPr>
          <w:p w:rsidR="003B7C06" w:rsidRDefault="003B7C06" w:rsidP="00F2039F">
            <w:pPr>
              <w:ind w:hanging="540"/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2699" w:type="dxa"/>
          </w:tcPr>
          <w:p w:rsidR="003B7C06" w:rsidRDefault="003B7C06" w:rsidP="00F2039F">
            <w:pPr>
              <w:ind w:hanging="540"/>
              <w:jc w:val="center"/>
              <w:rPr>
                <w:b/>
                <w:sz w:val="28"/>
              </w:rPr>
            </w:pPr>
          </w:p>
          <w:p w:rsidR="003B7C06" w:rsidRDefault="003B7C06" w:rsidP="00F2039F">
            <w:pPr>
              <w:jc w:val="center"/>
              <w:rPr>
                <w:b/>
                <w:sz w:val="28"/>
              </w:rPr>
            </w:pPr>
            <w:r w:rsidRPr="001C6777">
              <w:rPr>
                <w:b/>
                <w:sz w:val="28"/>
                <w:szCs w:val="24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05pt;height:55.3pt" o:ole="" fillcolor="window">
                  <v:imagedata r:id="rId6" o:title=""/>
                </v:shape>
                <o:OLEObject Type="Embed" ProgID="PBrush" ShapeID="_x0000_i1025" DrawAspect="Content" ObjectID="_1736256881" r:id="rId7"/>
              </w:object>
            </w:r>
          </w:p>
        </w:tc>
        <w:tc>
          <w:tcPr>
            <w:tcW w:w="3683" w:type="dxa"/>
          </w:tcPr>
          <w:p w:rsidR="003B7C06" w:rsidRDefault="003B7C06" w:rsidP="00F2039F">
            <w:pPr>
              <w:ind w:hanging="540"/>
              <w:jc w:val="center"/>
              <w:rPr>
                <w:b/>
                <w:sz w:val="28"/>
              </w:rPr>
            </w:pPr>
          </w:p>
          <w:p w:rsidR="003B7C06" w:rsidRDefault="003B7C06" w:rsidP="00F2039F">
            <w:pPr>
              <w:jc w:val="center"/>
              <w:rPr>
                <w:sz w:val="28"/>
              </w:rPr>
            </w:pPr>
          </w:p>
          <w:p w:rsidR="003B7C06" w:rsidRDefault="003B7C06" w:rsidP="00F2039F">
            <w:pPr>
              <w:ind w:left="-70" w:firstLine="70"/>
              <w:jc w:val="center"/>
              <w:rPr>
                <w:sz w:val="28"/>
                <w:szCs w:val="28"/>
              </w:rPr>
            </w:pPr>
          </w:p>
        </w:tc>
      </w:tr>
    </w:tbl>
    <w:p w:rsidR="003B7C06" w:rsidRDefault="003B7C06" w:rsidP="003B7C06">
      <w:pPr>
        <w:pStyle w:val="a3"/>
        <w:rPr>
          <w:sz w:val="28"/>
        </w:rPr>
      </w:pPr>
      <w:r>
        <w:rPr>
          <w:b w:val="0"/>
          <w:sz w:val="28"/>
        </w:rPr>
        <w:t>А</w:t>
      </w:r>
      <w:r>
        <w:rPr>
          <w:sz w:val="28"/>
        </w:rPr>
        <w:t>ДМИНИСТРАЦИЯ СЕЛЬСКОГО ПОСЕЛЕНИЯ СУМОН  ИЙМЕНСКИЙ</w:t>
      </w:r>
    </w:p>
    <w:p w:rsidR="003B7C06" w:rsidRDefault="003B7C06" w:rsidP="003B7C06">
      <w:pPr>
        <w:pStyle w:val="a3"/>
        <w:ind w:hanging="540"/>
        <w:rPr>
          <w:sz w:val="28"/>
        </w:rPr>
      </w:pPr>
      <w:r>
        <w:rPr>
          <w:b w:val="0"/>
          <w:sz w:val="28"/>
        </w:rPr>
        <w:t xml:space="preserve">      Д</w:t>
      </w:r>
      <w:r>
        <w:rPr>
          <w:sz w:val="28"/>
        </w:rPr>
        <w:t>ЗУН-</w:t>
      </w:r>
      <w:r>
        <w:rPr>
          <w:b w:val="0"/>
          <w:sz w:val="28"/>
        </w:rPr>
        <w:t>Х</w:t>
      </w:r>
      <w:r>
        <w:rPr>
          <w:sz w:val="28"/>
        </w:rPr>
        <w:t>ЕМЧИКСКОГО КОЖУУНА РЕСПУБЛИКИ ТЫВА</w:t>
      </w:r>
    </w:p>
    <w:p w:rsidR="003B7C06" w:rsidRDefault="003B7C06" w:rsidP="003B7C06">
      <w:pPr>
        <w:pStyle w:val="a3"/>
        <w:ind w:hanging="540"/>
        <w:rPr>
          <w:b w:val="0"/>
          <w:sz w:val="32"/>
        </w:rPr>
      </w:pPr>
    </w:p>
    <w:p w:rsidR="003B7C06" w:rsidRDefault="003B7C06" w:rsidP="003B7C06">
      <w:pPr>
        <w:pStyle w:val="9"/>
        <w:ind w:hanging="540"/>
        <w:rPr>
          <w:sz w:val="40"/>
        </w:rPr>
      </w:pPr>
      <w:r>
        <w:tab/>
        <w:t>ПОСТАНОВЛЕНИЕ</w:t>
      </w:r>
    </w:p>
    <w:p w:rsidR="003B7C06" w:rsidRDefault="003B7C06" w:rsidP="007E34BF">
      <w:pPr>
        <w:rPr>
          <w:b/>
        </w:rPr>
      </w:pPr>
    </w:p>
    <w:p w:rsidR="003B7C06" w:rsidRPr="007E34BF" w:rsidRDefault="00A30CFD" w:rsidP="003B7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</w:t>
      </w:r>
      <w:r w:rsidR="003B7C06" w:rsidRPr="007E34BF">
        <w:rPr>
          <w:rFonts w:ascii="Times New Roman" w:hAnsi="Times New Roman" w:cs="Times New Roman"/>
          <w:sz w:val="28"/>
          <w:szCs w:val="28"/>
        </w:rPr>
        <w:t>2</w:t>
      </w:r>
      <w:r w:rsidR="00C74846">
        <w:rPr>
          <w:rFonts w:ascii="Times New Roman" w:hAnsi="Times New Roman" w:cs="Times New Roman"/>
          <w:sz w:val="28"/>
          <w:szCs w:val="28"/>
        </w:rPr>
        <w:t>2</w:t>
      </w:r>
      <w:r w:rsidR="009F13DA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3B7C06" w:rsidRPr="007E34BF">
        <w:rPr>
          <w:rFonts w:ascii="Times New Roman" w:hAnsi="Times New Roman" w:cs="Times New Roman"/>
          <w:sz w:val="28"/>
          <w:szCs w:val="28"/>
        </w:rPr>
        <w:t>202</w:t>
      </w:r>
      <w:r w:rsidR="00C74846">
        <w:rPr>
          <w:rFonts w:ascii="Times New Roman" w:hAnsi="Times New Roman" w:cs="Times New Roman"/>
          <w:sz w:val="28"/>
          <w:szCs w:val="28"/>
        </w:rPr>
        <w:t>2</w:t>
      </w:r>
      <w:r w:rsidR="003B7C06" w:rsidRPr="007E34BF">
        <w:rPr>
          <w:rFonts w:ascii="Times New Roman" w:hAnsi="Times New Roman" w:cs="Times New Roman"/>
          <w:sz w:val="28"/>
          <w:szCs w:val="28"/>
        </w:rPr>
        <w:t xml:space="preserve">г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3B7C06" w:rsidRPr="007E34BF">
        <w:rPr>
          <w:rFonts w:ascii="Times New Roman" w:hAnsi="Times New Roman" w:cs="Times New Roman"/>
          <w:sz w:val="28"/>
          <w:szCs w:val="28"/>
        </w:rPr>
        <w:t xml:space="preserve">       №</w:t>
      </w:r>
      <w:r w:rsidR="001354DE">
        <w:rPr>
          <w:rFonts w:ascii="Times New Roman" w:hAnsi="Times New Roman" w:cs="Times New Roman"/>
          <w:sz w:val="28"/>
          <w:szCs w:val="28"/>
        </w:rPr>
        <w:t>14</w:t>
      </w:r>
      <w:r w:rsidR="003B7C06" w:rsidRPr="007E34B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B7C06" w:rsidRPr="003B7C06" w:rsidRDefault="003B7C06" w:rsidP="003B7C06">
      <w:pPr>
        <w:rPr>
          <w:rFonts w:ascii="Times New Roman" w:hAnsi="Times New Roman" w:cs="Times New Roman"/>
        </w:rPr>
      </w:pPr>
      <w:r w:rsidRPr="003B7C06">
        <w:rPr>
          <w:rFonts w:ascii="Times New Roman" w:hAnsi="Times New Roman" w:cs="Times New Roman"/>
        </w:rPr>
        <w:tab/>
      </w:r>
    </w:p>
    <w:p w:rsidR="003B7C06" w:rsidRPr="003B7C06" w:rsidRDefault="003B7C06" w:rsidP="003B7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C06">
        <w:rPr>
          <w:rFonts w:ascii="Times New Roman" w:hAnsi="Times New Roman" w:cs="Times New Roman"/>
          <w:b/>
          <w:sz w:val="28"/>
          <w:szCs w:val="28"/>
        </w:rPr>
        <w:t xml:space="preserve">О принятии муниципальной программы </w:t>
      </w:r>
    </w:p>
    <w:p w:rsidR="003B7C06" w:rsidRPr="003B7C06" w:rsidRDefault="003B7C06" w:rsidP="003B7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C06">
        <w:rPr>
          <w:rFonts w:ascii="Times New Roman" w:hAnsi="Times New Roman" w:cs="Times New Roman"/>
          <w:b/>
          <w:sz w:val="28"/>
          <w:szCs w:val="28"/>
        </w:rPr>
        <w:t>«Дети сумона» на 202</w:t>
      </w:r>
      <w:r w:rsidR="00C74846">
        <w:rPr>
          <w:rFonts w:ascii="Times New Roman" w:hAnsi="Times New Roman" w:cs="Times New Roman"/>
          <w:b/>
          <w:sz w:val="28"/>
          <w:szCs w:val="28"/>
        </w:rPr>
        <w:t>3</w:t>
      </w:r>
      <w:r w:rsidRPr="003B7C06">
        <w:rPr>
          <w:rFonts w:ascii="Times New Roman" w:hAnsi="Times New Roman" w:cs="Times New Roman"/>
          <w:b/>
          <w:sz w:val="28"/>
          <w:szCs w:val="28"/>
        </w:rPr>
        <w:t>-202</w:t>
      </w:r>
      <w:r w:rsidR="00C74846">
        <w:rPr>
          <w:rFonts w:ascii="Times New Roman" w:hAnsi="Times New Roman" w:cs="Times New Roman"/>
          <w:b/>
          <w:sz w:val="28"/>
          <w:szCs w:val="28"/>
        </w:rPr>
        <w:t>5</w:t>
      </w:r>
      <w:r w:rsidRPr="003B7C06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3B7C06" w:rsidRPr="003B7C06" w:rsidRDefault="003B7C06" w:rsidP="003B7C0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B7C06" w:rsidRPr="003B7C06" w:rsidRDefault="003B7C06" w:rsidP="003B7C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C06">
        <w:rPr>
          <w:rFonts w:ascii="Times New Roman" w:hAnsi="Times New Roman" w:cs="Times New Roman"/>
          <w:sz w:val="28"/>
          <w:szCs w:val="28"/>
        </w:rPr>
        <w:t>В целях улучшения положения детей в сумоне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7C06">
        <w:rPr>
          <w:rFonts w:ascii="Times New Roman" w:hAnsi="Times New Roman" w:cs="Times New Roman"/>
          <w:sz w:val="28"/>
          <w:szCs w:val="28"/>
        </w:rPr>
        <w:t xml:space="preserve"> и создания благоприятных условий их комплексного развития и жизнедеятельности, обеспечения безопасности и охраны здоровья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7C06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сумон</w:t>
      </w:r>
      <w:r>
        <w:rPr>
          <w:rFonts w:ascii="Times New Roman" w:hAnsi="Times New Roman" w:cs="Times New Roman"/>
          <w:sz w:val="28"/>
          <w:szCs w:val="28"/>
        </w:rPr>
        <w:t xml:space="preserve">  Ийменский  </w:t>
      </w:r>
      <w:r w:rsidRPr="003B7C06">
        <w:rPr>
          <w:rFonts w:ascii="Times New Roman" w:hAnsi="Times New Roman" w:cs="Times New Roman"/>
          <w:sz w:val="28"/>
          <w:szCs w:val="28"/>
        </w:rPr>
        <w:t>Дзун-Хемчикского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C06">
        <w:rPr>
          <w:rFonts w:ascii="Times New Roman" w:hAnsi="Times New Roman" w:cs="Times New Roman"/>
          <w:sz w:val="28"/>
          <w:szCs w:val="28"/>
        </w:rPr>
        <w:t>кожууна</w:t>
      </w:r>
    </w:p>
    <w:p w:rsidR="003B7C06" w:rsidRPr="003B7C06" w:rsidRDefault="003B7C06" w:rsidP="003B7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C0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B7C06" w:rsidRPr="003B7C06" w:rsidRDefault="003B7C06" w:rsidP="003B7C0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B7C06" w:rsidRPr="003B7C06" w:rsidRDefault="003B7C06" w:rsidP="003B7C06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3B7C06">
        <w:rPr>
          <w:sz w:val="28"/>
          <w:szCs w:val="28"/>
        </w:rPr>
        <w:t xml:space="preserve">Принять прилагаемую муниципальную </w:t>
      </w:r>
      <w:r w:rsidR="001354DE">
        <w:rPr>
          <w:sz w:val="28"/>
          <w:szCs w:val="28"/>
        </w:rPr>
        <w:t>программу «Дети сумона» на 2023</w:t>
      </w:r>
      <w:r w:rsidRPr="003B7C06">
        <w:rPr>
          <w:sz w:val="28"/>
          <w:szCs w:val="28"/>
        </w:rPr>
        <w:t>-202</w:t>
      </w:r>
      <w:r w:rsidR="001354DE">
        <w:rPr>
          <w:sz w:val="28"/>
          <w:szCs w:val="28"/>
        </w:rPr>
        <w:t>5</w:t>
      </w:r>
      <w:r w:rsidRPr="003B7C06">
        <w:rPr>
          <w:sz w:val="28"/>
          <w:szCs w:val="28"/>
        </w:rPr>
        <w:t xml:space="preserve"> годы (далее - Программа).</w:t>
      </w:r>
    </w:p>
    <w:p w:rsidR="003B7C06" w:rsidRPr="003B7C06" w:rsidRDefault="003B7C06" w:rsidP="003B7C06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B7C06" w:rsidRPr="003B7C06" w:rsidRDefault="003B7C06" w:rsidP="003B7C06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3B7C06">
        <w:rPr>
          <w:sz w:val="28"/>
          <w:szCs w:val="28"/>
        </w:rPr>
        <w:t>Обнародовать настоящее постановление.</w:t>
      </w:r>
    </w:p>
    <w:p w:rsidR="003B7C06" w:rsidRPr="003B7C06" w:rsidRDefault="003B7C06" w:rsidP="003B7C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7C06" w:rsidRPr="003B7C06" w:rsidRDefault="003B7C06" w:rsidP="003B7C06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3B7C06">
        <w:rPr>
          <w:sz w:val="28"/>
          <w:szCs w:val="28"/>
        </w:rPr>
        <w:t xml:space="preserve">Контроль  исполнения  настоящего постановления </w:t>
      </w:r>
      <w:r>
        <w:rPr>
          <w:sz w:val="28"/>
          <w:szCs w:val="28"/>
        </w:rPr>
        <w:t xml:space="preserve"> оставляю </w:t>
      </w:r>
      <w:r w:rsidRPr="003B7C06">
        <w:rPr>
          <w:sz w:val="28"/>
          <w:szCs w:val="28"/>
        </w:rPr>
        <w:t>за собой.</w:t>
      </w:r>
    </w:p>
    <w:p w:rsidR="003B7C06" w:rsidRPr="003B7C06" w:rsidRDefault="003B7C06" w:rsidP="003B7C06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C06" w:rsidRPr="003B7C06" w:rsidRDefault="003B7C06" w:rsidP="003B7C06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C06" w:rsidRDefault="003B7C06" w:rsidP="003B7C06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C06">
        <w:rPr>
          <w:rFonts w:ascii="Times New Roman" w:hAnsi="Times New Roman" w:cs="Times New Roman"/>
          <w:b/>
          <w:sz w:val="28"/>
          <w:szCs w:val="28"/>
        </w:rPr>
        <w:t xml:space="preserve">Председатель администрации </w:t>
      </w:r>
    </w:p>
    <w:p w:rsidR="003B7C06" w:rsidRDefault="003B7C06" w:rsidP="003B7C06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3B7C06" w:rsidRPr="003B7C06" w:rsidRDefault="003B7C06" w:rsidP="003B7C06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сумон Ийменский               </w:t>
      </w:r>
      <w:r w:rsidRPr="003B7C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B7C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B7C06">
        <w:rPr>
          <w:rFonts w:ascii="Times New Roman" w:hAnsi="Times New Roman" w:cs="Times New Roman"/>
          <w:b/>
          <w:sz w:val="28"/>
          <w:szCs w:val="28"/>
        </w:rPr>
        <w:t xml:space="preserve"> Монгуш</w:t>
      </w:r>
      <w:r>
        <w:rPr>
          <w:rFonts w:ascii="Times New Roman" w:hAnsi="Times New Roman" w:cs="Times New Roman"/>
          <w:b/>
          <w:sz w:val="28"/>
          <w:szCs w:val="28"/>
        </w:rPr>
        <w:t xml:space="preserve"> О.О.</w:t>
      </w:r>
    </w:p>
    <w:p w:rsidR="003B7C06" w:rsidRPr="003B7C06" w:rsidRDefault="003B7C06" w:rsidP="003B7C06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3B7C06" w:rsidRPr="003B7C06" w:rsidRDefault="003B7C06" w:rsidP="003B7C06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3B7C06" w:rsidRPr="003B7C06" w:rsidRDefault="003B7C06" w:rsidP="003B7C06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C06" w:rsidRPr="003B7C06" w:rsidRDefault="003B7C06" w:rsidP="003B7C06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C06" w:rsidRPr="003B7C06" w:rsidRDefault="003B7C06" w:rsidP="003B7C06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C06" w:rsidRPr="003B7C06" w:rsidRDefault="003B7C06" w:rsidP="003B7C06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C06" w:rsidRPr="003B7C06" w:rsidRDefault="003B7C06" w:rsidP="003B7C06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C06" w:rsidRPr="003B7C06" w:rsidRDefault="003B7C06" w:rsidP="003B7C06">
      <w:pPr>
        <w:rPr>
          <w:rFonts w:ascii="Times New Roman" w:hAnsi="Times New Roman" w:cs="Times New Roman"/>
        </w:rPr>
      </w:pPr>
    </w:p>
    <w:p w:rsidR="003B7C06" w:rsidRPr="003B7C06" w:rsidRDefault="003B7C06" w:rsidP="003B7C06">
      <w:pPr>
        <w:ind w:left="-284"/>
        <w:jc w:val="right"/>
        <w:rPr>
          <w:rFonts w:ascii="Times New Roman" w:hAnsi="Times New Roman" w:cs="Times New Roman"/>
        </w:rPr>
      </w:pPr>
    </w:p>
    <w:p w:rsidR="003B7C06" w:rsidRPr="003B7C06" w:rsidRDefault="003B7C06" w:rsidP="003B7C06">
      <w:pPr>
        <w:ind w:left="-284"/>
        <w:jc w:val="right"/>
        <w:rPr>
          <w:rFonts w:ascii="Times New Roman" w:hAnsi="Times New Roman" w:cs="Times New Roman"/>
        </w:rPr>
      </w:pPr>
    </w:p>
    <w:p w:rsidR="003B7C06" w:rsidRPr="003B7C06" w:rsidRDefault="003B7C06" w:rsidP="003B7C06">
      <w:pPr>
        <w:ind w:left="-284"/>
        <w:jc w:val="center"/>
        <w:rPr>
          <w:rFonts w:ascii="Times New Roman" w:hAnsi="Times New Roman" w:cs="Times New Roman"/>
          <w:sz w:val="130"/>
          <w:szCs w:val="130"/>
        </w:rPr>
      </w:pPr>
      <w:r w:rsidRPr="003B7C06">
        <w:rPr>
          <w:rFonts w:ascii="Times New Roman" w:hAnsi="Times New Roman" w:cs="Times New Roman"/>
          <w:sz w:val="130"/>
          <w:szCs w:val="130"/>
        </w:rPr>
        <w:t>Сумонная</w:t>
      </w:r>
    </w:p>
    <w:p w:rsidR="003B7C06" w:rsidRPr="003B7C06" w:rsidRDefault="003B7C06" w:rsidP="003B7C06">
      <w:pPr>
        <w:ind w:left="-284"/>
        <w:jc w:val="center"/>
        <w:rPr>
          <w:rFonts w:ascii="Times New Roman" w:hAnsi="Times New Roman" w:cs="Times New Roman"/>
          <w:sz w:val="130"/>
          <w:szCs w:val="130"/>
        </w:rPr>
      </w:pPr>
      <w:r w:rsidRPr="003B7C06">
        <w:rPr>
          <w:rFonts w:ascii="Times New Roman" w:hAnsi="Times New Roman" w:cs="Times New Roman"/>
          <w:sz w:val="130"/>
          <w:szCs w:val="130"/>
        </w:rPr>
        <w:t xml:space="preserve">муниципальная программа </w:t>
      </w:r>
    </w:p>
    <w:p w:rsidR="003B7C06" w:rsidRPr="003B7C06" w:rsidRDefault="003B7C06" w:rsidP="003B7C06">
      <w:pPr>
        <w:ind w:left="-284"/>
        <w:jc w:val="center"/>
        <w:rPr>
          <w:rFonts w:ascii="Times New Roman" w:hAnsi="Times New Roman" w:cs="Times New Roman"/>
          <w:sz w:val="96"/>
          <w:szCs w:val="96"/>
        </w:rPr>
      </w:pPr>
      <w:r w:rsidRPr="003B7C06">
        <w:rPr>
          <w:rFonts w:ascii="Times New Roman" w:hAnsi="Times New Roman" w:cs="Times New Roman"/>
          <w:sz w:val="130"/>
          <w:szCs w:val="130"/>
        </w:rPr>
        <w:t xml:space="preserve">«Дети сумона»  </w:t>
      </w:r>
      <w:r w:rsidRPr="003B7C06">
        <w:rPr>
          <w:rFonts w:ascii="Times New Roman" w:hAnsi="Times New Roman" w:cs="Times New Roman"/>
          <w:sz w:val="96"/>
          <w:szCs w:val="96"/>
        </w:rPr>
        <w:t>на  2022-2024 годы</w:t>
      </w:r>
    </w:p>
    <w:p w:rsidR="003B7C06" w:rsidRPr="003B7C06" w:rsidRDefault="003B7C06" w:rsidP="003B7C06">
      <w:pPr>
        <w:ind w:left="-284"/>
        <w:jc w:val="center"/>
        <w:rPr>
          <w:rFonts w:ascii="Times New Roman" w:hAnsi="Times New Roman" w:cs="Times New Roman"/>
          <w:sz w:val="96"/>
          <w:szCs w:val="96"/>
        </w:rPr>
      </w:pPr>
    </w:p>
    <w:p w:rsidR="003B7C06" w:rsidRDefault="003B7C06" w:rsidP="003B7C06">
      <w:pPr>
        <w:rPr>
          <w:rFonts w:ascii="Times New Roman" w:hAnsi="Times New Roman" w:cs="Times New Roman"/>
          <w:sz w:val="96"/>
          <w:szCs w:val="96"/>
        </w:rPr>
      </w:pPr>
    </w:p>
    <w:p w:rsidR="003B7C06" w:rsidRPr="003B7C06" w:rsidRDefault="003B7C06" w:rsidP="003B7C06">
      <w:pPr>
        <w:rPr>
          <w:rFonts w:ascii="Times New Roman" w:hAnsi="Times New Roman" w:cs="Times New Roman"/>
        </w:rPr>
      </w:pPr>
    </w:p>
    <w:p w:rsidR="003B7C06" w:rsidRDefault="003B7C06" w:rsidP="003B7C06">
      <w:pPr>
        <w:spacing w:after="0"/>
        <w:ind w:left="-284" w:firstLine="7088"/>
        <w:rPr>
          <w:rFonts w:ascii="Times New Roman" w:hAnsi="Times New Roman" w:cs="Times New Roman"/>
        </w:rPr>
      </w:pPr>
    </w:p>
    <w:p w:rsidR="003B7C06" w:rsidRDefault="003B7C06" w:rsidP="003B7C06">
      <w:pPr>
        <w:spacing w:after="0"/>
        <w:ind w:left="-284" w:firstLine="7088"/>
        <w:rPr>
          <w:rFonts w:ascii="Times New Roman" w:hAnsi="Times New Roman" w:cs="Times New Roman"/>
        </w:rPr>
      </w:pPr>
    </w:p>
    <w:p w:rsidR="003B7C06" w:rsidRDefault="003B7C06" w:rsidP="003B7C06">
      <w:pPr>
        <w:spacing w:after="0"/>
        <w:ind w:left="-284" w:firstLine="7088"/>
        <w:rPr>
          <w:rFonts w:ascii="Times New Roman" w:hAnsi="Times New Roman" w:cs="Times New Roman"/>
        </w:rPr>
      </w:pPr>
    </w:p>
    <w:p w:rsidR="003B7C06" w:rsidRDefault="003B7C06" w:rsidP="003B7C06">
      <w:pPr>
        <w:spacing w:after="0"/>
        <w:ind w:left="-284" w:firstLine="7088"/>
        <w:rPr>
          <w:rFonts w:ascii="Times New Roman" w:hAnsi="Times New Roman" w:cs="Times New Roman"/>
        </w:rPr>
      </w:pPr>
    </w:p>
    <w:p w:rsidR="007E34BF" w:rsidRDefault="007E34BF" w:rsidP="003B7C06">
      <w:pPr>
        <w:spacing w:after="0"/>
        <w:ind w:left="-284" w:firstLine="7088"/>
        <w:rPr>
          <w:rFonts w:ascii="Times New Roman" w:hAnsi="Times New Roman" w:cs="Times New Roman"/>
        </w:rPr>
      </w:pPr>
    </w:p>
    <w:p w:rsidR="007E34BF" w:rsidRDefault="007E34BF" w:rsidP="003B7C06">
      <w:pPr>
        <w:spacing w:after="0"/>
        <w:ind w:left="-284" w:firstLine="7088"/>
        <w:rPr>
          <w:rFonts w:ascii="Times New Roman" w:hAnsi="Times New Roman" w:cs="Times New Roman"/>
        </w:rPr>
      </w:pPr>
    </w:p>
    <w:p w:rsidR="003B7C06" w:rsidRPr="003B7C06" w:rsidRDefault="003B7C06" w:rsidP="003B7C06">
      <w:pPr>
        <w:spacing w:after="0"/>
        <w:ind w:left="-284" w:firstLine="7088"/>
        <w:rPr>
          <w:rFonts w:ascii="Times New Roman" w:hAnsi="Times New Roman" w:cs="Times New Roman"/>
        </w:rPr>
      </w:pPr>
      <w:r w:rsidRPr="003B7C06">
        <w:rPr>
          <w:rFonts w:ascii="Times New Roman" w:hAnsi="Times New Roman" w:cs="Times New Roman"/>
        </w:rPr>
        <w:lastRenderedPageBreak/>
        <w:t>Утверждено</w:t>
      </w:r>
    </w:p>
    <w:p w:rsidR="003B7C06" w:rsidRPr="003B7C06" w:rsidRDefault="003B7C06" w:rsidP="003B7C06">
      <w:pPr>
        <w:spacing w:after="0"/>
        <w:ind w:left="-284" w:firstLine="7088"/>
        <w:rPr>
          <w:rFonts w:ascii="Times New Roman" w:hAnsi="Times New Roman" w:cs="Times New Roman"/>
        </w:rPr>
      </w:pPr>
      <w:r w:rsidRPr="003B7C06">
        <w:rPr>
          <w:rFonts w:ascii="Times New Roman" w:hAnsi="Times New Roman" w:cs="Times New Roman"/>
        </w:rPr>
        <w:t xml:space="preserve">Постановлением </w:t>
      </w:r>
    </w:p>
    <w:p w:rsidR="003B7C06" w:rsidRPr="003B7C06" w:rsidRDefault="003B7C06" w:rsidP="003B7C06">
      <w:pPr>
        <w:spacing w:after="0"/>
        <w:ind w:left="-284" w:firstLine="7088"/>
        <w:rPr>
          <w:rFonts w:ascii="Times New Roman" w:hAnsi="Times New Roman" w:cs="Times New Roman"/>
        </w:rPr>
      </w:pPr>
      <w:r w:rsidRPr="003B7C06">
        <w:rPr>
          <w:rFonts w:ascii="Times New Roman" w:hAnsi="Times New Roman" w:cs="Times New Roman"/>
        </w:rPr>
        <w:t xml:space="preserve">председателя администрации  </w:t>
      </w:r>
    </w:p>
    <w:p w:rsidR="003B7C06" w:rsidRPr="003B7C06" w:rsidRDefault="003B7C06" w:rsidP="003B7C06">
      <w:pPr>
        <w:spacing w:after="0"/>
        <w:ind w:left="-284" w:firstLine="70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</w:t>
      </w:r>
      <w:r w:rsidRPr="003B7C06">
        <w:rPr>
          <w:rFonts w:ascii="Times New Roman" w:hAnsi="Times New Roman" w:cs="Times New Roman"/>
        </w:rPr>
        <w:t xml:space="preserve"> октября  </w:t>
      </w:r>
      <w:r>
        <w:rPr>
          <w:rFonts w:ascii="Times New Roman" w:hAnsi="Times New Roman" w:cs="Times New Roman"/>
        </w:rPr>
        <w:t>2021г. № 32</w:t>
      </w:r>
    </w:p>
    <w:p w:rsidR="003B7C06" w:rsidRPr="003B7C06" w:rsidRDefault="003B7C06" w:rsidP="003B7C06">
      <w:pPr>
        <w:spacing w:after="0"/>
        <w:ind w:left="-284"/>
        <w:jc w:val="right"/>
        <w:rPr>
          <w:rFonts w:ascii="Times New Roman" w:hAnsi="Times New Roman" w:cs="Times New Roman"/>
        </w:rPr>
      </w:pPr>
    </w:p>
    <w:p w:rsidR="003B7C06" w:rsidRPr="003B7C06" w:rsidRDefault="003B7C06" w:rsidP="003B7C06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C06">
        <w:rPr>
          <w:rFonts w:ascii="Times New Roman" w:hAnsi="Times New Roman" w:cs="Times New Roman"/>
          <w:b/>
          <w:sz w:val="28"/>
          <w:szCs w:val="28"/>
        </w:rPr>
        <w:t>Сумонная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C06">
        <w:rPr>
          <w:rFonts w:ascii="Times New Roman" w:hAnsi="Times New Roman" w:cs="Times New Roman"/>
          <w:b/>
          <w:sz w:val="28"/>
          <w:szCs w:val="28"/>
        </w:rPr>
        <w:t>муниципальная  программа</w:t>
      </w:r>
    </w:p>
    <w:p w:rsidR="003B7C06" w:rsidRPr="003B7C06" w:rsidRDefault="003B7C06" w:rsidP="003B7C06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«Дети сумона» на 2022-2024</w:t>
      </w:r>
      <w:r w:rsidRPr="003B7C0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3B7C06" w:rsidRPr="003B7C06" w:rsidRDefault="003B7C06" w:rsidP="003B7C06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C06" w:rsidRPr="003B7C06" w:rsidRDefault="003B7C06" w:rsidP="003B7C06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C0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B7C06" w:rsidRPr="003B7C06" w:rsidRDefault="003B7C06" w:rsidP="003B7C06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3B7C06">
        <w:rPr>
          <w:rFonts w:ascii="Times New Roman" w:hAnsi="Times New Roman" w:cs="Times New Roman"/>
          <w:sz w:val="24"/>
          <w:szCs w:val="24"/>
        </w:rPr>
        <w:t>программы «Дети сумона» на 2022-2024годы.</w:t>
      </w:r>
    </w:p>
    <w:p w:rsidR="003B7C06" w:rsidRPr="003B7C06" w:rsidRDefault="003B7C06" w:rsidP="003B7C06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C06" w:rsidRPr="003B7C06" w:rsidRDefault="003B7C06" w:rsidP="003B7C06">
      <w:pPr>
        <w:ind w:left="3540" w:hanging="3824"/>
        <w:jc w:val="both"/>
        <w:rPr>
          <w:rFonts w:ascii="Times New Roman" w:hAnsi="Times New Roman" w:cs="Times New Roman"/>
          <w:sz w:val="24"/>
          <w:szCs w:val="24"/>
        </w:rPr>
      </w:pPr>
      <w:r w:rsidRPr="003B7C06">
        <w:rPr>
          <w:rFonts w:ascii="Times New Roman" w:hAnsi="Times New Roman" w:cs="Times New Roman"/>
          <w:sz w:val="24"/>
          <w:szCs w:val="24"/>
        </w:rPr>
        <w:t>Наименование Программы</w:t>
      </w:r>
      <w:r w:rsidRPr="003B7C06">
        <w:rPr>
          <w:rFonts w:ascii="Times New Roman" w:hAnsi="Times New Roman" w:cs="Times New Roman"/>
          <w:sz w:val="24"/>
          <w:szCs w:val="24"/>
        </w:rPr>
        <w:tab/>
        <w:t>- сумонная муниципальная программа «Дети сумона» на 2022-2024 годы.</w:t>
      </w:r>
      <w:r w:rsidRPr="003B7C06">
        <w:rPr>
          <w:rFonts w:ascii="Times New Roman" w:hAnsi="Times New Roman" w:cs="Times New Roman"/>
          <w:sz w:val="24"/>
          <w:szCs w:val="24"/>
        </w:rPr>
        <w:tab/>
      </w:r>
    </w:p>
    <w:p w:rsidR="003B7C06" w:rsidRPr="003B7C06" w:rsidRDefault="003B7C06" w:rsidP="003B7C06">
      <w:pPr>
        <w:spacing w:after="0"/>
        <w:ind w:left="3540" w:hanging="3824"/>
        <w:jc w:val="both"/>
        <w:rPr>
          <w:rFonts w:ascii="Times New Roman" w:hAnsi="Times New Roman" w:cs="Times New Roman"/>
          <w:sz w:val="24"/>
          <w:szCs w:val="24"/>
        </w:rPr>
      </w:pPr>
      <w:r w:rsidRPr="003B7C06">
        <w:rPr>
          <w:rFonts w:ascii="Times New Roman" w:hAnsi="Times New Roman" w:cs="Times New Roman"/>
          <w:sz w:val="24"/>
          <w:szCs w:val="24"/>
        </w:rPr>
        <w:t>Дата принятия решения</w:t>
      </w:r>
    </w:p>
    <w:p w:rsidR="003B7C06" w:rsidRPr="003B7C06" w:rsidRDefault="003B7C06" w:rsidP="003B7C06">
      <w:pPr>
        <w:spacing w:after="0"/>
        <w:ind w:left="3540" w:hanging="3824"/>
        <w:jc w:val="both"/>
        <w:rPr>
          <w:rFonts w:ascii="Times New Roman" w:hAnsi="Times New Roman" w:cs="Times New Roman"/>
          <w:sz w:val="24"/>
          <w:szCs w:val="24"/>
        </w:rPr>
      </w:pPr>
      <w:r w:rsidRPr="003B7C06">
        <w:rPr>
          <w:rFonts w:ascii="Times New Roman" w:hAnsi="Times New Roman" w:cs="Times New Roman"/>
          <w:sz w:val="24"/>
          <w:szCs w:val="24"/>
        </w:rPr>
        <w:t>о разработке программы</w:t>
      </w:r>
      <w:r w:rsidRPr="003B7C06">
        <w:rPr>
          <w:rFonts w:ascii="Times New Roman" w:hAnsi="Times New Roman" w:cs="Times New Roman"/>
          <w:sz w:val="24"/>
          <w:szCs w:val="24"/>
        </w:rPr>
        <w:tab/>
        <w:t>решение заседания Комиссии 26.10.2021 г.</w:t>
      </w:r>
    </w:p>
    <w:p w:rsidR="003B7C06" w:rsidRPr="003B7C06" w:rsidRDefault="003B7C06" w:rsidP="003B7C06">
      <w:pPr>
        <w:spacing w:after="0"/>
        <w:ind w:left="3540" w:hanging="3824"/>
        <w:jc w:val="both"/>
        <w:rPr>
          <w:rFonts w:ascii="Times New Roman" w:hAnsi="Times New Roman" w:cs="Times New Roman"/>
          <w:sz w:val="24"/>
          <w:szCs w:val="24"/>
        </w:rPr>
      </w:pPr>
      <w:r w:rsidRPr="003B7C06">
        <w:rPr>
          <w:rFonts w:ascii="Times New Roman" w:hAnsi="Times New Roman" w:cs="Times New Roman"/>
          <w:sz w:val="24"/>
          <w:szCs w:val="24"/>
        </w:rPr>
        <w:t xml:space="preserve">основные разработчики </w:t>
      </w:r>
      <w:r w:rsidRPr="003B7C06">
        <w:rPr>
          <w:rFonts w:ascii="Times New Roman" w:hAnsi="Times New Roman" w:cs="Times New Roman"/>
          <w:sz w:val="24"/>
          <w:szCs w:val="24"/>
        </w:rPr>
        <w:tab/>
        <w:t>Администрация сельского поселения сумон</w:t>
      </w:r>
      <w:r>
        <w:rPr>
          <w:rFonts w:ascii="Times New Roman" w:hAnsi="Times New Roman" w:cs="Times New Roman"/>
          <w:sz w:val="24"/>
          <w:szCs w:val="24"/>
        </w:rPr>
        <w:t xml:space="preserve">  Ийменский </w:t>
      </w:r>
      <w:r w:rsidRPr="003B7C06">
        <w:rPr>
          <w:rFonts w:ascii="Times New Roman" w:hAnsi="Times New Roman" w:cs="Times New Roman"/>
          <w:sz w:val="24"/>
          <w:szCs w:val="24"/>
        </w:rPr>
        <w:t>Дзун-Хемчикского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C06">
        <w:rPr>
          <w:rFonts w:ascii="Times New Roman" w:hAnsi="Times New Roman" w:cs="Times New Roman"/>
          <w:sz w:val="24"/>
          <w:szCs w:val="24"/>
        </w:rPr>
        <w:t>кожууна</w:t>
      </w:r>
    </w:p>
    <w:p w:rsidR="003B7C06" w:rsidRPr="003B7C06" w:rsidRDefault="003B7C06" w:rsidP="003B7C06">
      <w:pPr>
        <w:ind w:left="3540" w:hanging="3824"/>
        <w:jc w:val="both"/>
        <w:rPr>
          <w:rFonts w:ascii="Times New Roman" w:hAnsi="Times New Roman" w:cs="Times New Roman"/>
          <w:sz w:val="24"/>
          <w:szCs w:val="24"/>
        </w:rPr>
      </w:pPr>
      <w:r w:rsidRPr="003B7C06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3B7C06">
        <w:rPr>
          <w:rFonts w:ascii="Times New Roman" w:hAnsi="Times New Roman" w:cs="Times New Roman"/>
          <w:sz w:val="24"/>
          <w:szCs w:val="24"/>
        </w:rPr>
        <w:tab/>
      </w:r>
    </w:p>
    <w:p w:rsidR="003B7C06" w:rsidRPr="003B7C06" w:rsidRDefault="003B7C06" w:rsidP="003B7C06">
      <w:pPr>
        <w:ind w:left="3540" w:hanging="3824"/>
        <w:jc w:val="both"/>
        <w:rPr>
          <w:rFonts w:ascii="Times New Roman" w:hAnsi="Times New Roman" w:cs="Times New Roman"/>
          <w:sz w:val="24"/>
          <w:szCs w:val="24"/>
        </w:rPr>
      </w:pPr>
      <w:r w:rsidRPr="003B7C06">
        <w:rPr>
          <w:rFonts w:ascii="Times New Roman" w:hAnsi="Times New Roman" w:cs="Times New Roman"/>
          <w:sz w:val="24"/>
          <w:szCs w:val="24"/>
        </w:rPr>
        <w:t>Цель и задачи программы</w:t>
      </w:r>
      <w:r w:rsidRPr="003B7C06">
        <w:rPr>
          <w:rFonts w:ascii="Times New Roman" w:hAnsi="Times New Roman" w:cs="Times New Roman"/>
          <w:sz w:val="24"/>
          <w:szCs w:val="24"/>
        </w:rPr>
        <w:tab/>
        <w:t>целью Программы является создание благоприятных условий для комплексного развития и жизнедеятельности детей, находящихся в трудной жизненной ситуации;</w:t>
      </w:r>
    </w:p>
    <w:p w:rsidR="003B7C06" w:rsidRPr="003B7C06" w:rsidRDefault="003B7C06" w:rsidP="003B7C06">
      <w:pPr>
        <w:ind w:left="3540" w:hanging="3824"/>
        <w:jc w:val="both"/>
        <w:rPr>
          <w:rFonts w:ascii="Times New Roman" w:hAnsi="Times New Roman" w:cs="Times New Roman"/>
          <w:sz w:val="24"/>
          <w:szCs w:val="24"/>
        </w:rPr>
      </w:pPr>
      <w:r w:rsidRPr="003B7C06">
        <w:rPr>
          <w:rFonts w:ascii="Times New Roman" w:hAnsi="Times New Roman" w:cs="Times New Roman"/>
          <w:sz w:val="24"/>
          <w:szCs w:val="24"/>
        </w:rPr>
        <w:tab/>
        <w:t>задачи:</w:t>
      </w:r>
    </w:p>
    <w:p w:rsidR="003B7C06" w:rsidRPr="003B7C06" w:rsidRDefault="003B7C06" w:rsidP="003B7C06">
      <w:pPr>
        <w:ind w:left="3540" w:hanging="3824"/>
        <w:jc w:val="both"/>
        <w:rPr>
          <w:rFonts w:ascii="Times New Roman" w:hAnsi="Times New Roman" w:cs="Times New Roman"/>
          <w:sz w:val="24"/>
          <w:szCs w:val="24"/>
        </w:rPr>
      </w:pPr>
      <w:r w:rsidRPr="003B7C06">
        <w:rPr>
          <w:rFonts w:ascii="Times New Roman" w:hAnsi="Times New Roman" w:cs="Times New Roman"/>
          <w:sz w:val="24"/>
          <w:szCs w:val="24"/>
        </w:rPr>
        <w:tab/>
        <w:t>обеспечение безопасного материнства и рождения здоровых детей, охрана здоровья детей и подростков, в том числе репродуктивного здоровья;</w:t>
      </w:r>
    </w:p>
    <w:p w:rsidR="003B7C06" w:rsidRPr="003B7C06" w:rsidRDefault="003B7C06" w:rsidP="003B7C06">
      <w:pPr>
        <w:ind w:left="3540" w:hanging="3824"/>
        <w:jc w:val="both"/>
        <w:rPr>
          <w:rFonts w:ascii="Times New Roman" w:hAnsi="Times New Roman" w:cs="Times New Roman"/>
          <w:sz w:val="24"/>
          <w:szCs w:val="24"/>
        </w:rPr>
      </w:pPr>
      <w:r w:rsidRPr="003B7C06">
        <w:rPr>
          <w:rFonts w:ascii="Times New Roman" w:hAnsi="Times New Roman" w:cs="Times New Roman"/>
          <w:sz w:val="24"/>
          <w:szCs w:val="24"/>
        </w:rPr>
        <w:tab/>
        <w:t>профилактика социального неблагополучия семей с детьми, защита прав и интересов детей.</w:t>
      </w:r>
    </w:p>
    <w:p w:rsidR="003B7C06" w:rsidRPr="003B7C06" w:rsidRDefault="003B7C06" w:rsidP="003B7C06">
      <w:pPr>
        <w:spacing w:after="0"/>
        <w:ind w:left="3540" w:hanging="3824"/>
        <w:jc w:val="both"/>
        <w:rPr>
          <w:rFonts w:ascii="Times New Roman" w:hAnsi="Times New Roman" w:cs="Times New Roman"/>
          <w:sz w:val="24"/>
          <w:szCs w:val="24"/>
        </w:rPr>
      </w:pPr>
      <w:r w:rsidRPr="003B7C06">
        <w:rPr>
          <w:rFonts w:ascii="Times New Roman" w:hAnsi="Times New Roman" w:cs="Times New Roman"/>
          <w:sz w:val="24"/>
          <w:szCs w:val="24"/>
        </w:rPr>
        <w:t>Важнейшие целевые индикаторы</w:t>
      </w:r>
    </w:p>
    <w:p w:rsidR="003B7C06" w:rsidRPr="003B7C06" w:rsidRDefault="003B7C06" w:rsidP="003B7C06">
      <w:pPr>
        <w:spacing w:after="0"/>
        <w:ind w:left="3540" w:hanging="3824"/>
        <w:jc w:val="both"/>
        <w:rPr>
          <w:rFonts w:ascii="Times New Roman" w:hAnsi="Times New Roman" w:cs="Times New Roman"/>
          <w:sz w:val="24"/>
          <w:szCs w:val="24"/>
        </w:rPr>
      </w:pPr>
      <w:r w:rsidRPr="003B7C06">
        <w:rPr>
          <w:rFonts w:ascii="Times New Roman" w:hAnsi="Times New Roman" w:cs="Times New Roman"/>
          <w:sz w:val="24"/>
          <w:szCs w:val="24"/>
        </w:rPr>
        <w:t>и показатели Программы</w:t>
      </w:r>
      <w:r w:rsidRPr="003B7C06">
        <w:rPr>
          <w:rFonts w:ascii="Times New Roman" w:hAnsi="Times New Roman" w:cs="Times New Roman"/>
          <w:sz w:val="24"/>
          <w:szCs w:val="24"/>
        </w:rPr>
        <w:tab/>
        <w:t xml:space="preserve">снижение удельного веса безнадзорных детей; </w:t>
      </w:r>
    </w:p>
    <w:p w:rsidR="003B7C06" w:rsidRPr="003B7C06" w:rsidRDefault="003B7C06" w:rsidP="003B7C06">
      <w:pPr>
        <w:ind w:left="3540" w:hanging="3824"/>
        <w:jc w:val="both"/>
        <w:rPr>
          <w:rFonts w:ascii="Times New Roman" w:hAnsi="Times New Roman" w:cs="Times New Roman"/>
          <w:sz w:val="24"/>
          <w:szCs w:val="24"/>
        </w:rPr>
      </w:pPr>
      <w:r w:rsidRPr="003B7C06">
        <w:rPr>
          <w:rFonts w:ascii="Times New Roman" w:hAnsi="Times New Roman" w:cs="Times New Roman"/>
          <w:sz w:val="24"/>
          <w:szCs w:val="24"/>
        </w:rPr>
        <w:tab/>
        <w:t>увеличение удельного веса детей, получивших социальную реабилитацию в специализированных учреждениях для несовершеннолетних;</w:t>
      </w:r>
    </w:p>
    <w:p w:rsidR="003B7C06" w:rsidRPr="003B7C06" w:rsidRDefault="003B7C06" w:rsidP="003B7C06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3B7C06">
        <w:rPr>
          <w:rFonts w:ascii="Times New Roman" w:hAnsi="Times New Roman" w:cs="Times New Roman"/>
          <w:sz w:val="24"/>
          <w:szCs w:val="24"/>
        </w:rPr>
        <w:t>сокращение удельного веса неблагополучных семей;</w:t>
      </w:r>
    </w:p>
    <w:p w:rsidR="003B7C06" w:rsidRPr="003B7C06" w:rsidRDefault="003B7C06" w:rsidP="003B7C06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3B7C06">
        <w:rPr>
          <w:rFonts w:ascii="Times New Roman" w:hAnsi="Times New Roman" w:cs="Times New Roman"/>
          <w:sz w:val="24"/>
          <w:szCs w:val="24"/>
        </w:rPr>
        <w:t>увеличение доли оздоровленных несовершеннолетних, нуждающихся в особой защите государства;</w:t>
      </w:r>
    </w:p>
    <w:p w:rsidR="003B7C06" w:rsidRPr="003B7C06" w:rsidRDefault="003B7C06" w:rsidP="003B7C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C06">
        <w:rPr>
          <w:rFonts w:ascii="Times New Roman" w:hAnsi="Times New Roman" w:cs="Times New Roman"/>
          <w:sz w:val="24"/>
          <w:szCs w:val="24"/>
        </w:rPr>
        <w:t>Сроки и этапы реализации</w:t>
      </w:r>
    </w:p>
    <w:p w:rsidR="003B7C06" w:rsidRPr="003B7C06" w:rsidRDefault="003B7C06" w:rsidP="003B7C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C06">
        <w:rPr>
          <w:rFonts w:ascii="Times New Roman" w:hAnsi="Times New Roman" w:cs="Times New Roman"/>
          <w:sz w:val="24"/>
          <w:szCs w:val="24"/>
        </w:rPr>
        <w:t>Программы</w:t>
      </w:r>
      <w:r w:rsidRPr="003B7C06">
        <w:rPr>
          <w:rFonts w:ascii="Times New Roman" w:hAnsi="Times New Roman" w:cs="Times New Roman"/>
          <w:sz w:val="24"/>
          <w:szCs w:val="24"/>
        </w:rPr>
        <w:tab/>
      </w:r>
      <w:r w:rsidRPr="003B7C06">
        <w:rPr>
          <w:rFonts w:ascii="Times New Roman" w:hAnsi="Times New Roman" w:cs="Times New Roman"/>
          <w:sz w:val="24"/>
          <w:szCs w:val="24"/>
        </w:rPr>
        <w:tab/>
      </w:r>
      <w:r w:rsidRPr="003B7C06">
        <w:rPr>
          <w:rFonts w:ascii="Times New Roman" w:hAnsi="Times New Roman" w:cs="Times New Roman"/>
          <w:sz w:val="24"/>
          <w:szCs w:val="24"/>
        </w:rPr>
        <w:tab/>
      </w:r>
      <w:r w:rsidRPr="003B7C06">
        <w:rPr>
          <w:rFonts w:ascii="Times New Roman" w:hAnsi="Times New Roman" w:cs="Times New Roman"/>
          <w:sz w:val="24"/>
          <w:szCs w:val="24"/>
        </w:rPr>
        <w:tab/>
        <w:t>Программа реализуется в один этап (2022-2024 годы)</w:t>
      </w:r>
    </w:p>
    <w:p w:rsidR="003B7C06" w:rsidRPr="003B7C06" w:rsidRDefault="003B7C06" w:rsidP="003B7C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C06" w:rsidRPr="003B7C06" w:rsidRDefault="003B7C06" w:rsidP="003B7C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C06">
        <w:rPr>
          <w:rFonts w:ascii="Times New Roman" w:hAnsi="Times New Roman" w:cs="Times New Roman"/>
          <w:sz w:val="24"/>
          <w:szCs w:val="24"/>
        </w:rPr>
        <w:t xml:space="preserve">Объёмы и источники </w:t>
      </w:r>
    </w:p>
    <w:p w:rsidR="003B7C06" w:rsidRPr="003B7C06" w:rsidRDefault="003B7C06" w:rsidP="003B7C06">
      <w:pPr>
        <w:spacing w:after="0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3B7C06">
        <w:rPr>
          <w:rFonts w:ascii="Times New Roman" w:hAnsi="Times New Roman" w:cs="Times New Roman"/>
          <w:sz w:val="24"/>
          <w:szCs w:val="24"/>
        </w:rPr>
        <w:t xml:space="preserve">финансирования Программы </w:t>
      </w:r>
      <w:r w:rsidRPr="003B7C06">
        <w:rPr>
          <w:rFonts w:ascii="Times New Roman" w:hAnsi="Times New Roman" w:cs="Times New Roman"/>
          <w:sz w:val="24"/>
          <w:szCs w:val="24"/>
        </w:rPr>
        <w:tab/>
        <w:t>общие затраты по программе за счёт сумонных источни</w:t>
      </w:r>
      <w:r>
        <w:rPr>
          <w:rFonts w:ascii="Times New Roman" w:hAnsi="Times New Roman" w:cs="Times New Roman"/>
          <w:sz w:val="24"/>
          <w:szCs w:val="24"/>
        </w:rPr>
        <w:t>ков финансирования составляют 20</w:t>
      </w:r>
      <w:r w:rsidRPr="003B7C06">
        <w:rPr>
          <w:rFonts w:ascii="Times New Roman" w:hAnsi="Times New Roman" w:cs="Times New Roman"/>
          <w:sz w:val="24"/>
          <w:szCs w:val="24"/>
        </w:rPr>
        <w:t>,0 тыс.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6042"/>
      </w:tblGrid>
      <w:tr w:rsidR="003B7C06" w:rsidRPr="003B7C06" w:rsidTr="00F2039F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7C06" w:rsidRPr="003B7C06" w:rsidRDefault="003B7C06" w:rsidP="00F2039F">
            <w:pPr>
              <w:rPr>
                <w:rFonts w:ascii="Times New Roman" w:hAnsi="Times New Roman" w:cs="Times New Roman"/>
              </w:rPr>
            </w:pPr>
            <w:r w:rsidRPr="003B7C06">
              <w:rPr>
                <w:rFonts w:ascii="Times New Roman" w:hAnsi="Times New Roman" w:cs="Times New Roman"/>
              </w:rPr>
              <w:lastRenderedPageBreak/>
              <w:tab/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</w:tcPr>
          <w:p w:rsidR="003B7C06" w:rsidRPr="003B7C06" w:rsidRDefault="003B7C06" w:rsidP="00F203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B7C06" w:rsidRPr="007E34BF" w:rsidRDefault="003B7C06" w:rsidP="007E34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C06">
        <w:rPr>
          <w:rFonts w:ascii="Times New Roman" w:hAnsi="Times New Roman" w:cs="Times New Roman"/>
          <w:sz w:val="28"/>
          <w:szCs w:val="28"/>
        </w:rPr>
        <w:t xml:space="preserve">1. </w:t>
      </w:r>
      <w:r w:rsidRPr="007E34BF">
        <w:rPr>
          <w:rFonts w:ascii="Times New Roman" w:hAnsi="Times New Roman" w:cs="Times New Roman"/>
          <w:b/>
          <w:sz w:val="28"/>
          <w:szCs w:val="28"/>
        </w:rPr>
        <w:t>Характеристика проблемы</w:t>
      </w:r>
    </w:p>
    <w:p w:rsidR="003B7C06" w:rsidRPr="003B7C06" w:rsidRDefault="003B7C06" w:rsidP="003B7C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C06">
        <w:rPr>
          <w:rFonts w:ascii="Times New Roman" w:hAnsi="Times New Roman" w:cs="Times New Roman"/>
          <w:sz w:val="28"/>
          <w:szCs w:val="28"/>
        </w:rPr>
        <w:t>Семья, как один из базовых социальных институтов, сохраняет свою значимость, оставаясь основой общества. В Республике Тыва семейная политика становится одним из приоритетных направлений социальной политики, основанной на принципах признания ценности семьи, ее всемерной поддержки и сохранении достигнутых социальных гарантий. На протяжении длительного времени реализация семейной политики в республике основывается на осуществлении комплекса мер, предусмотренных республиканской целевой программой «Дети Тыва». На основании данной программы разработана  программа «Дети сумона»</w:t>
      </w:r>
    </w:p>
    <w:p w:rsidR="007E34BF" w:rsidRDefault="003B7C06" w:rsidP="007E34BF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C06">
        <w:rPr>
          <w:rFonts w:ascii="Times New Roman" w:hAnsi="Times New Roman" w:cs="Times New Roman"/>
          <w:sz w:val="28"/>
          <w:szCs w:val="28"/>
        </w:rPr>
        <w:t xml:space="preserve">Можно утверждать, что почти треть малоимущих семей проживают в крайней бедности. Порой, единственным источником дохода в таких семьях является детское пособие. </w:t>
      </w:r>
    </w:p>
    <w:p w:rsidR="003B7C06" w:rsidRPr="003B7C06" w:rsidRDefault="003B7C06" w:rsidP="007E34BF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C06">
        <w:rPr>
          <w:rFonts w:ascii="Times New Roman" w:hAnsi="Times New Roman" w:cs="Times New Roman"/>
          <w:sz w:val="28"/>
          <w:szCs w:val="28"/>
        </w:rPr>
        <w:t>Вызывает тревогу то, что растет количество социально неблагополучных семей. На сегодняшний день на учете учреждений социального обслуживания семьи и детей состоят около 300 семей данной категории, где проживают несовершеннолетние.  Родители в таких семьях, как правило, не желают работать, зачастую пропивая даже детские пособия, что ведет к отчуждению детей от родителей, толкает их в уличные компании с асоциальной направленностью.</w:t>
      </w:r>
    </w:p>
    <w:p w:rsidR="003B7C06" w:rsidRPr="003B7C06" w:rsidRDefault="003B7C06" w:rsidP="007E34B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C06">
        <w:rPr>
          <w:rFonts w:ascii="Times New Roman" w:hAnsi="Times New Roman" w:cs="Times New Roman"/>
          <w:sz w:val="28"/>
          <w:szCs w:val="28"/>
        </w:rPr>
        <w:t>Наряду с такими семьями в категорию бедных попадают и семьи, где оплата труда работающих близка к минимальной. Кроме этого, в связи со сложной ситуацией на рынке труда, многие родители, имея необходимые навыки, квалификацию и образование, а главное- желание, не могут устроиться на работу.   Необходимо введение правовых и финансовых механизмов стимулирования семей, имеющих 3 и более детей, желающих организовать крестьянские (фермерские) хозяйства, малые предприятия и другие коммерческие структуры.</w:t>
      </w:r>
    </w:p>
    <w:p w:rsidR="003B7C06" w:rsidRPr="003B7C06" w:rsidRDefault="003B7C06" w:rsidP="003B7C06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8"/>
          <w:szCs w:val="28"/>
        </w:rPr>
      </w:pPr>
      <w:r w:rsidRPr="003B7C06">
        <w:rPr>
          <w:rFonts w:ascii="Times New Roman" w:hAnsi="Times New Roman"/>
          <w:color w:val="000000"/>
          <w:sz w:val="28"/>
          <w:szCs w:val="28"/>
        </w:rPr>
        <w:t xml:space="preserve">Безнадзорность и беспризорность детей продолжает оставаться проблемой, которая волнует общество. Детская безнадзорность тесно связана с социальным сиротством. </w:t>
      </w:r>
    </w:p>
    <w:p w:rsidR="003B7C06" w:rsidRPr="003B7C06" w:rsidRDefault="003B7C06" w:rsidP="007E34B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C06">
        <w:rPr>
          <w:rFonts w:ascii="Times New Roman" w:hAnsi="Times New Roman" w:cs="Times New Roman"/>
          <w:sz w:val="28"/>
          <w:szCs w:val="28"/>
        </w:rPr>
        <w:t xml:space="preserve">Основной причиной совершения подростками преступлений  является их незанятость, </w:t>
      </w:r>
      <w:r w:rsidRPr="003B7C06">
        <w:rPr>
          <w:rFonts w:ascii="Times New Roman" w:hAnsi="Times New Roman" w:cs="Times New Roman"/>
          <w:snapToGrid w:val="0"/>
          <w:sz w:val="28"/>
          <w:szCs w:val="28"/>
        </w:rPr>
        <w:t>отсутствие организации досуга (особенно характерно для сельской местности),</w:t>
      </w:r>
      <w:r w:rsidRPr="003B7C06">
        <w:rPr>
          <w:rFonts w:ascii="Times New Roman" w:hAnsi="Times New Roman" w:cs="Times New Roman"/>
          <w:sz w:val="28"/>
          <w:szCs w:val="28"/>
        </w:rPr>
        <w:t xml:space="preserve"> отсутствие контроля со стороны родителей, и как следствие, стремление несовершеннолетних, находящихся в неблагоприятных условиях жизни  и воспитания, к уличным компаниям, комфортным для них.  Проведение программных мероприятий обеспечит  реализацию комплекса мер, направленных на предупреждение детской преступности: совершенствовать нормативную правовую базу, усилить профилактические меры, при этом привлекая к реализации неформальные общественные организации – советы отцов, женсоветы, молодежные организации и т.д., активизировать работу по выявлению, особенно на ранней стадии, несовершеннолетних и семей, находящихся в социально опасном положении, принять меры по организации </w:t>
      </w:r>
      <w:r w:rsidRPr="003B7C06">
        <w:rPr>
          <w:rFonts w:ascii="Times New Roman" w:hAnsi="Times New Roman" w:cs="Times New Roman"/>
          <w:sz w:val="28"/>
          <w:szCs w:val="28"/>
        </w:rPr>
        <w:lastRenderedPageBreak/>
        <w:t xml:space="preserve">занятости и досуга детей и подростков, развивать сеть учреждений дополнительного образования, клубную деятельность. </w:t>
      </w:r>
    </w:p>
    <w:p w:rsidR="003B7C06" w:rsidRPr="003B7C06" w:rsidRDefault="003B7C06" w:rsidP="007E34B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C06">
        <w:rPr>
          <w:rFonts w:ascii="Times New Roman" w:hAnsi="Times New Roman" w:cs="Times New Roman"/>
          <w:sz w:val="28"/>
          <w:szCs w:val="28"/>
        </w:rPr>
        <w:t xml:space="preserve">Одним из наиболее эффективных мер профилактики безнадзорности, правонарушений несовершеннолетних и социальной реабилитации детей, находящихся в трудной жизненной ситуации, является организация их оздоровления, отдыха и занятости. </w:t>
      </w:r>
    </w:p>
    <w:p w:rsidR="003B7C06" w:rsidRPr="003B7C06" w:rsidRDefault="003B7C06" w:rsidP="003B7C06">
      <w:pPr>
        <w:pStyle w:val="a7"/>
        <w:ind w:firstLine="540"/>
        <w:jc w:val="both"/>
        <w:rPr>
          <w:snapToGrid w:val="0"/>
          <w:sz w:val="28"/>
          <w:szCs w:val="28"/>
        </w:rPr>
      </w:pPr>
      <w:r w:rsidRPr="003B7C06">
        <w:rPr>
          <w:snapToGrid w:val="0"/>
          <w:sz w:val="28"/>
          <w:szCs w:val="28"/>
        </w:rPr>
        <w:t>Многие из проблем детства, такие как бедность семей с детьми, детская инвалидность, социальная реабилитация детей с ограниченными возможностями, социальное сиротство, распространение в детской среде наркомании, алкоголизма, токсикомании зачастую сопровождаемые противоправными действиями со стороны несовершеннолетних, носят долговременный характер и поэтому могут быть реализованы лишь поэтапно при эффективном последовательном выполнении каждого из них.</w:t>
      </w:r>
    </w:p>
    <w:p w:rsidR="003B7C06" w:rsidRPr="003B7C06" w:rsidRDefault="003B7C06" w:rsidP="007E34BF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C06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программных мероприятий позволит обеспечить комплексное решение проблем безнадзорности, беспризорности и правонарушений среди несовершеннолетних, создание условий для эффективной социальной реабилитации и адаптации детей, находящихся в трудной жизненной ситуации и развитие новых форм профилактической работы с семьей с детьми. </w:t>
      </w:r>
    </w:p>
    <w:p w:rsidR="003B7C06" w:rsidRPr="003B7C06" w:rsidRDefault="003B7C06" w:rsidP="007E34BF">
      <w:pPr>
        <w:pStyle w:val="a5"/>
        <w:spacing w:after="0" w:line="252" w:lineRule="auto"/>
        <w:ind w:firstLine="540"/>
        <w:rPr>
          <w:sz w:val="28"/>
          <w:szCs w:val="28"/>
        </w:rPr>
      </w:pPr>
      <w:r w:rsidRPr="003B7C06">
        <w:rPr>
          <w:color w:val="000000"/>
          <w:sz w:val="28"/>
          <w:szCs w:val="28"/>
        </w:rPr>
        <w:t xml:space="preserve">Реализация программы обеспечит </w:t>
      </w:r>
      <w:r w:rsidRPr="003B7C06">
        <w:rPr>
          <w:sz w:val="28"/>
          <w:szCs w:val="28"/>
        </w:rPr>
        <w:t>дальнейшее развитие различных форм занятости «трудных» подростков, склонных к совершению противоправных действий и представляющих реальную угрозу создания криминогенной  обстановки в летнее время, что позволит снизить уровень преступности среди несовершеннолетних.</w:t>
      </w:r>
    </w:p>
    <w:p w:rsidR="003B7C06" w:rsidRPr="003B7C06" w:rsidRDefault="003B7C06" w:rsidP="003B7C06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B7C06" w:rsidRPr="003B7C06" w:rsidRDefault="003B7C06" w:rsidP="003B7C06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B7C06" w:rsidRPr="003B7C06" w:rsidRDefault="003B7C06" w:rsidP="003B7C06">
      <w:pPr>
        <w:tabs>
          <w:tab w:val="left" w:pos="4151"/>
        </w:tabs>
        <w:jc w:val="right"/>
        <w:rPr>
          <w:rFonts w:ascii="Times New Roman" w:hAnsi="Times New Roman" w:cs="Times New Roman"/>
        </w:rPr>
      </w:pPr>
    </w:p>
    <w:p w:rsidR="003B7C06" w:rsidRPr="003B7C06" w:rsidRDefault="003B7C06" w:rsidP="003B7C06">
      <w:pPr>
        <w:tabs>
          <w:tab w:val="left" w:pos="4151"/>
        </w:tabs>
        <w:jc w:val="right"/>
        <w:rPr>
          <w:rFonts w:ascii="Times New Roman" w:hAnsi="Times New Roman" w:cs="Times New Roman"/>
        </w:rPr>
      </w:pPr>
    </w:p>
    <w:p w:rsidR="003B7C06" w:rsidRPr="003B7C06" w:rsidRDefault="003B7C06" w:rsidP="003B7C06">
      <w:pPr>
        <w:tabs>
          <w:tab w:val="left" w:pos="4151"/>
        </w:tabs>
        <w:jc w:val="right"/>
        <w:rPr>
          <w:rFonts w:ascii="Times New Roman" w:hAnsi="Times New Roman" w:cs="Times New Roman"/>
        </w:rPr>
      </w:pPr>
    </w:p>
    <w:p w:rsidR="003B7C06" w:rsidRPr="003B7C06" w:rsidRDefault="003B7C06" w:rsidP="003B7C06">
      <w:pPr>
        <w:tabs>
          <w:tab w:val="left" w:pos="4151"/>
        </w:tabs>
        <w:jc w:val="right"/>
        <w:rPr>
          <w:rFonts w:ascii="Times New Roman" w:hAnsi="Times New Roman" w:cs="Times New Roman"/>
        </w:rPr>
      </w:pPr>
    </w:p>
    <w:p w:rsidR="003B7C06" w:rsidRPr="003B7C06" w:rsidRDefault="003B7C06" w:rsidP="003B7C06">
      <w:pPr>
        <w:tabs>
          <w:tab w:val="left" w:pos="4151"/>
        </w:tabs>
        <w:jc w:val="right"/>
        <w:rPr>
          <w:rFonts w:ascii="Times New Roman" w:hAnsi="Times New Roman" w:cs="Times New Roman"/>
        </w:rPr>
      </w:pPr>
    </w:p>
    <w:p w:rsidR="003B7C06" w:rsidRPr="003B7C06" w:rsidRDefault="003B7C06" w:rsidP="003B7C06">
      <w:pPr>
        <w:tabs>
          <w:tab w:val="left" w:pos="4151"/>
        </w:tabs>
        <w:jc w:val="right"/>
        <w:rPr>
          <w:rFonts w:ascii="Times New Roman" w:hAnsi="Times New Roman" w:cs="Times New Roman"/>
        </w:rPr>
      </w:pPr>
    </w:p>
    <w:p w:rsidR="003B7C06" w:rsidRPr="003B7C06" w:rsidRDefault="003B7C06" w:rsidP="003B7C06">
      <w:pPr>
        <w:tabs>
          <w:tab w:val="left" w:pos="4151"/>
        </w:tabs>
        <w:jc w:val="right"/>
        <w:rPr>
          <w:rFonts w:ascii="Times New Roman" w:hAnsi="Times New Roman" w:cs="Times New Roman"/>
        </w:rPr>
      </w:pPr>
    </w:p>
    <w:p w:rsidR="003B7C06" w:rsidRPr="003B7C06" w:rsidRDefault="003B7C06" w:rsidP="003B7C06">
      <w:pPr>
        <w:tabs>
          <w:tab w:val="left" w:pos="4151"/>
        </w:tabs>
        <w:jc w:val="right"/>
        <w:rPr>
          <w:rFonts w:ascii="Times New Roman" w:hAnsi="Times New Roman" w:cs="Times New Roman"/>
        </w:rPr>
      </w:pPr>
    </w:p>
    <w:p w:rsidR="003B7C06" w:rsidRPr="003B7C06" w:rsidRDefault="003B7C06" w:rsidP="003B7C06">
      <w:pPr>
        <w:tabs>
          <w:tab w:val="left" w:pos="4151"/>
        </w:tabs>
        <w:jc w:val="right"/>
        <w:rPr>
          <w:rFonts w:ascii="Times New Roman" w:hAnsi="Times New Roman" w:cs="Times New Roman"/>
        </w:rPr>
      </w:pPr>
    </w:p>
    <w:p w:rsidR="003B7C06" w:rsidRPr="003B7C06" w:rsidRDefault="003B7C06" w:rsidP="003B7C06">
      <w:pPr>
        <w:tabs>
          <w:tab w:val="left" w:pos="4151"/>
        </w:tabs>
        <w:jc w:val="right"/>
        <w:rPr>
          <w:rFonts w:ascii="Times New Roman" w:hAnsi="Times New Roman" w:cs="Times New Roman"/>
        </w:rPr>
      </w:pPr>
    </w:p>
    <w:p w:rsidR="003B7C06" w:rsidRPr="003B7C06" w:rsidRDefault="003B7C06" w:rsidP="003B7C06">
      <w:pPr>
        <w:tabs>
          <w:tab w:val="left" w:pos="4151"/>
        </w:tabs>
        <w:jc w:val="right"/>
        <w:rPr>
          <w:rFonts w:ascii="Times New Roman" w:hAnsi="Times New Roman" w:cs="Times New Roman"/>
        </w:rPr>
      </w:pPr>
    </w:p>
    <w:p w:rsidR="003B7C06" w:rsidRPr="003B7C06" w:rsidRDefault="003B7C06" w:rsidP="003B7C06">
      <w:pPr>
        <w:tabs>
          <w:tab w:val="left" w:pos="4151"/>
        </w:tabs>
        <w:jc w:val="right"/>
        <w:rPr>
          <w:rFonts w:ascii="Times New Roman" w:hAnsi="Times New Roman" w:cs="Times New Roman"/>
        </w:rPr>
      </w:pPr>
    </w:p>
    <w:p w:rsidR="003B7C06" w:rsidRPr="003B7C06" w:rsidRDefault="003B7C06" w:rsidP="003B7C06">
      <w:pPr>
        <w:tabs>
          <w:tab w:val="left" w:pos="4151"/>
        </w:tabs>
        <w:jc w:val="right"/>
        <w:rPr>
          <w:rFonts w:ascii="Times New Roman" w:hAnsi="Times New Roman" w:cs="Times New Roman"/>
        </w:rPr>
      </w:pPr>
    </w:p>
    <w:p w:rsidR="003B7C06" w:rsidRPr="003B7C06" w:rsidRDefault="003B7C06" w:rsidP="007E34BF">
      <w:pPr>
        <w:tabs>
          <w:tab w:val="left" w:pos="4151"/>
        </w:tabs>
        <w:rPr>
          <w:rFonts w:ascii="Times New Roman" w:hAnsi="Times New Roman" w:cs="Times New Roman"/>
        </w:rPr>
      </w:pPr>
    </w:p>
    <w:p w:rsidR="003B7C06" w:rsidRPr="003B7C06" w:rsidRDefault="003B7C06" w:rsidP="007E34BF">
      <w:pPr>
        <w:tabs>
          <w:tab w:val="left" w:pos="4151"/>
        </w:tabs>
        <w:spacing w:after="0"/>
        <w:jc w:val="right"/>
        <w:rPr>
          <w:rFonts w:ascii="Times New Roman" w:hAnsi="Times New Roman" w:cs="Times New Roman"/>
        </w:rPr>
      </w:pPr>
      <w:r w:rsidRPr="003B7C06">
        <w:rPr>
          <w:rFonts w:ascii="Times New Roman" w:hAnsi="Times New Roman" w:cs="Times New Roman"/>
        </w:rPr>
        <w:lastRenderedPageBreak/>
        <w:t xml:space="preserve">Приложение </w:t>
      </w:r>
    </w:p>
    <w:p w:rsidR="003B7C06" w:rsidRPr="003B7C06" w:rsidRDefault="003B7C06" w:rsidP="007E34BF">
      <w:pPr>
        <w:tabs>
          <w:tab w:val="left" w:pos="4151"/>
        </w:tabs>
        <w:spacing w:after="0"/>
        <w:jc w:val="right"/>
        <w:rPr>
          <w:rFonts w:ascii="Times New Roman" w:hAnsi="Times New Roman" w:cs="Times New Roman"/>
        </w:rPr>
      </w:pPr>
      <w:r w:rsidRPr="003B7C06">
        <w:rPr>
          <w:rFonts w:ascii="Times New Roman" w:hAnsi="Times New Roman" w:cs="Times New Roman"/>
        </w:rPr>
        <w:t>к муниципальной  программе</w:t>
      </w:r>
    </w:p>
    <w:p w:rsidR="003B7C06" w:rsidRPr="003B7C06" w:rsidRDefault="003B7C06" w:rsidP="007E34BF">
      <w:pPr>
        <w:tabs>
          <w:tab w:val="left" w:pos="4151"/>
        </w:tabs>
        <w:spacing w:after="0"/>
        <w:jc w:val="right"/>
        <w:rPr>
          <w:rFonts w:ascii="Times New Roman" w:hAnsi="Times New Roman" w:cs="Times New Roman"/>
        </w:rPr>
      </w:pPr>
      <w:r w:rsidRPr="003B7C06">
        <w:rPr>
          <w:rFonts w:ascii="Times New Roman" w:hAnsi="Times New Roman" w:cs="Times New Roman"/>
        </w:rPr>
        <w:t>«Дети сумона» на 2022-2024 годы.</w:t>
      </w:r>
    </w:p>
    <w:p w:rsidR="003B7C06" w:rsidRPr="003B7C06" w:rsidRDefault="003B7C06" w:rsidP="003B7C06">
      <w:pPr>
        <w:tabs>
          <w:tab w:val="left" w:pos="4151"/>
        </w:tabs>
        <w:jc w:val="center"/>
        <w:rPr>
          <w:rFonts w:ascii="Times New Roman" w:hAnsi="Times New Roman" w:cs="Times New Roman"/>
        </w:rPr>
      </w:pPr>
    </w:p>
    <w:p w:rsidR="003B7C06" w:rsidRPr="003B7C06" w:rsidRDefault="003B7C06" w:rsidP="007E34BF">
      <w:pPr>
        <w:tabs>
          <w:tab w:val="left" w:pos="415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7C06">
        <w:rPr>
          <w:rFonts w:ascii="Times New Roman" w:hAnsi="Times New Roman" w:cs="Times New Roman"/>
          <w:sz w:val="28"/>
          <w:szCs w:val="28"/>
        </w:rPr>
        <w:t>П Е Р Е Ч Е Н Ь</w:t>
      </w:r>
    </w:p>
    <w:p w:rsidR="003B7C06" w:rsidRPr="007E34BF" w:rsidRDefault="007E34BF" w:rsidP="007E34BF">
      <w:pPr>
        <w:tabs>
          <w:tab w:val="left" w:pos="41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34BF">
        <w:rPr>
          <w:rFonts w:ascii="Times New Roman" w:hAnsi="Times New Roman" w:cs="Times New Roman"/>
          <w:sz w:val="24"/>
          <w:szCs w:val="24"/>
        </w:rPr>
        <w:t>м</w:t>
      </w:r>
      <w:r w:rsidR="003B7C06" w:rsidRPr="007E34BF">
        <w:rPr>
          <w:rFonts w:ascii="Times New Roman" w:hAnsi="Times New Roman" w:cs="Times New Roman"/>
          <w:sz w:val="24"/>
          <w:szCs w:val="24"/>
        </w:rPr>
        <w:t>ероприятий сумонной</w:t>
      </w:r>
      <w:r w:rsidRPr="007E34BF">
        <w:rPr>
          <w:rFonts w:ascii="Times New Roman" w:hAnsi="Times New Roman" w:cs="Times New Roman"/>
          <w:sz w:val="24"/>
          <w:szCs w:val="24"/>
        </w:rPr>
        <w:t xml:space="preserve"> </w:t>
      </w:r>
      <w:r w:rsidR="003B7C06" w:rsidRPr="007E34BF">
        <w:rPr>
          <w:rFonts w:ascii="Times New Roman" w:hAnsi="Times New Roman" w:cs="Times New Roman"/>
          <w:sz w:val="24"/>
          <w:szCs w:val="24"/>
        </w:rPr>
        <w:t>муниципальной  программы «Дети сумона» на 2022-2024 годы.</w:t>
      </w:r>
    </w:p>
    <w:p w:rsidR="003B7C06" w:rsidRPr="007E34BF" w:rsidRDefault="003B7C06" w:rsidP="007E34BF">
      <w:pPr>
        <w:tabs>
          <w:tab w:val="left" w:pos="41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702"/>
        <w:gridCol w:w="1133"/>
        <w:gridCol w:w="851"/>
        <w:gridCol w:w="850"/>
        <w:gridCol w:w="851"/>
        <w:gridCol w:w="708"/>
        <w:gridCol w:w="994"/>
      </w:tblGrid>
      <w:tr w:rsidR="003B7C06" w:rsidRPr="007E34BF" w:rsidTr="007E34BF">
        <w:trPr>
          <w:trHeight w:val="246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3B7C06" w:rsidRPr="007E34BF" w:rsidRDefault="003B7C06" w:rsidP="00F2039F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Сроки испол-</w:t>
            </w:r>
          </w:p>
          <w:p w:rsidR="003B7C06" w:rsidRPr="007E34BF" w:rsidRDefault="003B7C06" w:rsidP="00F2039F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Объём финансирования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Отметки о согласовании</w:t>
            </w:r>
          </w:p>
        </w:tc>
      </w:tr>
      <w:tr w:rsidR="003B7C06" w:rsidRPr="007E34BF" w:rsidTr="007E34BF">
        <w:trPr>
          <w:trHeight w:val="26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06" w:rsidRPr="007E34BF" w:rsidRDefault="003B7C06" w:rsidP="00F2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06" w:rsidRPr="007E34BF" w:rsidRDefault="003B7C06" w:rsidP="00F2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06" w:rsidRPr="007E34BF" w:rsidRDefault="003B7C06" w:rsidP="00F2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ind w:left="-4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2020-2021гг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06" w:rsidRPr="007E34BF" w:rsidRDefault="003B7C06" w:rsidP="00F2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06" w:rsidRPr="007E34BF" w:rsidTr="007E34BF">
        <w:trPr>
          <w:trHeight w:val="259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06" w:rsidRPr="007E34BF" w:rsidRDefault="003B7C06" w:rsidP="00F2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06" w:rsidRPr="007E34BF" w:rsidRDefault="003B7C06" w:rsidP="00F2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06" w:rsidRPr="007E34BF" w:rsidRDefault="003B7C06" w:rsidP="00F2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06" w:rsidRPr="007E34BF" w:rsidRDefault="003B7C06" w:rsidP="00F2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06" w:rsidRPr="007E34BF" w:rsidRDefault="003B7C06" w:rsidP="00F2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06" w:rsidRPr="007E34BF" w:rsidRDefault="003B7C06" w:rsidP="00F2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06" w:rsidRPr="007E34BF" w:rsidTr="007E34BF">
        <w:trPr>
          <w:trHeight w:val="14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7C06" w:rsidRPr="007E34BF" w:rsidTr="007E34BF">
        <w:trPr>
          <w:trHeight w:val="18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 xml:space="preserve">1.1. Нормативно-правовое закрепление порядка межведомственного взаимодействия субъектов профилактики по </w:t>
            </w:r>
            <w:r w:rsidRPr="007E34BF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выявлению фактов жестокого обращения с несовершеннолетним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Зам. по соц. политике сумона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2022-2024гг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ind w:left="-42" w:right="-108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ind w:left="-42" w:right="-108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06" w:rsidRPr="007E34BF" w:rsidTr="007E34BF">
        <w:trPr>
          <w:trHeight w:val="18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7E34BF">
            <w:pPr>
              <w:tabs>
                <w:tab w:val="left" w:pos="4151"/>
              </w:tabs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1.2. Разработка стратегии развития воспитания детей в сумоне</w:t>
            </w:r>
            <w:r w:rsidR="007E34BF">
              <w:rPr>
                <w:rFonts w:ascii="Times New Roman" w:hAnsi="Times New Roman" w:cs="Times New Roman"/>
                <w:sz w:val="24"/>
                <w:szCs w:val="24"/>
              </w:rPr>
              <w:t xml:space="preserve">  Ийменский </w:t>
            </w: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Дзун-Хемчикском</w:t>
            </w:r>
            <w:r w:rsidR="007E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7E34BF">
            <w:pPr>
              <w:tabs>
                <w:tab w:val="left" w:pos="4151"/>
              </w:tabs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7E34BF">
              <w:rPr>
                <w:rFonts w:ascii="Times New Roman" w:hAnsi="Times New Roman" w:cs="Times New Roman"/>
                <w:sz w:val="24"/>
                <w:szCs w:val="24"/>
              </w:rPr>
              <w:t>Ийменской</w:t>
            </w: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2022-2024гг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ind w:left="-42" w:right="-108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ind w:left="-42" w:right="-108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06" w:rsidRPr="007E34BF" w:rsidTr="007E34BF">
        <w:trPr>
          <w:trHeight w:val="18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1.3. Подготовка материалов для выпуска специальных полос в  местной СМИ, организация подготовки, изготовления для трансляции социальных роликов, освещающих проблемы профилактики семейного неблагополучия и социального сиротства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Зам. по соц.</w:t>
            </w:r>
          </w:p>
          <w:p w:rsidR="003B7C06" w:rsidRPr="007E34BF" w:rsidRDefault="003B7C06" w:rsidP="00F2039F">
            <w:pPr>
              <w:tabs>
                <w:tab w:val="left" w:pos="4151"/>
              </w:tabs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</w:p>
          <w:p w:rsidR="003B7C06" w:rsidRPr="007E34BF" w:rsidRDefault="003B7C06" w:rsidP="00F2039F">
            <w:pPr>
              <w:tabs>
                <w:tab w:val="left" w:pos="4151"/>
              </w:tabs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Соц. раб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 xml:space="preserve"> 2022-2024гг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ind w:left="-42" w:right="-108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ind w:left="-42" w:right="-108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06" w:rsidRPr="007E34BF" w:rsidTr="007E34BF">
        <w:trPr>
          <w:trHeight w:val="18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 xml:space="preserve">1.4. Организация мероприятий, способствующих занятости несовершеннолетних, вернувшихся из воспитательных колоний, специализированных учреждений закрытого типа, осужденных к мерам наказания, не связанным с лишением свободы, в рамках предоставления государственных услуг в сфере занятости населения  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r w:rsidR="007E34BF">
              <w:rPr>
                <w:rFonts w:ascii="Times New Roman" w:hAnsi="Times New Roman" w:cs="Times New Roman"/>
                <w:sz w:val="24"/>
                <w:szCs w:val="24"/>
              </w:rPr>
              <w:t>Ийме</w:t>
            </w:r>
          </w:p>
          <w:p w:rsidR="003B7C06" w:rsidRPr="007E34BF" w:rsidRDefault="003B7C06" w:rsidP="00F2039F">
            <w:pPr>
              <w:tabs>
                <w:tab w:val="left" w:pos="4151"/>
              </w:tabs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ЦЗН кожууна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2022-2024гг.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ind w:left="-42" w:right="-108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ind w:left="-42" w:right="-108"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06" w:rsidRPr="007E34BF" w:rsidTr="007E34BF">
        <w:trPr>
          <w:trHeight w:val="1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 xml:space="preserve">1.5. Организация и проведение социально значимых мероприятий, направленных на поддержку семьи и детей, укрепление семейных ценностей и традиций </w:t>
            </w:r>
          </w:p>
          <w:p w:rsidR="003B7C06" w:rsidRPr="007E34BF" w:rsidRDefault="003B7C06" w:rsidP="00F2039F">
            <w:pPr>
              <w:tabs>
                <w:tab w:val="left" w:pos="4151"/>
              </w:tabs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7E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СДК, социальный работник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2022-2024гг.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ind w:left="-42" w:right="-108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ind w:left="-42" w:right="-108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06" w:rsidRPr="007E34BF" w:rsidTr="007E34BF">
        <w:trPr>
          <w:trHeight w:val="1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 День защиты детей – 1 июня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ind w:left="-42" w:right="-108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20 .0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ind w:left="-42" w:right="-108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06" w:rsidRPr="007E34BF" w:rsidTr="007E34BF">
        <w:trPr>
          <w:trHeight w:val="18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1.6. Организация Дня семьи, любви и верности (июль)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7E34BF">
            <w:pPr>
              <w:tabs>
                <w:tab w:val="left" w:pos="4151"/>
              </w:tabs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сумона, </w:t>
            </w:r>
            <w:r w:rsidR="007E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ind w:left="-42" w:right="-108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ind w:left="-42" w:right="-108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06" w:rsidRPr="007E34BF" w:rsidTr="007E34BF">
        <w:trPr>
          <w:trHeight w:val="16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1.7 День матери, ребенка, (ноябрь)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Администрация сумона, СДК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ind w:left="-42" w:right="-108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ind w:left="-42" w:right="-108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06" w:rsidRPr="007E34BF" w:rsidTr="007E34BF">
        <w:trPr>
          <w:trHeight w:val="16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1.8 Международный день инвалидов (декабрь).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Администрация, СДК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ind w:left="-42" w:right="-108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ind w:left="-42" w:right="-108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06" w:rsidRPr="007E34BF" w:rsidTr="007E34BF">
        <w:trPr>
          <w:trHeight w:val="16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1.9 «Знаток права»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7E34BF">
            <w:pPr>
              <w:tabs>
                <w:tab w:val="left" w:pos="4151"/>
              </w:tabs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7E34BF">
              <w:rPr>
                <w:rFonts w:ascii="Times New Roman" w:hAnsi="Times New Roman" w:cs="Times New Roman"/>
                <w:sz w:val="24"/>
                <w:szCs w:val="24"/>
              </w:rPr>
              <w:t xml:space="preserve"> Ийменской</w:t>
            </w: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ind w:left="-42" w:right="-108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ind w:left="-42" w:right="-108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06" w:rsidRPr="007E34BF" w:rsidTr="007E34BF">
        <w:trPr>
          <w:trHeight w:val="19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Итого по разделу1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ind w:left="-42" w:right="-108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ind w:left="-42" w:right="-108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06" w:rsidRPr="007E34BF" w:rsidTr="007E34BF">
        <w:trPr>
          <w:trHeight w:val="1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2.1. Организация систематической работы среди несовершеннолетних по пропаганде здорового и культурного образа жизни -проведение различных конкурсов, фестивалей и спортивных соревнований. Организация участия детей в различных республиканских конкурсах.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7E34BF">
            <w:pPr>
              <w:tabs>
                <w:tab w:val="left" w:pos="4151"/>
              </w:tabs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r w:rsidR="007E34BF">
              <w:rPr>
                <w:rFonts w:ascii="Times New Roman" w:hAnsi="Times New Roman" w:cs="Times New Roman"/>
                <w:sz w:val="24"/>
                <w:szCs w:val="24"/>
              </w:rPr>
              <w:t xml:space="preserve"> Ийме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ind w:left="-42" w:right="-108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ind w:left="-42" w:right="-108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06" w:rsidRPr="007E34BF" w:rsidTr="007E34BF">
        <w:trPr>
          <w:trHeight w:val="14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ind w:left="-42" w:right="-108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ind w:left="-42" w:right="-108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06" w:rsidRPr="007E34BF" w:rsidTr="007E34BF">
        <w:trPr>
          <w:trHeight w:val="3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3.1. Оказание единовременной социальной помощи к началу учебного года детям из семей, находящихся в трудной жизненной ситуации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2021-2022гг.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ind w:left="-42" w:right="-108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ind w:left="-42" w:right="-108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06" w:rsidRPr="007E34BF" w:rsidTr="007E34BF">
        <w:trPr>
          <w:trHeight w:val="3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3.2. Организация новогодних утренников для неорганизованный  детей кожууна, и детей – инвалидов кожууна.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ind w:left="-42" w:right="-108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ind w:left="-42" w:right="-108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06" w:rsidRPr="007E34BF" w:rsidTr="007E34BF">
        <w:trPr>
          <w:trHeight w:val="3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ind w:left="-42" w:right="-108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ind w:left="-42" w:right="-108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06" w:rsidRPr="007E34BF" w:rsidTr="007E34BF">
        <w:trPr>
          <w:trHeight w:val="3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Всего финансирование программы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ind w:left="-42" w:right="-108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06" w:rsidRPr="007E34BF" w:rsidRDefault="003B7C06" w:rsidP="00F2039F">
            <w:pPr>
              <w:tabs>
                <w:tab w:val="left" w:pos="4151"/>
              </w:tabs>
              <w:ind w:left="-42" w:right="-108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C06" w:rsidRPr="007E34BF" w:rsidRDefault="003B7C06" w:rsidP="003B7C06">
      <w:pPr>
        <w:rPr>
          <w:rFonts w:ascii="Times New Roman" w:hAnsi="Times New Roman" w:cs="Times New Roman"/>
          <w:sz w:val="24"/>
          <w:szCs w:val="24"/>
        </w:rPr>
      </w:pPr>
    </w:p>
    <w:p w:rsidR="003B7C06" w:rsidRPr="007E34BF" w:rsidRDefault="003B7C06" w:rsidP="003B7C06">
      <w:pPr>
        <w:rPr>
          <w:rFonts w:ascii="Times New Roman" w:hAnsi="Times New Roman" w:cs="Times New Roman"/>
          <w:sz w:val="24"/>
          <w:szCs w:val="24"/>
        </w:rPr>
      </w:pPr>
    </w:p>
    <w:p w:rsidR="001C6717" w:rsidRPr="003B7C06" w:rsidRDefault="001C6717">
      <w:pPr>
        <w:rPr>
          <w:rFonts w:ascii="Times New Roman" w:hAnsi="Times New Roman" w:cs="Times New Roman"/>
        </w:rPr>
      </w:pPr>
    </w:p>
    <w:sectPr w:rsidR="001C6717" w:rsidRPr="003B7C06" w:rsidSect="003B7C06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4EA6"/>
    <w:multiLevelType w:val="hybridMultilevel"/>
    <w:tmpl w:val="27A0A3DC"/>
    <w:lvl w:ilvl="0" w:tplc="F7284406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7C06"/>
    <w:rsid w:val="001354DE"/>
    <w:rsid w:val="001C6717"/>
    <w:rsid w:val="00235A2C"/>
    <w:rsid w:val="003B7C06"/>
    <w:rsid w:val="004C34E9"/>
    <w:rsid w:val="007E34BF"/>
    <w:rsid w:val="009F13DA"/>
    <w:rsid w:val="00A30CFD"/>
    <w:rsid w:val="00C74846"/>
    <w:rsid w:val="00F3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E9"/>
  </w:style>
  <w:style w:type="paragraph" w:styleId="9">
    <w:name w:val="heading 9"/>
    <w:basedOn w:val="a"/>
    <w:next w:val="a"/>
    <w:link w:val="90"/>
    <w:semiHidden/>
    <w:unhideWhenUsed/>
    <w:qFormat/>
    <w:rsid w:val="003B7C0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B7C06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a4"/>
    <w:semiHidden/>
    <w:unhideWhenUsed/>
    <w:rsid w:val="003B7C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Основной текст Знак"/>
    <w:basedOn w:val="a0"/>
    <w:link w:val="a3"/>
    <w:semiHidden/>
    <w:rsid w:val="003B7C06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3B7C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B7C0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B7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B7C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3B7C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3B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1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Очур Монгуш</cp:lastModifiedBy>
  <cp:revision>7</cp:revision>
  <cp:lastPrinted>2022-09-22T10:25:00Z</cp:lastPrinted>
  <dcterms:created xsi:type="dcterms:W3CDTF">2002-01-01T03:30:00Z</dcterms:created>
  <dcterms:modified xsi:type="dcterms:W3CDTF">2023-01-26T09:48:00Z</dcterms:modified>
</cp:coreProperties>
</file>