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A01BF9" w:rsidRPr="00A01BF9" w:rsidTr="00BD5843">
        <w:trPr>
          <w:trHeight w:val="1175"/>
        </w:trPr>
        <w:tc>
          <w:tcPr>
            <w:tcW w:w="4603" w:type="dxa"/>
          </w:tcPr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A01BF9" w:rsidRPr="00A01BF9" w:rsidRDefault="00A01BF9" w:rsidP="00A01BF9">
      <w:pPr>
        <w:suppressAutoHyphens/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1E3C15" w:rsidP="00A01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09.01.2023</w:t>
      </w:r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                                      </w:t>
      </w:r>
      <w:r w:rsidR="00397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>Шеми</w:t>
      </w:r>
      <w:proofErr w:type="spellEnd"/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</w:t>
      </w:r>
      <w:r w:rsidR="00397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№ 3</w:t>
      </w:r>
    </w:p>
    <w:p w:rsidR="00A01BF9" w:rsidRPr="00A01BF9" w:rsidRDefault="00A01BF9" w:rsidP="00A01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</w:t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создании комиссии </w:t>
      </w:r>
      <w:proofErr w:type="spellStart"/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сумона</w:t>
      </w:r>
      <w:proofErr w:type="spellEnd"/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 поддержанию устойчивой 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функционирования организаций в военное время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A01BF9" w:rsidRPr="00A01BF9" w:rsidRDefault="00A01BF9" w:rsidP="00A01B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основании </w:t>
      </w:r>
      <w:r w:rsidRPr="00A01BF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Федерального Закона № 28-ФЗ  от 12.02.1998 года «О гражданской обороне» (</w:t>
      </w:r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редакции 122-ФЗ от 22.08.04 года, 103-ФЗ от 19.06.07 года) и Постановление Правительства Республики Тыва от 11.12.2006 года № 8/ДСП «О создании Комиссии по поддержанию устойчивого функционирования учреждений, организаций и предприятий Республики Тыва в мобилизационный период и военное время», администрация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>сумона</w:t>
      </w:r>
      <w:proofErr w:type="spellEnd"/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>Шеми</w:t>
      </w:r>
      <w:proofErr w:type="spellEnd"/>
      <w:proofErr w:type="gramEnd"/>
    </w:p>
    <w:p w:rsidR="00A01BF9" w:rsidRPr="00A01BF9" w:rsidRDefault="00A01BF9" w:rsidP="00A01BF9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A01BF9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постановляет:</w:t>
      </w:r>
    </w:p>
    <w:p w:rsidR="00A01BF9" w:rsidRPr="00A01BF9" w:rsidRDefault="00A01BF9" w:rsidP="00A01BF9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Создать Комиссию по устойчивому функционированию организаций </w:t>
      </w:r>
      <w:proofErr w:type="spellStart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особый период.</w:t>
      </w:r>
    </w:p>
    <w:p w:rsidR="00A01BF9" w:rsidRPr="00A01BF9" w:rsidRDefault="00A01BF9" w:rsidP="00A01B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положение о постоянно действующей комиссии по поддержанию устойчивого функционирования организаций и предприятий </w:t>
      </w:r>
      <w:proofErr w:type="spellStart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особый период.</w:t>
      </w:r>
    </w:p>
    <w:p w:rsidR="00A01BF9" w:rsidRPr="00A01BF9" w:rsidRDefault="00A01BF9" w:rsidP="00A01B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выполнением данного постановления возложить на руководителя штаба гражданской обороны </w:t>
      </w:r>
      <w:proofErr w:type="spellStart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Ховалыг</w:t>
      </w:r>
      <w:proofErr w:type="spellEnd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Ш.Г.).</w:t>
      </w:r>
    </w:p>
    <w:p w:rsidR="00A01BF9" w:rsidRPr="00A01BF9" w:rsidRDefault="00A01BF9" w:rsidP="00A01B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Считать ут</w:t>
      </w:r>
      <w:r w:rsidR="001E3C1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ратившим силу постановление от 10.01.2022</w:t>
      </w: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  № </w:t>
      </w:r>
      <w:r w:rsidR="001E3C1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01BF9" w:rsidRPr="00A01BF9" w:rsidRDefault="00A01BF9" w:rsidP="00A01BF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BF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его подписания.</w:t>
      </w: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A01BF9" w:rsidRPr="00A01BF9" w:rsidRDefault="00A01BF9" w:rsidP="00A01BF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</w:rPr>
        <w:t>Шеминский</w:t>
      </w:r>
      <w:proofErr w:type="spellEnd"/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1BF9" w:rsidRPr="00A01BF9" w:rsidRDefault="00A01BF9" w:rsidP="00A01BF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1BF9"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</w:rPr>
        <w:t>Ч.С.Куулар</w:t>
      </w:r>
      <w:proofErr w:type="spellEnd"/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</w:rPr>
      </w:pPr>
      <w:r w:rsidRPr="00A01BF9">
        <w:rPr>
          <w:rFonts w:ascii="Times New Roman" w:eastAsia="Calibri" w:hAnsi="Times New Roman" w:cs="Times New Roman"/>
          <w:sz w:val="24"/>
        </w:rPr>
        <w:tab/>
      </w:r>
      <w:r w:rsidRPr="00A01BF9">
        <w:rPr>
          <w:rFonts w:ascii="Times New Roman" w:eastAsia="Calibri" w:hAnsi="Times New Roman" w:cs="Times New Roman"/>
        </w:rPr>
        <w:t xml:space="preserve"> </w:t>
      </w: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lastRenderedPageBreak/>
        <w:t>ПОЛОЖЕНИЕ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 комиссии по поддержанию устойчивого функционирования учреждений,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организаций и предприятий </w:t>
      </w:r>
      <w:proofErr w:type="spellStart"/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в мобилизационный 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период и военное время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по повышению устойчивости функционирования объектов экономики создаётся при органе местного самоуправления в целях организации планирования и координации выполнения мероприятий по повышению устойчивости функционирования объектов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особый период.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1BF9">
        <w:rPr>
          <w:rFonts w:ascii="Times New Roman" w:eastAsia="Calibri" w:hAnsi="Times New Roman" w:cs="Times New Roman"/>
          <w:sz w:val="26"/>
          <w:szCs w:val="26"/>
        </w:rPr>
        <w:t>Она является постоянно действующим, координирующим, консультативным и рабочим органом в мирное время и на особый период.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1BF9">
        <w:rPr>
          <w:rFonts w:ascii="Times New Roman" w:eastAsia="Calibri" w:hAnsi="Times New Roman" w:cs="Times New Roman"/>
          <w:sz w:val="26"/>
          <w:szCs w:val="26"/>
        </w:rPr>
        <w:t xml:space="preserve">Комиссия по вопросам устойчивости формируется из руководителей организаций и специалистов администрации </w:t>
      </w:r>
      <w:proofErr w:type="spellStart"/>
      <w:r w:rsidRPr="00A01BF9">
        <w:rPr>
          <w:rFonts w:ascii="Times New Roman" w:eastAsia="Calibri" w:hAnsi="Times New Roman" w:cs="Times New Roman"/>
          <w:sz w:val="26"/>
          <w:szCs w:val="26"/>
        </w:rPr>
        <w:t>сумона</w:t>
      </w:r>
      <w:proofErr w:type="spellEnd"/>
      <w:r w:rsidRPr="00A01BF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1BF9">
        <w:rPr>
          <w:rFonts w:ascii="Times New Roman" w:eastAsia="Calibri" w:hAnsi="Times New Roman" w:cs="Times New Roman"/>
          <w:sz w:val="26"/>
          <w:szCs w:val="26"/>
        </w:rPr>
        <w:t>1. Главными задачами комиссии являются организация работы по повышению устойчивости функционирования объектов экономики по пяти основным направлениям:</w:t>
      </w:r>
    </w:p>
    <w:p w:rsidR="00A01BF9" w:rsidRPr="00A01BF9" w:rsidRDefault="00A01BF9" w:rsidP="00A01BF9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Обеспечение защиты населения и его жизнедеятельности: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своевременным оповещением об угрозе нападения противника;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укрытием в защитных сооружениях;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проведением эвакуации и рассредоточения;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использованием средств индивидуальной защиты и медицинских средств защиты;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проведением аварийно-спасательных и других неотложных работ в очагах поражения;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обучение населения по вопросам гражданской обороны.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Рациональное размещение производительных сил: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комплексное развитие экономики с использованием местных ресурсов;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Подготовка экономики к работе в условиях военного времени: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рациональное дублирование выпуска оборонной и важнейшей потребительской продукции;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 разработка упрощённых технологических процессов.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Подготовка систем управления экономикой: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все системы управления должны быть подготовлены к переходу, при необходимости, от централизованного к децентрализованному управлению. Непосредственное руководство разработкой и проведение мероприятий по повышению устойчивости функционирования объектов экономики осуществляет администрация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Подготовка к выполнению работ по восстановлению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: </w:t>
      </w:r>
    </w:p>
    <w:p w:rsidR="00A01BF9" w:rsidRPr="00A01BF9" w:rsidRDefault="00A01BF9" w:rsidP="00A01BF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осуществляется заблаговременно, на основе прогнозирования возможной обстановки после нападения противника с учётом сохранившихся мощностей, материальных и трудовых ресурсов;</w:t>
      </w:r>
    </w:p>
    <w:p w:rsidR="00A01BF9" w:rsidRPr="00A01BF9" w:rsidRDefault="00A01BF9" w:rsidP="00A01BF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 организация выполнения мероприятий, направленных на сокращение возможных потерь, снижение ущерба в условиях воздействия противника;</w:t>
      </w:r>
    </w:p>
    <w:p w:rsidR="00A01BF9" w:rsidRPr="00A01BF9" w:rsidRDefault="00A01BF9" w:rsidP="00A01B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 создание условий для максимального использования военно-экономических возможностей всех звеньев экономики в военное время;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координация работы объектов экономики, учреждений и организаций по вопросам устойчивости;</w:t>
      </w:r>
    </w:p>
    <w:p w:rsidR="00A01BF9" w:rsidRPr="00A01BF9" w:rsidRDefault="00A01BF9" w:rsidP="00A01BF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-  контроль за ходом планирования и реализации мероприятий по устойчивости, аналогичными комиссиями на ведущих объектах экономики.</w:t>
      </w:r>
    </w:p>
    <w:p w:rsidR="00A01BF9" w:rsidRPr="00A01BF9" w:rsidRDefault="00A01BF9" w:rsidP="00A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Комиссия обязана: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рассматривать вопросы, связанные с обучением, оценкой, планированием и осуществлением мероприятий по устойчивости;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готовить рекомендации и предложения, направленные на повышение устойчивости в соответствии с главными задачами;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заслушивать отчёты должностных лиц о ходе выполнения запланированных мероприятий по устойчивости и принятых решениях;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готовить предложения начальнику гражданской обороны по планированию и выполнению неотложных мероприятий по повышению устойчивости;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готовить и участвовать в учениях по устойчивости;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анализировать эффективность предложений и мероприятий по устойчивости;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анализировать и обобщать состояние готовности основных звеньев экономики к устойчивой работе в военное время;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осуществить контроль за проведением на основных объектах экономики мероприятий по устойчивости;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систематически информировать главу района, вышестоящую комиссию по устойчивости о результатах контроля, выводах по состоянию готовности экономики к функционированию в военное время, а также ходе реализации неотложных мероприятий по устойчивости.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своей работе комиссия руководствуется: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постановлениями и распоряжениями правительства РФ и РТ в области повышения устойчивости функционирования объектов экономики в военное время;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указаниями и распоряжениями главы района;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настоящим положением.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Комиссия состоит из управления и членов комиссии по направлениям деятельности: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защите населения и обеспечения его жизнедеятельности, медицинского обеспечения;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 по обеспечению устойчивой работы объектов коммунального хозяйства, тепловых сетей,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водоснабжения;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устойчивого функционирования транспорта и связи;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функционированию сельскохозяйственного производства;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рациональному размещению производственных сил и обеспечению трудовыми ресурсами;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подготовке и проведению восстановительных работ;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управлению объектами экономики;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устойчивому функционированию материально-технического снабжения;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организационная группа по устойчивому функционированию.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руководство комиссии входят: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Председатель администраци</w:t>
      </w:r>
      <w:proofErr w:type="gramStart"/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t>и-</w:t>
      </w:r>
      <w:proofErr w:type="gramEnd"/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(председатель Комиссии),  руководитель гражданской обороны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(заместитель председателя администрации по социальной политике -заместитель председателя Комиссии); участковый уполномоченный; председатель местного хурала; военно- учетный работник </w:t>
      </w:r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администрации; ведущий специалист, младший специалист</w:t>
      </w: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руководители организаций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Руководящий состав комиссии организует работу комиссии по устойчивости в мирное время, подготовку членов комиссии для выполнения ими своих функциональных обязанностей.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выполняют специфические задачи, вытекающие из общих задач комиссии, участвуют в разработке докладов комиссии по своему направлению.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Комиссия выполняет следующий объём работ: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 мирное время: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указаний главы района организует и планирует работу, направленную на повышение устойчивости функционирования объектов экономики района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контроль за разработкой, планированием и проведением мероприятий по повышению устойчивости работы объектов (независимо от форм собственности);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результаты исследований по устойчивости, проведённые нижестоящими звеньями;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и даёт заключение по выработанным межотраслевым мероприятиям, направленных на дальнейшее повышение устойчивости функционирования объектов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координирует работу руководящего состава и органов управления объектовых звеньев, расположенных на территории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выполнения отраслевых и федеральных требований по повышению устойчивости функционирования экономики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 с отделом по делам ГО и ЧС и военным комиссариатом района по вопросам организации и осуществления мероприятий по повышению устойчивости функционирования экономики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методическое руководство работой объектовых комиссий по повышению устойчивости функционирования предприятий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оказывает им необходимую помощь;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проекты постановлений  администрации  и приказы (распоряжения) главы района по вопросам, направленных на повышение устойчивости функционирования территориальных и отраслевых звеньев экономики  в военное время.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работает в соответствии с годовым планом, утверждённым председателем администрации. На своих заседаниях периодически рассматривает ход выполнения плана работы, заслушивает информацию руководителей  организаций о планировании и осуществлении мероприятий по повышению устойчивости их функционирования в военное время.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указанию председателя администрации привлекается к проверкам состояния гражданской обороны на объектах (по вопросам повышения устойчивости), участвует в мероприятиях оперативной подготовки (командно-штабных тренировках, штабных тренировках, комплексной проверке объектов экономики).</w:t>
      </w:r>
    </w:p>
    <w:p w:rsidR="00A01BF9" w:rsidRPr="00A01BF9" w:rsidRDefault="00A01BF9" w:rsidP="00A01BF9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 военное время: 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указанию председателя администрации контролирует и оценивает ход осуществления объектами экономики мероприятий по повышению устойчивости их функционирования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проверяет степень наращивания этих мероприятий с введением соответствующих степеней готовности гражданской обороны;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обобщает полученные данные для принятия решений председателя администрации по переводу объектов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работу по планам военного времени;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 с отделом  по делам ГО и ЧС, военным комиссариатом района по вопросам, связанным с функционированием объектов в военное время.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после нападения: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анализ и разрабатывает доклад  о состоянии и возможностях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обстановкой;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обобщает предложения руководителей объектов экономики для подготовки решения председателя по восстановлению нарушенного управления экономикой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обеспечения жизнедеятельности, организации производства на сохранившихся мощностях, а также по проведению восстановительных работ в условиях потери связи с вышестоящими организациями отраслевого управления.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 подготовке и проведении КШУ по устойчивости: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указанием председателя участвует в подготовительных мероприятиях, обеспечивающих полную и качественную отработку вопросов учений и прежде всего подготовку руководящего состава и органов управления по вопросам устойчивости;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планирует и организует проведение исследований, разработку и уточнение мероприятий по повышению устойчивости функционирования объектов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доклад о подготовленности объектов экономики к функционированию в военное время.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учений выполняет свои задачи в соответствии с обстановкой и обязанностями;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учений участвует в обобщении результатов учений и выработке предложений по дальнейшему повышению устойчивости функционирования объектов в военное время для включения в проект плана экономического и социального развития и в план гражданской обороны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подготовке и в ходе учений комиссия готовит и использует: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данные, характеризующие состояние и подготовленность объектов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функционированию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карту (план)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нанесением основных объектов экономики, энергетических сетей, транспортных и других коммуникаций, необходимых для анализа состояния экономики;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характеристики и показатели устойчивости работы объектов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план-график наращивания мероприятий по повышению устойчивости функционирования объектов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справочные данные, оргтехнику и приборы для работы комиссии, своевременного принятия решений и другие документы.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Комиссия имеет право: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решения и давать указания (по согласованию с председателем) по вопросам повышения устойчивости функционирования объектов, обязательные для исполнения всеми предприятиями, учреждениями и организациями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получать от объектов экономики материалы, необходимые для анализа и решения вопросов специалистов предприятий, учреждений и организаций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давать заключения и рекомендации по предусматриваемым в планах объектов и служб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мероприятиям, направленным на повышение устойчивости;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проводить совещания с представителями всех звеньев экономики;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во всех мероприятиях, имеющих отношение к решению вопросов устойчивости;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заслушивать должностных лиц всех звеньев экономики по вопросам устойчивости;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готовить предложения и рекомендации в вышестоящие инстанции по вопросам повышения устойчивости.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 полном составе собирается не реже одного раза в квартал. На заседаниях комиссии ведутся протоколы, в которых излагаются рассматриваемые вопросы и принятые решения.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Делопроизводство комиссии осуществляется секретарём комиссии.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устойчивости в работе по планированию и реализации мероприятий по повышению устойчивости взаимодействует с отделом по делам ГО и ЧС и местными органами военного командования.</w:t>
      </w:r>
    </w:p>
    <w:p w:rsidR="00A01BF9" w:rsidRPr="00A01BF9" w:rsidRDefault="00A01BF9" w:rsidP="00A01BF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 отделом по делам ГО и ЧС района согласованию подлежат:</w:t>
      </w:r>
    </w:p>
    <w:p w:rsidR="00A01BF9" w:rsidRPr="00A01BF9" w:rsidRDefault="00A01BF9" w:rsidP="00A01BF9">
      <w:pPr>
        <w:tabs>
          <w:tab w:val="num" w:pos="1134"/>
          <w:tab w:val="left" w:pos="708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планов по вопросам устойчивости;</w:t>
      </w:r>
    </w:p>
    <w:p w:rsidR="00A01BF9" w:rsidRPr="00A01BF9" w:rsidRDefault="00A01BF9" w:rsidP="00A01BF9">
      <w:pPr>
        <w:tabs>
          <w:tab w:val="num" w:pos="1134"/>
          <w:tab w:val="left" w:pos="708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 комиссии на год;</w:t>
      </w:r>
    </w:p>
    <w:p w:rsidR="00A01BF9" w:rsidRPr="00A01BF9" w:rsidRDefault="00A01BF9" w:rsidP="00A01BF9">
      <w:pPr>
        <w:tabs>
          <w:tab w:val="num" w:pos="1134"/>
          <w:tab w:val="left" w:pos="708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учений по устойчивости.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военным командованием согласовываются: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и материалы взаимодействия военкомата, войсковых частей с органами ГО при планировании и проведении мероприятий гражданской обороны;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порядке проведения светомаскировки объектов экономики, жилого фонда, транспорта на территории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 использованию в военное время коммуникаций, переправ, транспорта, каналов связи, сооружений загородной зоны;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решения, документы и материалы по созданию устойчивой системы управления, связи и оповещения, а также систем наблюдения, разведки и прогнозирования;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 планированию, подготовке и проведения эвакуационных и других мероприятий, направленных на защиту населения и снижение ущерба;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по организации медицинской и другой помощи пострадавшим.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председателя комиссии по повышению устойчивости 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функционирования экономики 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 по повышению устойчивости функционирования экономики (ПУФ) подчиняется главе администрации и является непосредственным начальником для всех членов комиссии по ПУФ. Его решения являются обязательными для исполнения всеми членами по ПУФ.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ab/>
        <w:t>Председатель комиссии: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координирует работу органов управления по вопросам выполнения требований по повышению устойчивого функционирования экономики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осуществляет контроль за разработкой, планированием и осуществлением мероприятий по повышению устойчивости работы объектов, независимо от их ведомственной принадлежности;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контролирует состояние, возможности и потребности всех объектов и объединений производственной и непроизводственной сфер экономики для обеспечения выпуска заданных объемов и номенклатуры продукции в условиях возможных потерь и разрушений и обеспечение жизнедеятельности населения;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контролирует состояние гражданской обороны (по вопросам устойчивости), проведение командно-штабных учений и других мероприятий, обеспечивающих качественную подготовку руководящего состава и органов управления по вопросам устойчивости;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не реже одного раза в квартал проводит заседание комиссии по вопросам планирования, проведения и всестороннего обеспечения мероприятий по подготовке экономики к устойчивой работе в военное время.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контролирует и оценивает ход осуществления отраслевыми звеньями мероприятий по повышению устойчивости их функционирования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проверяет степень наращивания этих мероприятий с введением соответствующих степеней готовности;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обобщает необходимые данные по вопросам устойчивости для принятия решения по переводу экономики на работу по планам военного времени.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проводит анализ состояния и возможностей дальнейшего функционирования важнейших объектов, отраслей и в целом экономики;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осуществляет контроль за организацией производственной деятельности на сохранившихся мощностях;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осуществляет контроль за восстановлением нарушенного управления экономикой;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осуществляет контроль за обеспечением жизнедеятельности населения, а также проведением восстановительных работ в условиях потери связи с вышестоящими органами управления.</w:t>
      </w:r>
    </w:p>
    <w:p w:rsidR="00A01BF9" w:rsidRPr="00A01BF9" w:rsidRDefault="00A01BF9" w:rsidP="00A01BF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01BF9" w:rsidRPr="00A01BF9" w:rsidRDefault="00A01BF9" w:rsidP="00A01B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 председателя комиссии по повышению устойчивости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функционирования экономики - руководителя группы по защите населения и обеспечения его жизнедеятельности</w:t>
      </w:r>
    </w:p>
    <w:p w:rsidR="00A01BF9" w:rsidRPr="00A01BF9" w:rsidRDefault="00A01BF9" w:rsidP="00A0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комиссии по повышению устойчивости функционирования экономики подчиняется председателю комиссии и является руководителем группы по защите населения и обеспечения его жизнедеятельности. Его указания и распоряжения являются обязательными для выполнения всеми членами группы. Он работает под руководством председателя комиссии, а в его отсутствие выполняет в полном объеме его функциональные обязанности.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Руководитель группы отвечает за проведение инженерно-технических мероприятий по защите населения, за планирование и осуществление первоочередного всестороннего обеспечения жизнедеятельности населения.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комиссии по устойчивости: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разработкой текущих и перспективных планов по строительству защитных сооружений и выполнению других инженерно-технических мероприятий гражданской обороны;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норм ИТМ ГОЧС при проектировании и строительстве объектов;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разработку плана строительства быстровозводимых убежищ;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и контролирует работу по осуществлению расчетов потребности по всем видам первоочередного обеспечения населения;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готовностью спасательных служб к всестороннему первоочередному обеспечению населения.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укрытие населения в защитных сооружениях;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обеспечение населения индивидуальными средствами защиты;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мероприятия по защите и недопущению в употребление населением зараженных продовольствия и воды;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работу по обучению населения способам, защиты от оружия массового поражения;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председателю комиссии по защите населения в сложившейся обстановке.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эффективность системы защиты населения и обеспечение его жизнедеятельности;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потери населения, объектов и средств жизнеобеспечения от воздействия современных средств поражения;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предложения по дальнейшему совершенствованию защиты населения.</w:t>
      </w:r>
    </w:p>
    <w:p w:rsidR="00A01BF9" w:rsidRPr="00A01BF9" w:rsidRDefault="00A01BF9" w:rsidP="00A01B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F9" w:rsidRPr="00A01BF9" w:rsidRDefault="00A01BF9" w:rsidP="00A01B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 председателя комиссии по повышению устойчивости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функционирования экономики в военное время-руководителя группы управления экономикой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по повышению устойчивости функционирования экономики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исполнения всеми членами. Он работает под руководством председателя комиссии, а в его отсутствие выполняет в полном объеме его функциональные обязанности.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комиссии по устойчивости: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осуществляет контроль за разработкой планов проведения мероприятий по устойчивому функционированию предприятий в военное время; 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осуществляет контроль за организацией подготовки и готовностью подчиненных органов к выполнению возложенных задач;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рассмотрение результатов исследований по устойчивости, выполненных в интересах района, подготавливает предложения о целесообразности практического осуществления выработанных мероприятий;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проверки состояния гражданской обороны (по вопросам устойчивости), проведения командно-штабных учений и других мероприятий, обеспечивающих </w:t>
      </w: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качественную подготовку руководящего состава и органы управления по вопросам устойчивости;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 результаты учений, исследований и вырабатывает предложения по дальнейшему повышению устойчивости функционирования экономики в военное время.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ходом осуществления отраслевыми звеньями мероприятий по повышению устойчивости их функционирования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проверку степени наращивания этих мероприятий с введением соответствующих степеней готовности;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обобщение необходимых данных по вопросам устойчивости для принятия решения по переводу экономики на работу по планам военного времени;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состоянием и возможностью дальнейшего функционирования важнейших объектов, отраслей экономики;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 данные об обстановке, готовит предложения по вопросам:</w:t>
      </w:r>
    </w:p>
    <w:p w:rsidR="00A01BF9" w:rsidRPr="00A01BF9" w:rsidRDefault="00A01BF9" w:rsidP="00A01BF9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производственной деятельности на сохранившихся мощностях;</w:t>
      </w:r>
    </w:p>
    <w:p w:rsidR="00A01BF9" w:rsidRPr="00A01BF9" w:rsidRDefault="00A01BF9" w:rsidP="00A01BF9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нарушенного управления экономикой;</w:t>
      </w:r>
    </w:p>
    <w:p w:rsidR="00A01BF9" w:rsidRPr="00A01BF9" w:rsidRDefault="00A01BF9" w:rsidP="00A01BF9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 жизнедеятельности населения;</w:t>
      </w:r>
    </w:p>
    <w:p w:rsidR="00A01BF9" w:rsidRPr="00A01BF9" w:rsidRDefault="00A01BF9" w:rsidP="00A01BF9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восстановительных работ в условиях потери связи с вышестоящими органами отраслевого управления.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секретаря комиссии по повышению устойчивости 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функционирования экономики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 комиссии по повышению устойчивости функционирования экономики подчиняется председателю комиссии и работает под его руководством.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совместно с 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управления, специально уполномоченным на решение задач в области защиты населения и территорий от чрезвычайных ситуаций годовой план работы  комиссии по устойчивости и своевременно представляет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утверждение;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сбор членов комиссии на заседание;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протоколы заседаний;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 списки членов комиссии и при необходимости вносит изменения в ее состав;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принятые на заседаниях комиссии решения до исполнителей и контролирует их исполнение.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прибывает в администрацию, получает документы по подготовке предприятий к устойчивой работе;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контролирует ход оповещения и прибытия членов комиссии;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отрабатывает доклады, отчеты, донесения в соответствии с распоряжениями председателя комиссии.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сбор и учет поступающих докладов и донесений о ходе восстановительных работ;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обобщает поступающую информацию, готовит доклады председателю комиссии;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готовит доклады, донесения о ходе восстановительных работ в вышестоящие органы управления;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ведет учет принятых и отданных распоряжений, доводит принятые решения для исполнения и контролирует поступление докладов об их исполнении.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 группы устойчивости коммунального хозяйства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группы устойчивости коммунального обеспечения подчиняется председателю комиссии по устойчивости и работает под его руководством. 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отвечает за создание надежных систем вод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 объектов.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группы устойчивости коммунального обеспечения: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мероприятия по защите источников водоснабжения от оружия массового поражения;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мероприятия по повышению устойчивости функционирования коммунальных сетей, вод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мероприятия по проведению санитарной обработки населения в стационарных обмывочных пунктах от оружия массового поражения;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председателю по дальнейшему повышению устойчивости функционирования коммунального обеспечения.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работу по базированию систем хозяйственно-питьевого водоснабжения от подземных источников;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работу по защите артезианских скважин, шахтных колодцев и резервуаров чистой воды от средств массового поражения;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работу по созданию систем водоснабжения населенных пунктов и  объектов;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эффективности мероприятий по повышению устойчивости функционирования коммунальных сетей, вод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председателю комиссии по вопросам коммунального обеспечения.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группы устойчивого функционирования транспорта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группы устойчивого функционирования транспорта подчиняется председателю комиссии по устойчивости и работает под его руководством. 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отвечает за планирование и подготовку транспортных сре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к р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 в военное время.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группы устойчивого функционирования транспорта: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разработку и своевременное уточнение расчетов на выделение транспортных сре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дл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проведения перевозок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транспортными органами разрабатывает графики выделения транспортных средств;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председателю комиссии по улучшению дорожного покрытия, организации объездных путей и переправ.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работу по уточнению расчетов по выделению транспорта для проведения перевозок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и контролирует работу по приведению в готовность всех транспортных средств;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lastRenderedPageBreak/>
        <w:t>организует работу по техническому обслуживанию техники и своевременному обеспечению горюче-смазочными материалами;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принимает экстренные меры по устранению нарушения дорожного покрытия, ремонту мостов, при необходимости организует работу по наведению переправ и оборудованию объездных путей;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готовит предложения председателю комиссии по сложившейся обстановке.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эффективность мероприятий по повышению устойчивой работы транспорта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эффективность мероприятий по готовности транспорта в условиях военного времени;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председателю комиссии по дальнейшему повышению устойчивости работы транспорта.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BF9">
        <w:rPr>
          <w:rFonts w:ascii="Times New Roman" w:eastAsia="Calibri" w:hAnsi="Times New Roman" w:cs="Times New Roman"/>
          <w:b/>
          <w:sz w:val="24"/>
          <w:szCs w:val="24"/>
        </w:rPr>
        <w:t>руководителя группы устойчивости функционирования электроснабжения.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01BF9">
        <w:rPr>
          <w:rFonts w:ascii="Times New Roman" w:eastAsia="Calibri" w:hAnsi="Times New Roman" w:cs="Times New Roman"/>
          <w:sz w:val="24"/>
          <w:szCs w:val="24"/>
        </w:rPr>
        <w:tab/>
        <w:t>Руководитель группы устойчивости функционирования электроснабжения подчиняется председателю комиссии по устойчивости и работает под его руководством. Он отвечает за состояние готовности системы электроснабжения.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а) в мирное время: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определяет степень устойчивости элементов и системы энергоснабжения к воздействию от современных средств поражения;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определяет возможность работы объектов экономики на автономных источниках электроснабжения;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обеспечивает, при необходимости, возможность деления электрических систем на независимо работающие части.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- организует создание за пределами зон возможно сильных разрушений запасных загородных диспетчерских пунктов </w:t>
      </w:r>
      <w:proofErr w:type="spellStart"/>
      <w:r w:rsidRPr="00A01BF9">
        <w:rPr>
          <w:rFonts w:ascii="Times New Roman" w:eastAsia="Calibri" w:hAnsi="Times New Roman" w:cs="Times New Roman"/>
          <w:sz w:val="24"/>
          <w:szCs w:val="24"/>
        </w:rPr>
        <w:t>электросистем</w:t>
      </w:r>
      <w:proofErr w:type="spellEnd"/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с обеспечением необходимой защиты обслуживающего персонала;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организует создание на объектах резерва стационарных и передвижных электростанций и трансформаторных подстанций.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обеспечивает создание на электростанциях необходимого запаса топлива и подготовку тепловых электростанций для работы от резервных видов топлива;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- готовит предложения по дальнейшему повышению </w:t>
      </w:r>
      <w:proofErr w:type="gramStart"/>
      <w:r w:rsidRPr="00A01BF9">
        <w:rPr>
          <w:rFonts w:ascii="Times New Roman" w:eastAsia="Calibri" w:hAnsi="Times New Roman" w:cs="Times New Roman"/>
          <w:sz w:val="24"/>
          <w:szCs w:val="24"/>
        </w:rPr>
        <w:t>устойчивости  функционирования  электроснабжения  объектов  экономики</w:t>
      </w:r>
      <w:proofErr w:type="gramEnd"/>
      <w:r w:rsidRPr="00A01B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BF9">
        <w:rPr>
          <w:rFonts w:ascii="Times New Roman" w:eastAsia="Calibri" w:hAnsi="Times New Roman" w:cs="Times New Roman"/>
          <w:b/>
          <w:sz w:val="24"/>
          <w:szCs w:val="24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BF9">
        <w:rPr>
          <w:rFonts w:ascii="Times New Roman" w:eastAsia="Calibri" w:hAnsi="Times New Roman" w:cs="Times New Roman"/>
          <w:b/>
          <w:sz w:val="24"/>
          <w:szCs w:val="24"/>
        </w:rPr>
        <w:t>руководителя группы подготовки и проведения восстановительных работ.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Руководитель группы подготовки и проведения восстановительных работ подчиняется председателю комиссии по устойчивости и работает под его руководством. Он отвечает за подготовку к восстановлению нарушенного в ходе войны производства, прогнозирование потерь и разрушений, определение ориентировочных объёмов предстоящих  восстановительных работ.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разработку необходимой технической, технологической и другой документации: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создание запасов материально-технических средств, необходимых для восстановительных работ и изучение возможности получения их на местах;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lastRenderedPageBreak/>
        <w:t>-   планирует проведение мероприятий по обеспечению подготовки строительных, строительно-монтажных организаций и специальных формирований к выполнению восстановительных работ.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б) При переводе экономики на работу по плану военного времени: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совместно со строительными организациями производит расчёт сил и средств, потребных для восстановительных работ, а так же для восстановления потерь в рабочей силе и производственном оборудовании;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производит определение возможности оптимальной очерёдности восстановительных работ и восстановление производства с учётом состояния производственных связей, имеющихся ресурсов и местных условий.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разрабатывает рекомендации по организации управления восстановительными работами.</w:t>
      </w:r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BF9">
        <w:rPr>
          <w:rFonts w:ascii="Times New Roman" w:eastAsia="Calibri" w:hAnsi="Times New Roman" w:cs="Times New Roman"/>
          <w:b/>
          <w:sz w:val="24"/>
          <w:szCs w:val="24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BF9">
        <w:rPr>
          <w:rFonts w:ascii="Times New Roman" w:eastAsia="Calibri" w:hAnsi="Times New Roman" w:cs="Times New Roman"/>
          <w:b/>
          <w:sz w:val="24"/>
          <w:szCs w:val="24"/>
        </w:rPr>
        <w:t>руководителя группы устойчивости функционирования связи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Руководитель группы устойчивости функционирования связи подчиняется председателю комиссии по устойчивости и работает под его руководством. Он отвечает за состояние готовности системы связи, организацию и  поддержание связи с вышестоящими, взаимодействующими и подчинёнными органами в военное время.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а) В мирное время: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анализирует эффективность мероприятий по повышению устойчивости функционирования системы управления и связи;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- подготавливает предложения по дальнейшему повышению устойчивости функционирования систем управления и связи в военное время. 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организует подготовку сети пунктов управления объектов, оборудованных средствами связи;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разрабатывает мероприятия по дублированию управления и переходу от централизованной системы управления к децентрализованной;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организует разработку и внедрение надёжной системы получения и передачи необходимой информации, её быстрой обработки и анализа;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контролирует повышение устойчивости работы средств и систем связи.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проводит анализ состояния и возможностей дальнейшего функционирования системы управления и связи, в том числе способности дублёров обеспечить управление экономикой при выходе из строя основных органов управления;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- готовит предложения по восстановлению функционирования систем управления и связи, особенно в случае потери связи с вышестоящими органами управления.     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A01BF9" w:rsidRPr="00A01BF9" w:rsidSect="000309F7">
          <w:pgSz w:w="11906" w:h="16838" w:code="9"/>
          <w:pgMar w:top="851" w:right="851" w:bottom="567" w:left="1701" w:header="720" w:footer="720" w:gutter="0"/>
          <w:cols w:space="720"/>
        </w:sectPr>
      </w:pPr>
    </w:p>
    <w:p w:rsidR="00A01BF9" w:rsidRPr="00A01BF9" w:rsidRDefault="00A01BF9" w:rsidP="00A01B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lastRenderedPageBreak/>
        <w:t>«УТВЕРЖДАЮ»</w:t>
      </w:r>
      <w:r w:rsidRPr="00A01BF9">
        <w:rPr>
          <w:rFonts w:ascii="Times New Roman" w:eastAsia="Calibri" w:hAnsi="Times New Roman" w:cs="Times New Roman"/>
          <w:sz w:val="24"/>
          <w:szCs w:val="24"/>
        </w:rPr>
        <w:tab/>
      </w:r>
    </w:p>
    <w:p w:rsidR="00A01BF9" w:rsidRPr="00A01BF9" w:rsidRDefault="00A01BF9" w:rsidP="00A01B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Руководитель гражданской обороны</w:t>
      </w:r>
    </w:p>
    <w:p w:rsidR="00A01BF9" w:rsidRPr="00A01BF9" w:rsidRDefault="00A01BF9" w:rsidP="00A01B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1BF9">
        <w:rPr>
          <w:rFonts w:ascii="Times New Roman" w:eastAsia="Calibri" w:hAnsi="Times New Roman" w:cs="Times New Roman"/>
          <w:sz w:val="24"/>
          <w:szCs w:val="24"/>
        </w:rPr>
        <w:t>спс</w:t>
      </w:r>
      <w:proofErr w:type="spellEnd"/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</w:p>
    <w:p w:rsidR="00A01BF9" w:rsidRPr="00A01BF9" w:rsidRDefault="00A01BF9" w:rsidP="00A01B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__________ 20</w:t>
      </w:r>
      <w:r w:rsidR="001E3C15">
        <w:rPr>
          <w:rFonts w:ascii="Times New Roman" w:eastAsia="Calibri" w:hAnsi="Times New Roman" w:cs="Times New Roman"/>
          <w:sz w:val="24"/>
          <w:szCs w:val="24"/>
        </w:rPr>
        <w:t>23</w:t>
      </w: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01BF9" w:rsidRPr="00A01BF9" w:rsidRDefault="00A01BF9" w:rsidP="00A01B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01BF9">
        <w:rPr>
          <w:rFonts w:ascii="Times New Roman" w:eastAsia="Calibri" w:hAnsi="Times New Roman" w:cs="Times New Roman"/>
          <w:b/>
          <w:sz w:val="28"/>
        </w:rPr>
        <w:t xml:space="preserve">объектов, необходимых для устойчивого функционирования экономики и жизнеобеспечения населения </w:t>
      </w:r>
      <w:proofErr w:type="spellStart"/>
      <w:r w:rsidRPr="00A01BF9">
        <w:rPr>
          <w:rFonts w:ascii="Times New Roman" w:eastAsia="Calibri" w:hAnsi="Times New Roman" w:cs="Times New Roman"/>
          <w:b/>
          <w:sz w:val="28"/>
        </w:rPr>
        <w:t>спс</w:t>
      </w:r>
      <w:proofErr w:type="spellEnd"/>
      <w:r w:rsidRPr="00A01BF9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b/>
          <w:sz w:val="28"/>
        </w:rPr>
        <w:t>Шеминский</w:t>
      </w:r>
      <w:proofErr w:type="spellEnd"/>
      <w:r w:rsidRPr="00A01BF9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b/>
          <w:sz w:val="28"/>
        </w:rPr>
        <w:t>Дзун-Хемчикского</w:t>
      </w:r>
      <w:proofErr w:type="spellEnd"/>
      <w:r w:rsidRPr="00A01BF9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b/>
          <w:sz w:val="28"/>
        </w:rPr>
        <w:t>кожууна</w:t>
      </w:r>
      <w:proofErr w:type="spellEnd"/>
      <w:r w:rsidRPr="00A01BF9">
        <w:rPr>
          <w:rFonts w:ascii="Times New Roman" w:eastAsia="Calibri" w:hAnsi="Times New Roman" w:cs="Times New Roman"/>
          <w:b/>
          <w:sz w:val="28"/>
        </w:rPr>
        <w:t xml:space="preserve"> в военное время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400"/>
        <w:gridCol w:w="1841"/>
        <w:gridCol w:w="992"/>
        <w:gridCol w:w="856"/>
        <w:gridCol w:w="953"/>
      </w:tblGrid>
      <w:tr w:rsidR="00A01BF9" w:rsidRPr="00A01BF9" w:rsidTr="00E13665">
        <w:trPr>
          <w:cantSplit/>
          <w:trHeight w:val="346"/>
        </w:trPr>
        <w:tc>
          <w:tcPr>
            <w:tcW w:w="276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2298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Наименований организаций, создающих НАСФ</w:t>
            </w:r>
          </w:p>
        </w:tc>
        <w:tc>
          <w:tcPr>
            <w:tcW w:w="962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Место расположение организаций</w:t>
            </w:r>
          </w:p>
        </w:tc>
        <w:tc>
          <w:tcPr>
            <w:tcW w:w="518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Количество рабочих и служащих (чел.)</w:t>
            </w:r>
          </w:p>
        </w:tc>
        <w:tc>
          <w:tcPr>
            <w:tcW w:w="945" w:type="pct"/>
            <w:gridSpan w:val="2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Техника (ед.)</w:t>
            </w:r>
          </w:p>
        </w:tc>
      </w:tr>
      <w:tr w:rsidR="00A01BF9" w:rsidRPr="00A01BF9" w:rsidTr="00E13665">
        <w:trPr>
          <w:cantSplit/>
          <w:trHeight w:val="509"/>
        </w:trPr>
        <w:tc>
          <w:tcPr>
            <w:tcW w:w="276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98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2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8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b/>
              </w:rPr>
              <w:t>Автомоб</w:t>
            </w:r>
            <w:proofErr w:type="spellEnd"/>
            <w:r w:rsidRPr="00A01BF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98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b/>
              </w:rPr>
              <w:t>Инжен</w:t>
            </w:r>
            <w:proofErr w:type="spellEnd"/>
            <w:r w:rsidRPr="00A01BF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A01BF9" w:rsidRPr="00A01BF9" w:rsidTr="00E13665">
        <w:trPr>
          <w:cantSplit/>
          <w:trHeight w:val="538"/>
        </w:trPr>
        <w:tc>
          <w:tcPr>
            <w:tcW w:w="276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98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2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8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7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1BF9" w:rsidRPr="00A01BF9" w:rsidTr="00E13665">
        <w:tc>
          <w:tcPr>
            <w:tcW w:w="276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22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962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51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4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</w:tr>
      <w:tr w:rsidR="00A01BF9" w:rsidRPr="00A01BF9" w:rsidTr="00E13665">
        <w:tc>
          <w:tcPr>
            <w:tcW w:w="276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98" w:type="pct"/>
            <w:vAlign w:val="center"/>
          </w:tcPr>
          <w:p w:rsidR="00E13665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МБОУ СОШ,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Куулар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С.С. 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89</w:t>
            </w:r>
            <w:r w:rsidR="00F11CA2">
              <w:rPr>
                <w:rFonts w:ascii="Times New Roman" w:eastAsia="Calibri" w:hAnsi="Times New Roman" w:cs="Times New Roman"/>
              </w:rPr>
              <w:t>133587620</w:t>
            </w:r>
          </w:p>
        </w:tc>
        <w:tc>
          <w:tcPr>
            <w:tcW w:w="962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A01BF9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A01BF9">
              <w:rPr>
                <w:rFonts w:ascii="Times New Roman" w:eastAsia="Calibri" w:hAnsi="Times New Roman" w:cs="Times New Roman"/>
              </w:rPr>
              <w:t>айырал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34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6</w:t>
            </w:r>
            <w:r w:rsidR="00F11C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1BF9" w:rsidRPr="00A01BF9" w:rsidTr="00E13665">
        <w:trPr>
          <w:trHeight w:val="636"/>
        </w:trPr>
        <w:tc>
          <w:tcPr>
            <w:tcW w:w="276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98" w:type="pct"/>
            <w:vAlign w:val="center"/>
          </w:tcPr>
          <w:p w:rsidR="00A01BF9" w:rsidRDefault="00A01BF9" w:rsidP="00B95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МБДОУ д/с «</w:t>
            </w:r>
            <w:proofErr w:type="spellStart"/>
            <w:r w:rsidRPr="00A01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Чечек</w:t>
            </w:r>
            <w:proofErr w:type="spellEnd"/>
            <w:r w:rsidRPr="00A01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gramStart"/>
            <w:r w:rsidR="00F11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Кара-Сал</w:t>
            </w:r>
            <w:proofErr w:type="gramEnd"/>
            <w:r w:rsidR="00F11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  <w:p w:rsidR="00E13665" w:rsidRPr="00A01BF9" w:rsidRDefault="00E13665" w:rsidP="00B95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89133561779</w:t>
            </w:r>
          </w:p>
        </w:tc>
        <w:tc>
          <w:tcPr>
            <w:tcW w:w="962" w:type="pct"/>
            <w:vAlign w:val="center"/>
          </w:tcPr>
          <w:p w:rsidR="00A01BF9" w:rsidRPr="00A01BF9" w:rsidRDefault="00E13665" w:rsidP="00A01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Шеми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ул. Ленина 34</w:t>
            </w:r>
          </w:p>
          <w:p w:rsidR="00A01BF9" w:rsidRPr="00A01BF9" w:rsidRDefault="00A01BF9" w:rsidP="00A01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4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1BF9" w:rsidRPr="00A01BF9" w:rsidTr="00E13665">
        <w:tc>
          <w:tcPr>
            <w:tcW w:w="276" w:type="pct"/>
            <w:vAlign w:val="center"/>
          </w:tcPr>
          <w:p w:rsidR="00A01BF9" w:rsidRPr="00A01BF9" w:rsidRDefault="00F11CA2" w:rsidP="00F11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98" w:type="pct"/>
            <w:vAlign w:val="center"/>
          </w:tcPr>
          <w:p w:rsid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КДЦ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им</w:t>
            </w:r>
            <w:proofErr w:type="gramStart"/>
            <w:r w:rsidRPr="00A01BF9">
              <w:rPr>
                <w:rFonts w:ascii="Times New Roman" w:eastAsia="Calibri" w:hAnsi="Times New Roman" w:cs="Times New Roman"/>
              </w:rPr>
              <w:t>.»</w:t>
            </w:r>
            <w:proofErr w:type="gramEnd"/>
            <w:r w:rsidRPr="00A01BF9">
              <w:rPr>
                <w:rFonts w:ascii="Times New Roman" w:eastAsia="Calibri" w:hAnsi="Times New Roman" w:cs="Times New Roman"/>
              </w:rPr>
              <w:t>Анатолия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Монгуш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»,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Куулар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А.К.</w:t>
            </w:r>
          </w:p>
          <w:p w:rsidR="00E13665" w:rsidRPr="00A01BF9" w:rsidRDefault="00E13665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89133589301</w:t>
            </w:r>
          </w:p>
        </w:tc>
        <w:tc>
          <w:tcPr>
            <w:tcW w:w="962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A01BF9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A01BF9">
              <w:rPr>
                <w:rFonts w:ascii="Times New Roman" w:eastAsia="Calibri" w:hAnsi="Times New Roman" w:cs="Times New Roman"/>
              </w:rPr>
              <w:t>енина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37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" w:type="pct"/>
            <w:vAlign w:val="center"/>
          </w:tcPr>
          <w:p w:rsidR="00A01BF9" w:rsidRPr="00A01BF9" w:rsidRDefault="00F11CA2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1BF9" w:rsidRPr="00A01BF9" w:rsidTr="00E13665">
        <w:tc>
          <w:tcPr>
            <w:tcW w:w="276" w:type="pct"/>
            <w:vAlign w:val="center"/>
          </w:tcPr>
          <w:p w:rsidR="00A01BF9" w:rsidRPr="00A01BF9" w:rsidRDefault="00F11CA2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98" w:type="pct"/>
            <w:vAlign w:val="center"/>
          </w:tcPr>
          <w:p w:rsid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ФАП,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Даваа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О.Б. </w:t>
            </w:r>
          </w:p>
          <w:p w:rsidR="00E13665" w:rsidRPr="00A01BF9" w:rsidRDefault="00E13665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89133421169</w:t>
            </w:r>
          </w:p>
        </w:tc>
        <w:tc>
          <w:tcPr>
            <w:tcW w:w="962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A01BF9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A01BF9">
              <w:rPr>
                <w:rFonts w:ascii="Times New Roman" w:eastAsia="Calibri" w:hAnsi="Times New Roman" w:cs="Times New Roman"/>
              </w:rPr>
              <w:t>енина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36-2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" w:type="pct"/>
            <w:vAlign w:val="center"/>
          </w:tcPr>
          <w:p w:rsidR="00A01BF9" w:rsidRPr="00A01BF9" w:rsidRDefault="00521278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1BF9" w:rsidRPr="00A01BF9" w:rsidTr="00E13665">
        <w:tc>
          <w:tcPr>
            <w:tcW w:w="276" w:type="pct"/>
            <w:vAlign w:val="center"/>
          </w:tcPr>
          <w:p w:rsidR="00A01BF9" w:rsidRPr="00A01BF9" w:rsidRDefault="00F11CA2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98" w:type="pct"/>
            <w:vAlign w:val="center"/>
          </w:tcPr>
          <w:p w:rsid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Отдел</w:t>
            </w:r>
            <w:r w:rsidR="00521278">
              <w:rPr>
                <w:rFonts w:ascii="Times New Roman" w:eastAsia="Calibri" w:hAnsi="Times New Roman" w:cs="Times New Roman"/>
              </w:rPr>
              <w:t xml:space="preserve">ение почтовой связи, </w:t>
            </w:r>
            <w:proofErr w:type="spellStart"/>
            <w:r w:rsidR="00521278">
              <w:rPr>
                <w:rFonts w:ascii="Times New Roman" w:eastAsia="Calibri" w:hAnsi="Times New Roman" w:cs="Times New Roman"/>
              </w:rPr>
              <w:t>Ховалыг</w:t>
            </w:r>
            <w:proofErr w:type="spellEnd"/>
            <w:r w:rsidR="00521278">
              <w:rPr>
                <w:rFonts w:ascii="Times New Roman" w:eastAsia="Calibri" w:hAnsi="Times New Roman" w:cs="Times New Roman"/>
              </w:rPr>
              <w:t xml:space="preserve"> А.Д.</w:t>
            </w:r>
          </w:p>
          <w:p w:rsidR="00E13665" w:rsidRPr="00A01BF9" w:rsidRDefault="00E13665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89833657691</w:t>
            </w:r>
            <w:bookmarkStart w:id="0" w:name="_GoBack"/>
            <w:bookmarkEnd w:id="0"/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43-1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A01BF9">
        <w:rPr>
          <w:rFonts w:ascii="Times New Roman" w:eastAsia="Calibri" w:hAnsi="Times New Roman" w:cs="Times New Roman"/>
          <w:b/>
          <w:bCs/>
          <w:sz w:val="24"/>
        </w:rPr>
        <w:t xml:space="preserve">Руководитель штаба ГО </w:t>
      </w:r>
      <w:proofErr w:type="spellStart"/>
      <w:r w:rsidRPr="00A01BF9">
        <w:rPr>
          <w:rFonts w:ascii="Times New Roman" w:eastAsia="Calibri" w:hAnsi="Times New Roman" w:cs="Times New Roman"/>
          <w:b/>
          <w:bCs/>
          <w:sz w:val="24"/>
        </w:rPr>
        <w:t>спс</w:t>
      </w:r>
      <w:proofErr w:type="spellEnd"/>
      <w:r w:rsidRPr="00A01BF9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b/>
          <w:bCs/>
          <w:sz w:val="24"/>
        </w:rPr>
        <w:t>Шеминский</w:t>
      </w:r>
      <w:proofErr w:type="spellEnd"/>
      <w:r w:rsidRPr="00A01BF9">
        <w:rPr>
          <w:rFonts w:ascii="Times New Roman" w:eastAsia="Calibri" w:hAnsi="Times New Roman" w:cs="Times New Roman"/>
          <w:b/>
          <w:bCs/>
          <w:sz w:val="24"/>
        </w:rPr>
        <w:t>:</w:t>
      </w:r>
      <w:r w:rsidRPr="00A01BF9">
        <w:rPr>
          <w:rFonts w:ascii="Times New Roman" w:eastAsia="Calibri" w:hAnsi="Times New Roman" w:cs="Times New Roman"/>
          <w:b/>
          <w:bCs/>
          <w:sz w:val="24"/>
        </w:rPr>
        <w:tab/>
      </w:r>
      <w:r w:rsidRPr="00A01BF9">
        <w:rPr>
          <w:rFonts w:ascii="Times New Roman" w:eastAsia="Calibri" w:hAnsi="Times New Roman" w:cs="Times New Roman"/>
          <w:b/>
          <w:bCs/>
          <w:sz w:val="24"/>
        </w:rPr>
        <w:tab/>
      </w:r>
      <w:r w:rsidRPr="00A01BF9">
        <w:rPr>
          <w:rFonts w:ascii="Times New Roman" w:eastAsia="Calibri" w:hAnsi="Times New Roman" w:cs="Times New Roman"/>
          <w:b/>
          <w:bCs/>
          <w:sz w:val="24"/>
        </w:rPr>
        <w:tab/>
      </w:r>
      <w:r w:rsidRPr="00A01BF9">
        <w:rPr>
          <w:rFonts w:ascii="Times New Roman" w:eastAsia="Calibri" w:hAnsi="Times New Roman" w:cs="Times New Roman"/>
          <w:b/>
          <w:bCs/>
          <w:sz w:val="24"/>
        </w:rPr>
        <w:tab/>
      </w:r>
      <w:proofErr w:type="spellStart"/>
      <w:r w:rsidRPr="00A01BF9">
        <w:rPr>
          <w:rFonts w:ascii="Times New Roman" w:eastAsia="Calibri" w:hAnsi="Times New Roman" w:cs="Times New Roman"/>
          <w:b/>
          <w:bCs/>
          <w:sz w:val="24"/>
        </w:rPr>
        <w:t>Ш.Г.Ховалыг</w:t>
      </w:r>
      <w:proofErr w:type="spellEnd"/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</w:rPr>
      </w:pPr>
    </w:p>
    <w:p w:rsidR="007D535F" w:rsidRDefault="007D535F"/>
    <w:sectPr w:rsidR="007D535F" w:rsidSect="00D7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90295"/>
    <w:multiLevelType w:val="hybridMultilevel"/>
    <w:tmpl w:val="8816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B5A"/>
    <w:rsid w:val="00050449"/>
    <w:rsid w:val="001E3C15"/>
    <w:rsid w:val="00377E20"/>
    <w:rsid w:val="0039727D"/>
    <w:rsid w:val="00521278"/>
    <w:rsid w:val="00527B5A"/>
    <w:rsid w:val="007D535F"/>
    <w:rsid w:val="00A01BF9"/>
    <w:rsid w:val="00B95B84"/>
    <w:rsid w:val="00BA0A5A"/>
    <w:rsid w:val="00D754CC"/>
    <w:rsid w:val="00E13665"/>
    <w:rsid w:val="00F1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shemi</cp:lastModifiedBy>
  <cp:revision>11</cp:revision>
  <cp:lastPrinted>2022-01-11T11:01:00Z</cp:lastPrinted>
  <dcterms:created xsi:type="dcterms:W3CDTF">2020-02-14T05:36:00Z</dcterms:created>
  <dcterms:modified xsi:type="dcterms:W3CDTF">2023-01-13T05:42:00Z</dcterms:modified>
</cp:coreProperties>
</file>