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1" w:rsidRPr="0088511F" w:rsidRDefault="00D31741" w:rsidP="00952BAC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3C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8511F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D31741" w:rsidRPr="0088511F" w:rsidRDefault="00D31741" w:rsidP="00952BAC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11F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8511F" w:rsidRPr="0088511F">
        <w:rPr>
          <w:rFonts w:ascii="Times New Roman" w:hAnsi="Times New Roman" w:cs="Times New Roman"/>
          <w:sz w:val="20"/>
          <w:szCs w:val="20"/>
        </w:rPr>
        <w:t xml:space="preserve">   </w:t>
      </w:r>
      <w:r w:rsidR="0088511F">
        <w:rPr>
          <w:rFonts w:ascii="Times New Roman" w:hAnsi="Times New Roman" w:cs="Times New Roman"/>
          <w:sz w:val="20"/>
          <w:szCs w:val="20"/>
        </w:rPr>
        <w:t xml:space="preserve">   </w:t>
      </w:r>
      <w:r w:rsidRPr="0088511F">
        <w:rPr>
          <w:rFonts w:ascii="Times New Roman" w:hAnsi="Times New Roman" w:cs="Times New Roman"/>
          <w:sz w:val="20"/>
          <w:szCs w:val="20"/>
        </w:rPr>
        <w:t>Председатель</w:t>
      </w:r>
    </w:p>
    <w:p w:rsidR="00D31741" w:rsidRPr="0088511F" w:rsidRDefault="00D31741" w:rsidP="00952BAC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1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88511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8511F">
        <w:rPr>
          <w:rFonts w:ascii="Times New Roman" w:hAnsi="Times New Roman" w:cs="Times New Roman"/>
          <w:sz w:val="20"/>
          <w:szCs w:val="20"/>
        </w:rPr>
        <w:t xml:space="preserve">Контрольно-счетного органа               </w:t>
      </w:r>
    </w:p>
    <w:p w:rsidR="00D31741" w:rsidRPr="0088511F" w:rsidRDefault="00D31741" w:rsidP="00952BAC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1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88511F">
        <w:rPr>
          <w:rFonts w:ascii="Times New Roman" w:hAnsi="Times New Roman" w:cs="Times New Roman"/>
          <w:sz w:val="20"/>
          <w:szCs w:val="20"/>
        </w:rPr>
        <w:t xml:space="preserve">   </w:t>
      </w:r>
      <w:r w:rsidR="003C65EC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88511F">
        <w:rPr>
          <w:rFonts w:ascii="Times New Roman" w:hAnsi="Times New Roman" w:cs="Times New Roman"/>
          <w:sz w:val="20"/>
          <w:szCs w:val="20"/>
        </w:rPr>
        <w:t>Дзун-Хемчикского</w:t>
      </w:r>
      <w:proofErr w:type="spellEnd"/>
      <w:r w:rsidRPr="008851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3981" w:rsidRPr="0088511F" w:rsidRDefault="00D31741" w:rsidP="00952BAC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1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882EB2" w:rsidRPr="0088511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8511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82EB2" w:rsidRPr="008851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511F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88511F">
        <w:rPr>
          <w:rFonts w:ascii="Times New Roman" w:hAnsi="Times New Roman" w:cs="Times New Roman"/>
          <w:sz w:val="20"/>
          <w:szCs w:val="20"/>
        </w:rPr>
        <w:t xml:space="preserve"> Республики Тыва</w:t>
      </w:r>
      <w:r w:rsidR="00163981" w:rsidRPr="0088511F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D31741" w:rsidRPr="0088511F" w:rsidRDefault="00163981" w:rsidP="00952BAC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1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882EB2" w:rsidRPr="0088511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8511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82EB2" w:rsidRPr="0088511F">
        <w:rPr>
          <w:rFonts w:ascii="Times New Roman" w:hAnsi="Times New Roman" w:cs="Times New Roman"/>
          <w:sz w:val="20"/>
          <w:szCs w:val="20"/>
        </w:rPr>
        <w:t xml:space="preserve">   </w:t>
      </w:r>
      <w:r w:rsidR="00D31741" w:rsidRPr="0088511F">
        <w:rPr>
          <w:rFonts w:ascii="Times New Roman" w:hAnsi="Times New Roman" w:cs="Times New Roman"/>
          <w:sz w:val="20"/>
          <w:szCs w:val="20"/>
        </w:rPr>
        <w:t xml:space="preserve">_______________А.С. </w:t>
      </w:r>
      <w:proofErr w:type="spellStart"/>
      <w:r w:rsidR="00D31741" w:rsidRPr="0088511F">
        <w:rPr>
          <w:rFonts w:ascii="Times New Roman" w:hAnsi="Times New Roman" w:cs="Times New Roman"/>
          <w:sz w:val="20"/>
          <w:szCs w:val="20"/>
        </w:rPr>
        <w:t>Донгак</w:t>
      </w:r>
      <w:proofErr w:type="spellEnd"/>
    </w:p>
    <w:p w:rsidR="00D31741" w:rsidRDefault="00D31741" w:rsidP="00952BAC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11F">
        <w:rPr>
          <w:rFonts w:ascii="Times New Roman" w:hAnsi="Times New Roman" w:cs="Times New Roman"/>
          <w:sz w:val="20"/>
          <w:szCs w:val="20"/>
        </w:rPr>
        <w:tab/>
      </w:r>
      <w:r w:rsidR="0088511F">
        <w:rPr>
          <w:rFonts w:ascii="Times New Roman" w:hAnsi="Times New Roman" w:cs="Times New Roman"/>
          <w:sz w:val="20"/>
          <w:szCs w:val="20"/>
        </w:rPr>
        <w:t xml:space="preserve"> </w:t>
      </w:r>
      <w:r w:rsidR="003C65EC">
        <w:rPr>
          <w:rFonts w:ascii="Times New Roman" w:hAnsi="Times New Roman" w:cs="Times New Roman"/>
          <w:sz w:val="20"/>
          <w:szCs w:val="20"/>
        </w:rPr>
        <w:t xml:space="preserve">«___»____________2017 </w:t>
      </w:r>
      <w:r w:rsidRPr="0088511F">
        <w:rPr>
          <w:rFonts w:ascii="Times New Roman" w:hAnsi="Times New Roman" w:cs="Times New Roman"/>
          <w:sz w:val="20"/>
          <w:szCs w:val="20"/>
        </w:rPr>
        <w:t>г.</w:t>
      </w:r>
    </w:p>
    <w:p w:rsidR="0088511F" w:rsidRPr="0088511F" w:rsidRDefault="0088511F" w:rsidP="00952BAC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741" w:rsidRPr="00952BAC" w:rsidRDefault="00D31741" w:rsidP="00952BAC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741" w:rsidRPr="00952BAC" w:rsidRDefault="00D31741" w:rsidP="00952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B02C4" w:rsidRPr="00952BAC" w:rsidRDefault="00D31741" w:rsidP="00FB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  <w:r w:rsidR="00163981" w:rsidRPr="00952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C92" w:rsidRPr="00FB02C4" w:rsidRDefault="00FB02C4" w:rsidP="00DE1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C4">
        <w:rPr>
          <w:rFonts w:ascii="Times New Roman" w:hAnsi="Times New Roman" w:cs="Times New Roman"/>
          <w:b/>
          <w:sz w:val="24"/>
          <w:szCs w:val="24"/>
        </w:rPr>
        <w:t>проверка</w:t>
      </w:r>
      <w:r w:rsidRPr="00FB02C4">
        <w:rPr>
          <w:rFonts w:ascii="Times New Roman" w:hAnsi="Times New Roman" w:cs="Times New Roman"/>
          <w:b/>
          <w:sz w:val="24"/>
          <w:szCs w:val="24"/>
        </w:rPr>
        <w:t xml:space="preserve"> отдельных вопросов финансово – хозяйственной деятельности муниципального образовательного автономного  дошкольного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FB02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B02C4">
        <w:rPr>
          <w:rFonts w:ascii="Times New Roman" w:hAnsi="Times New Roman" w:cs="Times New Roman"/>
          <w:b/>
          <w:sz w:val="24"/>
          <w:szCs w:val="24"/>
        </w:rPr>
        <w:t>Хээлер</w:t>
      </w:r>
      <w:proofErr w:type="spellEnd"/>
      <w:r w:rsidRPr="00FB02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Чадана </w:t>
      </w:r>
    </w:p>
    <w:p w:rsidR="00F23707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Основание для проведения проверки</w:t>
      </w:r>
      <w:r w:rsidRPr="00952BAC">
        <w:rPr>
          <w:rFonts w:ascii="Times New Roman" w:hAnsi="Times New Roman" w:cs="Times New Roman"/>
          <w:sz w:val="24"/>
          <w:szCs w:val="24"/>
        </w:rPr>
        <w:t xml:space="preserve">: п. 2.5. годового плана работы Контрольно-счетного органа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на 2017 год.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Объект проверки</w:t>
      </w:r>
      <w:r w:rsidRPr="00952BAC">
        <w:rPr>
          <w:rFonts w:ascii="Times New Roman" w:hAnsi="Times New Roman" w:cs="Times New Roman"/>
          <w:sz w:val="24"/>
          <w:szCs w:val="24"/>
        </w:rPr>
        <w:t>: муниципального автономного дошкольного образовательного учреждения детский сад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Чадаана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Цель проверки</w:t>
      </w:r>
      <w:r w:rsidRPr="00952BAC">
        <w:rPr>
          <w:rFonts w:ascii="Times New Roman" w:hAnsi="Times New Roman" w:cs="Times New Roman"/>
          <w:sz w:val="24"/>
          <w:szCs w:val="24"/>
        </w:rPr>
        <w:t>: проверка соблюдения установленного порядка управления и распоряжения имуществом, эффективного и целевого использования бюджетных средств, выделенных для выполнения муниципального задания, а также средств полученных от предпринимательской и иной приносящей доход деятельности.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Предмет проверки:</w:t>
      </w:r>
      <w:r w:rsidRPr="00952BAC">
        <w:rPr>
          <w:rFonts w:ascii="Times New Roman" w:hAnsi="Times New Roman" w:cs="Times New Roman"/>
          <w:sz w:val="24"/>
          <w:szCs w:val="24"/>
        </w:rPr>
        <w:t xml:space="preserve"> документы, подтверждающие использование средств бюджета, а также средств полученных от внебюджетной деятельности; нормативные правовые акты и иные распорядительные документы, обосновывающие операции со средствами местного бюджета и средствами, полученными от предпринимательской и приносящей доход деятельности; финансовая (бюджетная) отчетность.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952BAC">
        <w:rPr>
          <w:rFonts w:ascii="Times New Roman" w:hAnsi="Times New Roman" w:cs="Times New Roman"/>
          <w:sz w:val="24"/>
          <w:szCs w:val="24"/>
        </w:rPr>
        <w:t>: с 02 мая по 31 мая 2017 года.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В ходе контрольного мероприятия установлено: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физического развития воспитанников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г. Чадана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Республики Тыва (далее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или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Учрежедение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) создано в соответствии с ГК РФ, БК РФ, Федеральным законом РФ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>», Федеральным Законом РФ от 03.11.2006 № 174-ФЗ «Об автономных учреждениях».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В соответствии с пунктом 11 статьи 15 Федерального закона от 6 октября 2003 № 131-ФЗ «Об общих принципах организации местного самоуправления в Российской Федерации» (далее Федеральный закон от 6 октября 2003 № 131-ФЗ) к вопросам местного значения муниципального района относится организация «...начального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организациях...».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 xml:space="preserve">Для выполнения указанных полномочий Управлением образования администрации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учреждено Муниципальное автономное дошкольное образовательное учреждение детский сад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путем изменения типа существующего муниципального учреждения в соответствии с Федеральным Законом «Об автономных </w:t>
      </w:r>
      <w:r w:rsidRPr="00952BAC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учреждениях» в целях реализации образовательных программ дошкольного образования различной направленности на основании постановления главы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№ 225 от 20.06.2011 г. 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Целями создания Дошкольного учреждения, согласно Уставу, являются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 и обеспечение готовности к школьному обучению.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Предметом деятельности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» являются воспитание, обучение, развитие и оздоровление детей с учётом возрастных категорий; реализация основной и дополнительных общеобразовательных программ дошкольного образования, оказание платных дополнительных образовательных услуг.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Государственная регистрация Дошкольного учреждения произведена в Межрайонной инспекции ИФНС России № 4 по РТ от 28.02.2006г. за основным государственным регистрационным номером 1031700624009. Последние изменения в ЕГРЮЛ внесены в связи с внесением с изменением в учредительный документ юридического лица «Устав».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МАДОУ может приобретать имущественные права, нести ответственность, исполнять обязанности, выступать истцом и ответчиком в судах.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Согласно Уставу Дошкольное учреждение самостоятельно в выборе форм, средств и методов обучения и воспитания в пределах, определяемых Законом Российской Федерации «Об образовании».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Дошкольное учреждение реализует основную общеобразовательную программу    дошкольного    образования    в    группах    общеразвивающей, компенсирующей, оздоровительной и комбинированной направленности в разном сочетании.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Право Автономного учреждения осуществлять деятельность, на которую в соответствии с законодательством требуется специальное разрешение – лицензия, возникает у Автономного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Дошкольное учреждение реализует дополнительное направление деятельности в соответствии с лицензией, художественно-эстетическое физическое.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» реализует следующие программы: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Физическая культура дошкольникам Л.Д Глазырина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Интеллектуальное развитие ребенка средствами физической культуры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Все группы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Физическая культура в  группах детского сада / Л.Д. Глазырина. – М.: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, 2005.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Все группы инструктор по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физо</w:t>
      </w:r>
      <w:proofErr w:type="spell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Я — человек А.С. Козловой. Развитие познавательных интересов ребенка, подготовка к обучению в школе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Старшая, средняя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— «Мой мир: Приобщение  ребенка к социальному  миру»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С.А.Козлова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—  М. М: Линка-Пресс,2000 А.С. Козловой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Я — человек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Программа по русскому языку для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и подготовительной тувинских образовательных дошкольных учреждений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Ф.М.Бартан</w:t>
      </w:r>
      <w:proofErr w:type="spell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Формирование и развитие первоначальных умений и навыков практического владения русским языком в устной форме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Ф.М.Бартан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Русский язык для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и подготовительной тувинских образовательных дошкольных учреждений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А.К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lastRenderedPageBreak/>
        <w:t xml:space="preserve">- Юный эколог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С.Н.Николаевой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. Экологическое воспитание детей дошкольного возраста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Изобразительная деятельность в детском саду.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Г.С.Швайко</w:t>
      </w:r>
      <w:proofErr w:type="spell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Формирование у детей изобразительных умений и навыков, развития творческих способностей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Г.С. Занятия по изобразительной деятельности в детском саду   (средняя, старшая группы). – М.: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А.А. Детям о народном искусстве.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Все воспитатели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Тыва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садтарынга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чугаа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сайзырадылгазынын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программазы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. А.Х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Алдын-оол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и Г.Т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Назытпай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Эн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бичии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назыдан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эгелээш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, бичи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долгандыр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амыдыралдын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бойдустун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билиглерни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торээн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дылын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дамчыштыр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шингээдирлер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Все группы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♦Реализуемые образовательные программы: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1. Программа воспитания на тувинских традициях.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болгум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программазы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».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3. Образовательная программа.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♦ Перечень дополнительных образовательных услуг: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1.Театральна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«Тувинские сказки» — руководитель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Сесер-ооловна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2.Ритмика. «Утренние жаворонки» — руководитель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Кара-Сал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Сергекмаа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Сергеевна;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3.Аппликация. «Волшебная бумага» — руководитель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Аянмаа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Валерьевна;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4.Рисования.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»- руководитель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Айрана Кок-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Позновательно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-речевое.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Развитие речи.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Тос-карак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Ортун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Любовь Александровна.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В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» функционирует 4 группы, их наполняемость устанавливается согласно санитарно-гигиенических правил и нормативов Типового положения о дошкольном образовательном учреждении.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Фактически посещают детский сад: в младшей группе - 15 воспитанник; в средней группе - 25 воспитанников в старшей группе - 25 воспитанника;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разновозврастные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группы- 25 воспитанника. Всего: 90 воспитанника.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» обеспечивает сбалансированное 3-х разовое питание детей в соответствии с возрастом на основании примерного десятидневного меню.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 Источниками формирования имущества и финансовых ресурсов МАДОУ «</w:t>
      </w:r>
      <w:proofErr w:type="spellStart"/>
      <w:r w:rsidRPr="00952BAC">
        <w:rPr>
          <w:rFonts w:ascii="Times New Roman" w:hAnsi="Times New Roman" w:cs="Times New Roman"/>
          <w:bCs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bCs/>
          <w:sz w:val="24"/>
          <w:szCs w:val="24"/>
        </w:rPr>
        <w:t xml:space="preserve">» являются: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- имущество, закреплённое за ним на праве оперативного управления;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>-бюджетные поступления в виде субсидий на выполнение муниципального задания;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- бюджетные поступления в виде субсидий на иные цели;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- средства от оказания платных услуг и выполнения платных работ;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>- средства спонсоров и добровольные пожертвования граждан;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>- иные источники, не запрещённые законодательством.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Учреждение вправе оказывать населению, предприятиям, учреждениям и организациям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Учреждение вправе вести приносящую доход деятельность, если это служит достижению целей, ради которых оно создано, и соответствует указанным целям. Учреждение вправе в соответствии с законодательством РФ использовать на обеспечение своей деятельности, полученные</w:t>
      </w:r>
      <w:r w:rsidR="00A43B08">
        <w:rPr>
          <w:rFonts w:ascii="Times New Roman" w:hAnsi="Times New Roman" w:cs="Times New Roman"/>
          <w:sz w:val="24"/>
          <w:szCs w:val="24"/>
        </w:rPr>
        <w:t xml:space="preserve"> им средства от оказания платных</w:t>
      </w:r>
      <w:r w:rsidRPr="00952BAC">
        <w:rPr>
          <w:rFonts w:ascii="Times New Roman" w:hAnsi="Times New Roman" w:cs="Times New Roman"/>
          <w:sz w:val="24"/>
          <w:szCs w:val="24"/>
        </w:rPr>
        <w:t xml:space="preserve"> услуг, иной приносящей доход деятельности, от сдачи имущества в аренду.</w:t>
      </w:r>
    </w:p>
    <w:p w:rsidR="003D7B1B" w:rsidRPr="00952BAC" w:rsidRDefault="00E05F75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Согласно ст. 10 - 12 Федерального закона РФ от 03 .11.2006 года № 174- ФЗ «Об автономных учреждениях» и п. 6.5. по 6.27. Устава Учреждения в автономном учреждении создается наблюдательный совет в составе не менее чем пять и не более чем одиннадцать членов, заседания наблюдательного совета автономного учреждения проводятся по мере необходимости, но не реже одного раза в квартал.</w:t>
      </w:r>
    </w:p>
    <w:p w:rsidR="003D7B1B" w:rsidRPr="00952BAC" w:rsidRDefault="00E05F75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Приказом начальника управления образования администрации 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утвержден состав наблюдательного совета в количестве 7 человек. Заседания наблюдательного совета проводились ежеквартально.</w:t>
      </w:r>
    </w:p>
    <w:p w:rsidR="003D7B1B" w:rsidRDefault="00E05F75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Одним из основных документов, регламентирующих финансовую деятельность учреждения, является учетная политика. К проверке представлена Учетная политика МАДОУ «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>».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952BAC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AC">
        <w:rPr>
          <w:rFonts w:ascii="Times New Roman" w:hAnsi="Times New Roman" w:cs="Times New Roman"/>
          <w:b/>
          <w:sz w:val="24"/>
          <w:szCs w:val="24"/>
        </w:rPr>
        <w:t>Исполнение Плана финансово-хозяйственной деятельности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Общие требования к формированию плана финансово-хозяйственной деятельности государственного (муниципального) учреждения установлены Приказом Минфина РФ от 28.07.2010 № 81н «О требованиях к плану финансово-хозяйственной деятельности государственного (муниципального) учреждения» (далее по тексту – Требования к плану ФХД). В соответствии с вышеуказанными требованиями, приказом финансового управления от 07.12.2010 № 35-н (с изменениями от 26.01.2012 № 9-н) утвержден Порядок составления и утверждения плана финансово-хозяйственной деятельности муниципального бюджетного и автономного  учреждения (далее по тексту – Порядок).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К проверке представлен план финансово – хозяйственной деятельности 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на 2016 год, утвержденный начальником управления образования администрации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Плановые показатели Плана ФХД по поступлениям формируются учреждением в разрезе:</w:t>
      </w:r>
    </w:p>
    <w:p w:rsidR="003D7B1B" w:rsidRPr="00952BAC" w:rsidRDefault="003D7B1B" w:rsidP="00F2370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субсидий на выполнение муниципального задания;</w:t>
      </w:r>
    </w:p>
    <w:p w:rsidR="003D7B1B" w:rsidRPr="00952BAC" w:rsidRDefault="003D7B1B" w:rsidP="00F2370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субсидий на иные цели;</w:t>
      </w:r>
    </w:p>
    <w:p w:rsidR="003D7B1B" w:rsidRPr="00952BAC" w:rsidRDefault="003D7B1B" w:rsidP="00F2370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субвенции на реализации основных общеобразовательных программ в области общего образования;</w:t>
      </w:r>
    </w:p>
    <w:p w:rsidR="003D7B1B" w:rsidRPr="00952BAC" w:rsidRDefault="003D7B1B" w:rsidP="00F2370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поступлений от оказания учреждением муниципальных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(внебюджетная деятельность).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План ФХД на 2016 год Учреждения утвержден в разрезе показателей: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по поступлениям на общую сумму 14 964,6 тыс. рублей, в том числе:  </w:t>
      </w:r>
    </w:p>
    <w:p w:rsidR="003D7B1B" w:rsidRPr="00952BAC" w:rsidRDefault="003D7B1B" w:rsidP="00F237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субсидии на выполнение муниципального задания – 8 046 тыс. рублей, в том числе кредиторская задолженность на 01.01.16 в сумме 402,5 тыс. рублей; </w:t>
      </w:r>
    </w:p>
    <w:p w:rsidR="003D7B1B" w:rsidRPr="00952BAC" w:rsidRDefault="003D7B1B" w:rsidP="00F237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субсидии на иные цели – 681,6 тыс.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-     субвенции на реализации основных общеобразовательных программ в области общего образования – 3 874 тыс.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- поступлений от оказания учреждением муниципальных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(внебюджетная деятельность) – 2 363 тыс.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по выплатам на общую сумму 14 964,6 тыс. рублей.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ab/>
      </w:r>
      <w:r w:rsidRPr="00952BAC">
        <w:rPr>
          <w:rFonts w:ascii="Times New Roman" w:hAnsi="Times New Roman" w:cs="Times New Roman"/>
          <w:i/>
          <w:sz w:val="24"/>
          <w:szCs w:val="24"/>
        </w:rPr>
        <w:t xml:space="preserve">В нарушение Требований к плану ФХД  и Порядка показатели финансового состояния Учреждения  на последнюю отчетную дату, предшествующую дате составления Плана не соответствуют данным годовой бухгалтерской отчетности за </w:t>
      </w:r>
      <w:r w:rsidRPr="00952B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2016 год, а именно отчету об исполнении учреждением плана его финансово-хозяйственной деятельности (ф.0503737).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В 2016 году изменения в план ФХД не внесены (на основании писем о внесении изменений в бюджетную роспись по расходам, на основании расчетов и обоснований, представленных Учреждением).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Провер</w:t>
      </w:r>
      <w:r w:rsidRPr="00952BAC">
        <w:rPr>
          <w:rFonts w:ascii="Times New Roman" w:hAnsi="Times New Roman" w:cs="Times New Roman"/>
          <w:bCs/>
          <w:sz w:val="24"/>
          <w:szCs w:val="24"/>
        </w:rPr>
        <w:t>ка полноты, своевременности и правильности отражения совершенных финансовых и хозяйственных операций в бюджетном учете и бюджетной отчетности проведена по данным бюджетной отчетности: баланса государственного (муниципального) учреждения (ф.0503730); справки по консолидируемым расчетам (ф.0503725); отчета об исполнении учреждением плана его финансово-хозяйственной деятельности (ф.0503737); отчета о финансовых результатах деятельности (ф.0503721).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    Проверкой установлено, что использование бюджетных сре</w:t>
      </w:r>
      <w:proofErr w:type="gramStart"/>
      <w:r w:rsidRPr="00952BAC">
        <w:rPr>
          <w:rFonts w:ascii="Times New Roman" w:hAnsi="Times New Roman" w:cs="Times New Roman"/>
          <w:bCs/>
          <w:sz w:val="24"/>
          <w:szCs w:val="24"/>
        </w:rPr>
        <w:t>дств в пр</w:t>
      </w:r>
      <w:proofErr w:type="gramEnd"/>
      <w:r w:rsidRPr="00952BAC">
        <w:rPr>
          <w:rFonts w:ascii="Times New Roman" w:hAnsi="Times New Roman" w:cs="Times New Roman"/>
          <w:bCs/>
          <w:sz w:val="24"/>
          <w:szCs w:val="24"/>
        </w:rPr>
        <w:t>оверяемом периоде производилось в соответствии с кодами КОСГУ по каждому виду расходов (раздел, подраздел, целевая статья, вид расходов).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    Согласно Отчету об исполнении учреждением плана его финансово-хозяйственной деятельности (ф.0503737) доходы Учреждения в 2016 году утверждены в сумме 10 751,8 тыс. рублей, в том числе: субсидия на выполнение муниципального задания – 8 172,9 тыс. рублей; субсидии на иные цели – 718,4 тыс. рублей; собственные доходы учреждения – 1 860,4 тыс. рублей.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    Согласно Отчету об исполнении учреждением плана его финансово-хозяйственной деятельности (ф.0503737) расходы Учреждения в 2016 году утверждены всего в сумме 10 751,8 тыс. рублей, в том числе: субсидия на выполнение муниципального задания – 8 172,9 тыс. рублей; субсидии на иные цели – 718,4 тыс. рублей; собственные доходы учреждения – 1 860,4 тыс. рублей.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 xml:space="preserve">Проверка целевого использования средств бюджета города проведена в соответствии с Приказом Минфина РФ от 21.12.2012 № 171н «Об утверждении указаний о порядке применения бюджетной классификации Российской Федерации» в ред. Приказов Минфина России от 17.04.2013 </w:t>
      </w:r>
      <w:hyperlink r:id="rId6" w:history="1">
        <w:r w:rsidRPr="00952BAC">
          <w:rPr>
            <w:rStyle w:val="a6"/>
            <w:rFonts w:ascii="Times New Roman" w:hAnsi="Times New Roman" w:cs="Times New Roman"/>
            <w:sz w:val="24"/>
            <w:szCs w:val="24"/>
          </w:rPr>
          <w:t>N 44н</w:t>
        </w:r>
      </w:hyperlink>
      <w:r w:rsidRPr="00952BAC">
        <w:rPr>
          <w:rFonts w:ascii="Times New Roman" w:hAnsi="Times New Roman" w:cs="Times New Roman"/>
          <w:sz w:val="24"/>
          <w:szCs w:val="24"/>
        </w:rPr>
        <w:t xml:space="preserve">, от 10.07.2013 </w:t>
      </w:r>
      <w:hyperlink r:id="rId7" w:history="1">
        <w:r w:rsidRPr="00952BAC">
          <w:rPr>
            <w:rStyle w:val="a6"/>
            <w:rFonts w:ascii="Times New Roman" w:hAnsi="Times New Roman" w:cs="Times New Roman"/>
            <w:sz w:val="24"/>
            <w:szCs w:val="24"/>
          </w:rPr>
          <w:t>N 67н</w:t>
        </w:r>
      </w:hyperlink>
      <w:r w:rsidRPr="00952BAC">
        <w:rPr>
          <w:rFonts w:ascii="Times New Roman" w:hAnsi="Times New Roman" w:cs="Times New Roman"/>
          <w:sz w:val="24"/>
          <w:szCs w:val="24"/>
        </w:rPr>
        <w:t xml:space="preserve">, от 19.12.2013 </w:t>
      </w:r>
      <w:hyperlink r:id="rId8" w:history="1">
        <w:r w:rsidRPr="00952BAC">
          <w:rPr>
            <w:rStyle w:val="a6"/>
            <w:rFonts w:ascii="Times New Roman" w:hAnsi="Times New Roman" w:cs="Times New Roman"/>
            <w:sz w:val="24"/>
            <w:szCs w:val="24"/>
          </w:rPr>
          <w:t>N 128н</w:t>
        </w:r>
      </w:hyperlink>
      <w:r w:rsidRPr="00952BAC">
        <w:rPr>
          <w:rFonts w:ascii="Times New Roman" w:hAnsi="Times New Roman" w:cs="Times New Roman"/>
          <w:sz w:val="24"/>
          <w:szCs w:val="24"/>
        </w:rPr>
        <w:t xml:space="preserve">, от 31.12.2013 </w:t>
      </w:r>
      <w:hyperlink r:id="rId9" w:history="1">
        <w:r w:rsidRPr="00952BAC">
          <w:rPr>
            <w:rStyle w:val="a6"/>
            <w:rFonts w:ascii="Times New Roman" w:hAnsi="Times New Roman" w:cs="Times New Roman"/>
            <w:sz w:val="24"/>
            <w:szCs w:val="24"/>
          </w:rPr>
          <w:t>N 143н</w:t>
        </w:r>
      </w:hyperlink>
      <w:r w:rsidRPr="00952BAC">
        <w:rPr>
          <w:rFonts w:ascii="Times New Roman" w:hAnsi="Times New Roman" w:cs="Times New Roman"/>
          <w:sz w:val="24"/>
          <w:szCs w:val="24"/>
        </w:rPr>
        <w:t xml:space="preserve">, с изм., внесенными </w:t>
      </w:r>
      <w:hyperlink r:id="rId10" w:history="1">
        <w:r w:rsidRPr="00952BAC">
          <w:rPr>
            <w:rStyle w:val="a6"/>
            <w:rFonts w:ascii="Times New Roman" w:hAnsi="Times New Roman" w:cs="Times New Roman"/>
            <w:sz w:val="24"/>
            <w:szCs w:val="24"/>
          </w:rPr>
          <w:t>письмом</w:t>
        </w:r>
      </w:hyperlink>
      <w:r w:rsidRPr="00952BAC">
        <w:rPr>
          <w:rFonts w:ascii="Times New Roman" w:hAnsi="Times New Roman" w:cs="Times New Roman"/>
          <w:sz w:val="24"/>
          <w:szCs w:val="24"/>
        </w:rPr>
        <w:t xml:space="preserve"> Минфина России от 09.08.2013 N 02-05-10/32445.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i/>
          <w:sz w:val="24"/>
          <w:szCs w:val="24"/>
        </w:rPr>
        <w:t xml:space="preserve">     Проверкой использования бюджетных средств на цели, предусмотренные условиям их получения, нарушений не установлено. Средства бюджета </w:t>
      </w:r>
      <w:proofErr w:type="spellStart"/>
      <w:r w:rsidRPr="00952BAC">
        <w:rPr>
          <w:rFonts w:ascii="Times New Roman" w:hAnsi="Times New Roman" w:cs="Times New Roman"/>
          <w:i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i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i/>
          <w:sz w:val="24"/>
          <w:szCs w:val="24"/>
        </w:rPr>
        <w:t xml:space="preserve"> используются по целевому назначению в соответствии с условиями их получения.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Формирование муниципального задания. Целевое использование субсидий Учреждением.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2BAC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11" w:history="1">
        <w:r w:rsidRPr="00952BAC">
          <w:rPr>
            <w:rStyle w:val="a6"/>
            <w:rFonts w:ascii="Times New Roman" w:hAnsi="Times New Roman" w:cs="Times New Roman"/>
            <w:bCs/>
            <w:sz w:val="24"/>
            <w:szCs w:val="24"/>
          </w:rPr>
          <w:t>Бюджетным кодексом</w:t>
        </w:r>
      </w:hyperlink>
      <w:r w:rsidRPr="00952BA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</w:t>
      </w:r>
      <w:hyperlink r:id="rId12" w:history="1">
        <w:r w:rsidRPr="00952BAC">
          <w:rPr>
            <w:rStyle w:val="a6"/>
            <w:rFonts w:ascii="Times New Roman" w:hAnsi="Times New Roman" w:cs="Times New Roman"/>
            <w:bCs/>
            <w:sz w:val="24"/>
            <w:szCs w:val="24"/>
          </w:rPr>
          <w:t>частью 5 статьи 4</w:t>
        </w:r>
      </w:hyperlink>
      <w:r w:rsidRPr="00952BAC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03.11.2006 N 174-ФЗ «Об автономных учреждениях», руководствуясь статьями 35, 40 49 Устава </w:t>
      </w:r>
      <w:proofErr w:type="spellStart"/>
      <w:r w:rsidRPr="00952BAC">
        <w:rPr>
          <w:rFonts w:ascii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bCs/>
          <w:sz w:val="24"/>
          <w:szCs w:val="24"/>
        </w:rPr>
        <w:t xml:space="preserve">, Постановлением администрации </w:t>
      </w:r>
      <w:proofErr w:type="spellStart"/>
      <w:r w:rsidRPr="00952BAC">
        <w:rPr>
          <w:rFonts w:ascii="Times New Roman" w:hAnsi="Times New Roman" w:cs="Times New Roman"/>
          <w:bCs/>
          <w:sz w:val="24"/>
          <w:szCs w:val="24"/>
        </w:rPr>
        <w:t>Дзун-Хемикского</w:t>
      </w:r>
      <w:proofErr w:type="spellEnd"/>
      <w:r w:rsidRPr="0095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bCs/>
          <w:sz w:val="24"/>
          <w:szCs w:val="24"/>
        </w:rPr>
        <w:t xml:space="preserve"> утверждено </w:t>
      </w:r>
      <w:hyperlink w:anchor="sub_1000" w:history="1">
        <w:r w:rsidRPr="00952BAC">
          <w:rPr>
            <w:rStyle w:val="a6"/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952BAC">
        <w:rPr>
          <w:rFonts w:ascii="Times New Roman" w:hAnsi="Times New Roman" w:cs="Times New Roman"/>
          <w:bCs/>
          <w:sz w:val="24"/>
          <w:szCs w:val="24"/>
        </w:rPr>
        <w:t xml:space="preserve"> о формировании муниципального задания в отношении автономного учреждения, созданного на базе имущества, находящегося в муниципальной собственности и порядка финансового обеспечения выполнения муниципального задания</w:t>
      </w:r>
      <w:r w:rsidRPr="00952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Согласно вышеуказанному Положению муниципальное задание формируется учредителем автономного учреждения на срок до трех лет на очередной финансовый год и плановый период с последующим ежегодным уточнением задания.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 xml:space="preserve">Учредитель устанавливает в муниципальном задании требования к качеству и (или) объему (составу), условиям, порядку и результатам оказания автономным учреждением города услуг, выполнения им работ для обеспечения осуществления предусмотренных законодательством Российской Федерации полномочий исполнительных органов власти в сфере образования, здравоохранения, культуры, физической культуры и спорта и иных сферах с учетом потребностей в муниципальных услугах, а также определяет порядок </w:t>
      </w:r>
      <w:r w:rsidRPr="00952BAC">
        <w:rPr>
          <w:rFonts w:ascii="Times New Roman" w:hAnsi="Times New Roman" w:cs="Times New Roman"/>
          <w:sz w:val="24"/>
          <w:szCs w:val="24"/>
        </w:rPr>
        <w:lastRenderedPageBreak/>
        <w:t>контроля за исполнением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муниципального  задания, включая условия и порядок досрочного прекращения его выполнения.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Председателем администрации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25.01.2016 года № 35 утверждено муниципальное задание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на 2016 год, которое в соответствии с п. 1 ст. 69.2 Бюджетного кодекса РФ  содержит показатели, характеризующие состав, качество и объем оказываемых услуг. 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Целью выполнения задания является реализация предусмотренных законодательством РФ полномочий в сфере начального, среднего общего образования на территории муниципального образования посредством оказания муниципальных  услуг.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Согласно муниципальному заданию, представленному к проверке, количество потребителей муниципальной услуги в 2016 году определено в количестве 98 детей, в возрасте от 1,6 до 7 лет.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</w:t>
      </w:r>
      <w:r w:rsidRPr="00952BAC">
        <w:rPr>
          <w:rFonts w:ascii="Times New Roman" w:hAnsi="Times New Roman" w:cs="Times New Roman"/>
          <w:i/>
          <w:sz w:val="24"/>
          <w:szCs w:val="24"/>
        </w:rPr>
        <w:t>В ходе проверки установлено, что Учредитель в нарушение п. 7.3 муниципального задания Учреждения не проводит мониторинг качества предоставление  муниципальных услуг путем анкетирования.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В соответствии с п. 8 муниципального задания Учреждением представляется отчет об исполнении муниципального задания в Финансовое управление.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В соответствии с данным отчетом, среднегодовое число потребителей муниципальной услуги в 2016 году составило 98 человек, отсутствовали жалобы на качество предоставляемых муниципальных услуг. Объемы услуг за отчетный период превысили объемы, установленные муниципальным  заданием.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 xml:space="preserve">В соответствии со ст. 78.1 Бюджетного Кодекса РФ 11.04.2011 года было издано Постановление Главы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«О  Порядке определения  объема и условия предоставления  субсидий из городского бюджета муниципальным бюджетным и автономным учреждениям на возмещение нормативных затрат, связанных с оказанием  ими в соответствии с муниципальным заданием  муниципальных услуг (выполнением работ), а также субсидий на иные цели» (далее - Порядок).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Порядком было предусмотрено финансирование расходов на выполнение муниципального задания по следующим видам услуг:</w:t>
      </w:r>
    </w:p>
    <w:p w:rsidR="003D7B1B" w:rsidRPr="00952BAC" w:rsidRDefault="003D7B1B" w:rsidP="00F237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затраты на оплату товаров, работ и услуг, включая оплату приобретения расходных материалов, необходимых для оказания муниципальных услуг, в соответствии с муниципальным заданием, коммунальных услуг, текущего содержания и ремонта зданий и сооружений;</w:t>
      </w:r>
    </w:p>
    <w:p w:rsidR="003D7B1B" w:rsidRPr="00952BAC" w:rsidRDefault="003D7B1B" w:rsidP="00F237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затраты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главным распорядителем бюджетных средств на приобретение такого имущества (за исключением имущества сданного в аренду);</w:t>
      </w:r>
    </w:p>
    <w:p w:rsidR="003D7B1B" w:rsidRPr="00952BAC" w:rsidRDefault="003D7B1B" w:rsidP="00F237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затраты на оплату труда работников учреждения, компенсации расходов на оплату стоимости проезда и провоза багажа к месту использования отпуска и обратно для лиц, работающих в учреждениях и членов их семей, а также перечисление страховых взносов в государственные внебюджетные фонды и налогов на оплату труда.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 xml:space="preserve">В соответствии с  п. 7 Порядка предоставление учреждению субсидии на выполнение муниципального задания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учреждением и исполнительным органом власти, осуществляющим функции и полномочия учредителя учреждения, в соответствии с примерной формой, утверждаемой финансовым управлением администрации города. 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Указанное соглашение определяет права, обязанности и ответственность сторон, в том числе объем и периодичность перечисления субсидии на выполнение муниципального задания в течение финансового года.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lastRenderedPageBreak/>
        <w:t xml:space="preserve">     В  проверяемом периоде между Учредителем и Учреждением 01.01.2016 года заключено Соглашение о порядке и условиях предоставления субсидий на финансовое обеспечение выполнения муниципального задания.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В  соответствии со ст. 78.1 Бюджетного Кодекса Российской Федерации, предоставление субсидий на иные цели предусматривает следующее: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приобретение основных средств, относимых к недвижимому или особо ценному движимому имуществу;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оплата работ (услуг) по разработке проектно-сметной документации на реконструкцию, капитальный ремонт, строительство объектов имущества, находящихся в оперативном управлении учреждений;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- осуществление расходов, предусмотренных нормативными правовыми актами органов местного самоуправления.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В соответствии с представленными документами субсидия на иные цели была предоставлена Учреждению на следующие виды расходов: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 - расходы на выплаты персоналу муниципальных учреждений;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 - закупку товаров, работ и услуг для обеспечения муниципальных нужд;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- на иные бюджетные назначения (уплата налогов, сборов и иных платежей).</w:t>
      </w:r>
      <w:r w:rsidRPr="00952BAC">
        <w:rPr>
          <w:rFonts w:ascii="Times New Roman" w:hAnsi="Times New Roman" w:cs="Times New Roman"/>
          <w:sz w:val="24"/>
          <w:szCs w:val="24"/>
        </w:rPr>
        <w:tab/>
      </w:r>
      <w:r w:rsidRPr="00952BAC">
        <w:rPr>
          <w:rFonts w:ascii="Times New Roman" w:hAnsi="Times New Roman" w:cs="Times New Roman"/>
          <w:sz w:val="24"/>
          <w:szCs w:val="24"/>
        </w:rPr>
        <w:tab/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Pr="00952BAC">
        <w:rPr>
          <w:rFonts w:ascii="Times New Roman" w:hAnsi="Times New Roman" w:cs="Times New Roman"/>
          <w:i/>
          <w:sz w:val="24"/>
          <w:szCs w:val="24"/>
        </w:rPr>
        <w:t xml:space="preserve">Проверкой использования бюджетных средств на цели, предусмотренные условиям их получения, нарушений не установлено. Средства бюджета  используются по целевому назначению в соответствии с условиями их получения. 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707">
        <w:rPr>
          <w:rFonts w:ascii="Times New Roman" w:hAnsi="Times New Roman" w:cs="Times New Roman"/>
          <w:b/>
          <w:bCs/>
          <w:sz w:val="24"/>
          <w:szCs w:val="24"/>
        </w:rPr>
        <w:t>Состав и структура формирования, а также использования средств, полученных от предпринимательской и иной приносящей доход деятельности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 xml:space="preserve">    В соответствии с Гражданским кодексом РФ автономное учреждение вправе осуществлять приносящую доход деятельность лишь постольку, поскольку это служит достижению целей, ради которых оно создано, и проводить деятельность, соответствующую этим целям, при условии, что она указана в его учредительных документах. Доходы, полученные от такой деятельности, и приобретенное за счёт этих доходов имущество поступают в самостоятельное распоряжение учреждения.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Предоставление платных дополнительных услуг регламентируется Положением о порядке и условиях предоставления дополнительных платных образовательных и иных услуг, однако на официальном сайте Учреждения Положение отсутствует.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В 2016 году бюджетному учреждению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не были утверждены доходы от предпринимательской и иной деятельности.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Однако фактически доходы Учреждения составили – 1 860,4 тыс. рублей.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Доходы, полученные Учреждением в проверяемом периоде, сложились за счет следующих источников: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 доходы от оказания платных услуг (родительская плата с дневным пребыванием, питание детей) в сумме 1 860, 4 тыс.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Полученные средства были израсходованы следующим образом: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BAC">
        <w:rPr>
          <w:rFonts w:ascii="Times New Roman" w:hAnsi="Times New Roman" w:cs="Times New Roman"/>
          <w:bCs/>
          <w:sz w:val="24"/>
          <w:szCs w:val="24"/>
        </w:rPr>
        <w:t>- прочая закупка товаров, работ и услуг для обеспечения муниципальных нужд – 1 860,4 рублей или 100 % от общего объема доходов.</w:t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52BAC">
        <w:rPr>
          <w:rFonts w:ascii="Times New Roman" w:hAnsi="Times New Roman" w:cs="Times New Roman"/>
          <w:i/>
          <w:sz w:val="24"/>
          <w:szCs w:val="24"/>
        </w:rPr>
        <w:t>Контрольно</w:t>
      </w:r>
      <w:proofErr w:type="spellEnd"/>
      <w:r w:rsidRPr="00952BAC">
        <w:rPr>
          <w:rFonts w:ascii="Times New Roman" w:hAnsi="Times New Roman" w:cs="Times New Roman"/>
          <w:i/>
          <w:sz w:val="24"/>
          <w:szCs w:val="24"/>
        </w:rPr>
        <w:t>–счетный орган отмечает, что Положение о порядке предоставления платных услуг отсутствует (официальный сайт Учреждения) или нуждается в корректировке, в части определения четких критериев, регламентирующих суммы и условия данных услуг.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Операции по лицевым счетам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Проверкой установлено, что в проверяемом периоде денежные средства перечислялись на основании первичных документов. Операции с безналичными денежными средствами отражены в регистре бухгалтерского учета Журнал операций № 2 с безналичными денежными средствами и соответствуют выпискам из лицевого счета.</w:t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lastRenderedPageBreak/>
        <w:t xml:space="preserve">    Остаток денежных средств на счете по состоянию на 01.01.2016 года, согласно Сведениям об остатках денежных средств учреждения (ф.0503779), составлял 96 590,66 рублей (на счете в финансовом органе). По состоянию на 01.01.2017 года остаток денежных средств составил 159 471,67 рублей, что подтверждено первичными документами, данными регистров бухгалтерского учета и данными годового бухгалтерского баланса.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Кассовые операции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52BAC">
        <w:rPr>
          <w:rFonts w:ascii="Times New Roman" w:hAnsi="Times New Roman" w:cs="Times New Roman"/>
          <w:sz w:val="24"/>
          <w:szCs w:val="24"/>
        </w:rPr>
        <w:t>Проверка кассовых операций проведена в соответствии с Положением о порядке ведения кассовых операций с банкнотами и монетой банка России на территории Российской Федерации от 12.10.2011 № 373-П (далее по тексту – Положение № 373-П).</w:t>
      </w:r>
      <w:r w:rsidRPr="00952B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Согласно условиям ведения бухгалтерского и налогового учета в Учреждении кассиру бухгалтерии управления образования, поручено производить расчетные операции, получать выписки с прилагаемыми платежными документами по лицевым счетам, открытым в финансовом органе и получать денежные средства в обслуживаемом банке.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Денежные средства Учреждение сдает в кассу бухгалтерии управления образования.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Проверкой полноты и своевременности оприходования наличных денежных средств, нарушений не установлено. Операции по приходу и списанию денежных средств по кассе подтверждены первичными документами (приходными и расходными кассовыми ордерами), записями в кассовой книге. Остаток денежной наличности по кассовой книге на конец каждого месяца соответствует остаткам в журнале операций по счету 020100000 «Касса».</w:t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</w:t>
      </w:r>
      <w:r w:rsidRPr="00952BAC">
        <w:rPr>
          <w:rFonts w:ascii="Times New Roman" w:hAnsi="Times New Roman" w:cs="Times New Roman"/>
          <w:i/>
          <w:sz w:val="24"/>
          <w:szCs w:val="24"/>
        </w:rPr>
        <w:t>Проверкой соблюдения требований вышеназванного Положения нарушений не установлено.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Соблюдение порядка использования имущества, находящегося в муниципальной собственности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Проверка фактического наличия и использования находящегося в муниципальной собственности недвижимого имущества, полноты и правильности его учета проведена в соответствии со ст. 131 ГК РФ, ст.4 Федерального закона от 21.07.1997 № 122-ФЗ «О государственной регистрации прав на недвижимое имущество и сделок с ним» (далее - Закон  № 122-ФЗ).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За муниципальным учреждением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» на праве оперативного управления закреплено следующее  муниципальное имущество: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1. Здание, расположенное по адресу г. Чадан, 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Тока, 4 - балансовой стоимостью – 283 772,0 рублей, на основании договора о закрепления муниципального имущества на праве оперативного управления от 10.05.05 № 1 передано в оперативное управление  Учреждению.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К проверке представлено свидетельство о государственной регистрации права оперативного управления от 26.03.12 28 АА 588874 муниципального автономного дошкольного образовательного учреждения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В соответствии со ст.609 ГК РФ, ст.25 Земельного кодекса РФ, п.1, 2, ст.26 Закона № 122-ФЗ, право на земельный участок подлежит государственной регистрации.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На основании постановления администрации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МАДОУ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» предоставлен в постоянное (бессрочное) пользование земельный участок, с кадастровым номером 28:03:040034:0014 площадью 607,2 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., расположенный по адресу: г. Чадан,  ул.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Тока, 4.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Учреждению на вышеуказанный земельный участок выдано свидетельство о государственной регистрации права постоянного (бессрочного) пользования от 26.03.2012г. серия № 28 АА 588873.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На момент проверки государственная регистрация здания и земельного участка по адресу ул.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Тока, 4 осуществлена в установленном законодательством порядке.</w:t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lastRenderedPageBreak/>
        <w:t xml:space="preserve">    Согласно ф.0503768 «Сведения о движении нефинансовых активов», по состоянию на 01.01.2013 года на балансе Учреждения числилось особо ценного имущества балансовой стоимостью 1 350 461,91 рублей, остаточной стоимостью 77 551,95 рублей по состоянию на 01.01.2017 года – 67 572,27 руб. 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Операции с основными средствами и материальными ценностями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Проверка операций с основными средствами и материальными ценностями проведена в соответствии с Приказом № 157н и Приказа Минфина России от 24.12.2012 № 183н «Об утверждении Плана счетов бухгалтерского учета автономных учреждений и Инструкцией по его применению» (далее – Приказ № 183 н).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Учетная политика Учреждения на 2016 год утверждена приказом директора «Об учетной политике», согласно которой учет основных средств в Учреждении осуществляется в соответствии с рабочим планом счетов, основные средства Учреждения учитываются на счете 0 101 00 000 «Основные средства».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По состоянию на 01.01.2016г., согласно ф.0503768 «Сведения о движении нефинансовых активов» на балансе Учреждения числилось основных средств всего на общую сумму 1 483 989,81 рублей, в том числе: за счет средств субсидий на выполнение муниципального задания – 1 069 049,81 рублей, за счет средств, полученных от приносящей доход деятельности (собственные доходы учреждения) – 414 914,00 рублей, а именно: иное движимое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имущество – 414 940,00 рублей.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 2016 году поступило основных средств на общую сумму 30801,09 рублей, в том числе: за счет средств субсидий на выполнение муниципального задания на общую сумму – 12 249,64 рублей; за счет средств от приносящей доход деятельности – 18 551,45 рублей.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Выбыло в 2016 году основных средств на общую сумму 1 401 994,62  рубля, в том числе: за счет средств субсидий на выполнение муниципального задания – 987 054,62 рублей; за счет средств от приносящей доход деятельности на сумму 414 940 рублей. 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Руководствуясь Положением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 о списании имущества, находящегося в собственности муниципального образования согласовано списание муниципального имущества, находящегося на балансе МАДОУ «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» на сумму 1 401 994,62 рубля. Основные средства на сумму 12 025,00 рублей отнесены на 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счет 21 «Основные средства стоимостью до 3 000 рублей включительно в эксплуатации».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По состоянию на 01.01.2017г., согласно ф.0503768 «Сведения о движении нефинансовых активов» на балансе Учреждения числилось основных средств всего на сумму – 15 144 790,9 рублей, в том числе: за счет средств субсидий на выполнение муниципального задания – 1 081 299,45 рублей, за счет средств, полученных от приносящей доход деятельности – 433 491,45 рублей.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В том числе: машины и оборудование – 100 186,45 рубля; производственный и хозяйственный инвентарь – 333 305 рублей.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Согласно п.  Приказа Минфина РФ от 29.07.1998 N 34-н и п.7 Инструкции № 191-н для обеспечения достоверности данных бухгалтерского учета и отчетности, перед составлением годовой бюджетной отчетности  организации обязаны проводить инвентаризацию имущества и обязательств. 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Все основные средства находятся на ответственном хранении у должностного лица Учреждения, с которыми в установленном порядке заключен договор о полной </w:t>
      </w:r>
      <w:r w:rsidR="003D7B1B" w:rsidRPr="00952BAC">
        <w:rPr>
          <w:rFonts w:ascii="Times New Roman" w:hAnsi="Times New Roman" w:cs="Times New Roman"/>
          <w:bCs/>
          <w:sz w:val="24"/>
          <w:szCs w:val="24"/>
        </w:rPr>
        <w:t xml:space="preserve">индивидуальной </w:t>
      </w:r>
      <w:r w:rsidR="003D7B1B" w:rsidRPr="00952BAC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 ходе контрольных мероприятий проведена выборочная проверка фактического наличия основных средств.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По результатам проверки излишков и недостач не установлено.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Проверкой полноты принятия к учету основных средств, правильности их отнесения в соответствии с Приказом № 157н нарушений не установлено.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Аналитический учет основных средств ведется в инвентарных карточках и описях инвентарных карточек по установленной форме с нарушением требований по заполнению </w:t>
      </w:r>
      <w:r w:rsidR="003D7B1B" w:rsidRPr="00952BAC">
        <w:rPr>
          <w:rFonts w:ascii="Times New Roman" w:hAnsi="Times New Roman" w:cs="Times New Roman"/>
          <w:sz w:val="24"/>
          <w:szCs w:val="24"/>
        </w:rPr>
        <w:lastRenderedPageBreak/>
        <w:t>унифицированных форм, определенных Методическими указаниями № 173н, которым утвержден перечень унифицированных форм первичной учетной документации по учету основных средств, в том числе инвентарная карточка учета объекта основных средств (ф. 0504031).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В ходе выборочной проверки оформления инвентарных карточек учета основных средств установлено, что в нарушение Приказа Минфина РФ N 173н, в инвентарных карточках учета основных средств (ф. 0504031) не указаны заводской (или иной) номер, дата выпуска (изготовления), перечень составляющих его предметов и его основные качественные и количественные показатели, что ведет к недостаточному контролю за объектами основных средств.</w:t>
      </w:r>
      <w:proofErr w:type="gramEnd"/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Объектам основных средств инвентарные номера присвоены и обозначены.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Аналитический учет по счету 010400000 «Амортизация» ведется в Оборотной ведомости по нефинансовым активам. Начисление амортизации производится ежемесячно.</w:t>
      </w:r>
      <w:r w:rsidR="003D7B1B" w:rsidRPr="00952BAC">
        <w:rPr>
          <w:rFonts w:ascii="Times New Roman" w:hAnsi="Times New Roman" w:cs="Times New Roman"/>
          <w:sz w:val="24"/>
          <w:szCs w:val="24"/>
        </w:rPr>
        <w:tab/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По данным бухгалтерского учета МАДОУ «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>», согласно ф.0503768 «Сведения о движении нефинансовых активов учреждения», по состоянию на 01.01.2016 года в Учреждении по счету 0 105 00 000 «Материальные запасы» числилось товарно-материальных ценностей (далее - ТМЦ) на общую сумму 196 090,6 рубль, в том числе: за счет средств субсидии на выполнение муниципального задания – 50 616,10 рублей;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за счет средств, полученных от приносящей доход деятельности – 192 987,63 рубль, за счет средств субсидии на иные цели – 0,00 рублей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 2016 году поступило ТМЦ всего на сумму  рублей, в том числе: за счет средств субсидий на выполнение муниципального задания –3 902 493,18 рублей; за счет средств, полученных от приносящей доход деятельности 1 724 307,5 рублей, за счет средств субсидии на выполнение государственного задания – 2 178 185,68 рублей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Выбыло в 2016 году ТМЦ всего на общую сумму – 39 500 063,31 рубля, в том числе: за счет средств, полученных от приносящей доход деятельности –  1 777 986,13 рубля; за счет средств субсидий на выполнение муниципального задания – 2 172 020,18 рублей.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По состоянию на 01.01.2017 года в Учреждении по счету 0 105 00 000 «Материальные запасы» числится ТМЦ всего на общую сумму 196 090,6 рублей, в том числе: за счет средств субсидии на выполнение муниципального задания – 56 781,6; за счет средств, полученных от приносящей доход деятельности – 139 309,00 рублей, за счет средств субсидии на иные цели – 0,00 рублей.</w:t>
      </w:r>
      <w:proofErr w:type="gramEnd"/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Проведена проверка правильности ведения учета и оформления документов по приему и выдаче ТМЦ материально-ответственным лицам за проверяемый период. Учет операций по расходу материальных запасов, их выбытию из эксплуатации, перемещению внутри Учреждения ведется в «Журнале операций по выбытию и перемещению нефинансовых активов», отражается в регистрах бюджетного учета на основании первичных учетных документов, списание материалов с подотчета производится на основании акта списания.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Согласно п. 2 Приказа № 173 н учреждениями для оформления решения о списании материальных запасов применяется акт о списании материальных запасов (</w:t>
      </w:r>
      <w:hyperlink w:anchor="sub_2006" w:history="1">
        <w:r w:rsidR="003D7B1B" w:rsidRPr="00952BAC">
          <w:rPr>
            <w:rStyle w:val="a6"/>
            <w:rFonts w:ascii="Times New Roman" w:hAnsi="Times New Roman" w:cs="Times New Roman"/>
            <w:sz w:val="24"/>
            <w:szCs w:val="24"/>
          </w:rPr>
          <w:t>ф.0504230</w:t>
        </w:r>
      </w:hyperlink>
      <w:r w:rsidR="003D7B1B" w:rsidRPr="00952BAC">
        <w:rPr>
          <w:rFonts w:ascii="Times New Roman" w:hAnsi="Times New Roman" w:cs="Times New Roman"/>
          <w:sz w:val="24"/>
          <w:szCs w:val="24"/>
        </w:rPr>
        <w:t xml:space="preserve">), акт составляется комиссией учреждения по поступлению и выбытию активов и утверждается руководителем учреждения. 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D7B1B" w:rsidRPr="00952BAC">
        <w:rPr>
          <w:rFonts w:ascii="Times New Roman" w:hAnsi="Times New Roman" w:cs="Times New Roman"/>
          <w:i/>
          <w:sz w:val="24"/>
          <w:szCs w:val="24"/>
        </w:rPr>
        <w:t>В ходе проверки установлено, что в формах актов о списании материальных запасов (</w:t>
      </w:r>
      <w:hyperlink w:anchor="sub_2006" w:history="1">
        <w:r w:rsidR="003D7B1B" w:rsidRPr="00952BAC">
          <w:rPr>
            <w:rStyle w:val="a6"/>
            <w:rFonts w:ascii="Times New Roman" w:hAnsi="Times New Roman" w:cs="Times New Roman"/>
            <w:i/>
            <w:sz w:val="24"/>
            <w:szCs w:val="24"/>
          </w:rPr>
          <w:t>ф.0504230</w:t>
        </w:r>
      </w:hyperlink>
      <w:r w:rsidR="003D7B1B" w:rsidRPr="00952BAC">
        <w:rPr>
          <w:rFonts w:ascii="Times New Roman" w:hAnsi="Times New Roman" w:cs="Times New Roman"/>
          <w:i/>
          <w:sz w:val="24"/>
          <w:szCs w:val="24"/>
        </w:rPr>
        <w:t>) не содержится ссылка на соответствующий приказ (распоряжение) о назначении постоянно действующей комиссии для осуществления списания и выбытия нефинансовых активов, частично отсутствуют заключения комиссий по списанию материальных запасов, в ряде актов отсутствуют подписи членов комиссии Данные нарушения при оформлении актов на списание материальных запасов являются неисполнением норм</w:t>
      </w:r>
      <w:proofErr w:type="gramEnd"/>
      <w:r w:rsidR="003D7B1B" w:rsidRPr="00952B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3D7B1B" w:rsidRPr="00952BAC">
        <w:rPr>
          <w:rFonts w:ascii="Times New Roman" w:hAnsi="Times New Roman" w:cs="Times New Roman"/>
          <w:i/>
          <w:sz w:val="24"/>
          <w:szCs w:val="24"/>
        </w:rPr>
        <w:t>предусмотренных</w:t>
      </w:r>
      <w:proofErr w:type="gramEnd"/>
      <w:r w:rsidR="003D7B1B" w:rsidRPr="00952BAC">
        <w:rPr>
          <w:rFonts w:ascii="Times New Roman" w:hAnsi="Times New Roman" w:cs="Times New Roman"/>
          <w:i/>
          <w:sz w:val="24"/>
          <w:szCs w:val="24"/>
        </w:rPr>
        <w:t xml:space="preserve"> Приказом № 173н.</w:t>
      </w:r>
    </w:p>
    <w:p w:rsidR="003D7B1B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 проверяемом периоде проводилась плановая инвентаризация материальных запасов на основании приказа руководителя Учреждения от 01.12.16 № 23 и ревизия при смене материально-ответственного ли</w:t>
      </w:r>
      <w:r w:rsidRPr="00952BAC">
        <w:rPr>
          <w:rFonts w:ascii="Times New Roman" w:hAnsi="Times New Roman" w:cs="Times New Roman"/>
          <w:sz w:val="24"/>
          <w:szCs w:val="24"/>
        </w:rPr>
        <w:t>ца (приказ № 3 от 01.09.016г.).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Проверка учета материальных запасов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Приобретение   материальных   ценностей   в   проверяемом   периоде осуществлялось  в  безналичном порядке  путем  перечислений  с лицевого 1 счета. Своевременность и полнота оприходования материальных ценностей проверена выборочным методом.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Установлено, что все материальные ценности оприходованы на счета бухгалтерского учета. Данные первичных документов на материальные ценности соответствуют данным бухгалтерского учета.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Оформление первичных документов производиться в соответствии общими требованиями к оформлению первичных документов установленными ст. 9 Закона № 402-ФЗ и Положением, утвержденным Минфином СССР от 29.07.1983 №105.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Аналитический учет материальных запасов по их группам (видам), наименованиям, сортам и количеству, на Карточках количественно-суммового учета в соответствии с п. 119 приказа Минфина РФ от 01.12.2010 № 157н «Об утверждении Единого плана счетов бухгалтерского учета и Инструкции по его применению» обеспечен.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Учет материальных запасов обеспечен в Оборотных ведомостях по нефинансовым активам, с последующим отражением операций в соответствующих Журналах операций.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Материальные запасы, приобретенные за счет средств поступивших из разных источников, учитываются в одном Журнале операций. Раздельный учет обеспечивается путем присвоения счетам учета соответствующего кода вида финансового обеспечения. Аналитический учет материальных запасов в Оборотных ведомостях по кодам вида финансового обеспечения не ведется.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Выбытие материальных запасов производится по Актам о списании материальных запасов (ф. 0504230), в соответствии с ведомостями выдачи материальных ценностей на нужды учреждения (ф. 0504210), которые в соответствии с Методическими указаниями по применению форм первичных учетных документов, приведенных в Приложении № 5 к приказу Минфин</w:t>
      </w:r>
      <w:r w:rsidRPr="00952BAC">
        <w:rPr>
          <w:rFonts w:ascii="Times New Roman" w:hAnsi="Times New Roman" w:cs="Times New Roman"/>
          <w:sz w:val="24"/>
          <w:szCs w:val="24"/>
        </w:rPr>
        <w:t xml:space="preserve">а </w:t>
      </w:r>
      <w:r w:rsidR="003D7B1B" w:rsidRPr="00952BAC">
        <w:rPr>
          <w:rFonts w:ascii="Times New Roman" w:hAnsi="Times New Roman" w:cs="Times New Roman"/>
          <w:sz w:val="24"/>
          <w:szCs w:val="24"/>
        </w:rPr>
        <w:t>России   от   15.12.2010   №   173н   применяю</w:t>
      </w:r>
      <w:r w:rsidRPr="00952BAC">
        <w:rPr>
          <w:rFonts w:ascii="Times New Roman" w:hAnsi="Times New Roman" w:cs="Times New Roman"/>
          <w:sz w:val="24"/>
          <w:szCs w:val="24"/>
        </w:rPr>
        <w:t xml:space="preserve">тся   для   оформления   выдачи </w:t>
      </w:r>
      <w:r w:rsidR="003D7B1B" w:rsidRPr="00952BAC">
        <w:rPr>
          <w:rFonts w:ascii="Times New Roman" w:hAnsi="Times New Roman" w:cs="Times New Roman"/>
          <w:sz w:val="24"/>
          <w:szCs w:val="24"/>
        </w:rPr>
        <w:t>материалов в пользование сотрудникам и одновременно являются документом-основанием для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их списания с учета в момент выдачи в эксплуатацию.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Накопительная ведомость по приходу продуктов питания (ф. 0504037) ведется по установленной форме.  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Закупка продуктов питания для МДОУ осуществлялась по заключенным договорам и муниципальным контрактам с поставщиками.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Выбытие продуктов питания производится на основании меню-требования на выдачу продуктов питания (ф. 0504202). В соответствие с методическими указаниями в накопительной ведомости присутствуют следующие реквизиты: категория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довольствующихся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>, плановая стоимость 1 дня и т.д.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Накопительная ведомость по расходу продуктов питания соответствует форме, утвержденной приказом Минфина РФ от 15.12.2010 № 173н, следует применять форму 0504038.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Правильность включения в Журнал операций стоимости списанных продуктов питания подтверждена сводным первичным документом.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Выборочной проверкой количества списанных продуктов питания на число довольствующихся нарушений не выявлено.</w:t>
      </w:r>
    </w:p>
    <w:p w:rsidR="003D7B1B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Общий    остаток    продуктов    питания    на   складе,    отраженный в Оборотных   ведомостях   по   состоянию   на   01.01.2016,   01.01.2017   соответствует   остаткам   продуктов   питания, </w:t>
      </w:r>
      <w:r w:rsidRPr="00952BAC">
        <w:rPr>
          <w:rFonts w:ascii="Times New Roman" w:hAnsi="Times New Roman" w:cs="Times New Roman"/>
          <w:sz w:val="24"/>
          <w:szCs w:val="24"/>
        </w:rPr>
        <w:t xml:space="preserve">  отраженным   в Главной книге.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AC" w:rsidRPr="00F23707" w:rsidRDefault="00952BAC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Состояние расчетной дисциплины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Проверкой состояния расчетов с дебиторами и кредиторами установлено, что аналитический учет ведется в Журнале операций № 4 - расчеты с поставщиками и подрядчиками.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По состоянию на 01.01.2016 года по данным учета Учреждения числится дебиторская задолженность всего в сумме 37 061,22 рублей, в том числе: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по работам и услугам, выполненным и оплаченным за счет средств, полученных на выполнение муниципального задания на сумму 2 161,62 рублей по счету 4 20623 000 – 1 131,9 рублей; по счету 4 30302 000 - 529,37 рублей, по счету 4 30312 000 - 500,35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за счет средств, полученных от приносящей доход деятельности всего в сумме 34 899,6 рублей, в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. по счету 2 20531 000 – 26 079,6 рублей, по счету 2 20634 000 – 8 820 рублей;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По данным учета Учреждения по состоянию на 01.01.2016 года числится кредиторская задолженность всего в сумме 506 206 рубля, в том числе: 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по перечислению субсидии на финансовое обеспечение выполнения муниципального задания на оказание муниципальных услуг на сумму 403 035,31 рублей, в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. по счету 4 30213 000-10148,62 рублей, по счету 4 30222 000 – 4 192,75 рублей;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35 211,2 рублей по счету 4 30234 000, 5 913,96 рублей по счету 4 30291 000, по счету 4 30301 000 – 4 253,0 рублей, 671,05 рубль -4 30306 000, по счету 4 30307 000 – 17 111,68 рублей, по счету 4 30310 000-73815,05 рублей, по счету 4 30403 000 – 25 1718,00 рублей;</w:t>
      </w:r>
      <w:proofErr w:type="gramEnd"/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за счет средств, полученных от приносящей доход деятельности всего в сумме руб. 103170,9 рублей, в т. ч. по счету 2 20531 000-103 170,69 рублей.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состоянию на 01.01.2017г.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 по данным учета Учреждения числится дебиторская задолженность всего в сумме 68 107,33 рублей, в том числе: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ab/>
        <w:t>- за счет средств от приносящей доход деятельности по счету 2 205 31 000 35 453,00 рублей, по счету 2 30234 000 в сумме 18 210,15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по перечислению субсидии на финансовое обеспечение выполнения муниципального задания на оказание муниципальных услуг по счетам по счету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4 20623 000 – 9 907,82 рублей, по счету 4 30312 000-701,3, по счету 4 30313 000-3 835,06 рублей;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По данным учета Учреждения числится по состоянию на 01.01.2017 года кредиторская задолженность в сумме 4 464 803,87 рублей, в том числе: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AC">
        <w:rPr>
          <w:rFonts w:ascii="Times New Roman" w:hAnsi="Times New Roman" w:cs="Times New Roman"/>
          <w:sz w:val="24"/>
          <w:szCs w:val="24"/>
        </w:rPr>
        <w:t>- за счет средств субсидии на финансовое обеспечение выполнения муниципального задания на оказание муниципальных услуг всего в сумме 661 332,52 рубля, в том числе по счетам: по счету 4 20531 000 – 2 500,00 рублей, по счету 4 30211 000 - 66 5729,00 рублей, по счету 4 30213 000 – 13 895,47 рублей, по счету 4 30222 000 - 2602,03 рубля, 4 30234 000 – 41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544,96 рубля, по счету 4 30301 000 – 104 653,00 рубля, по счету 4 30302 000 – 19 445,22 рублей, по счету 4 30306 000 – 1 663,27 рублей, по счету 4 30307 000 – 57 663,45 рубля, по счету 4 30310 000 – 252 868,27 рублей, по счету 4 30403 000 – 26 242,00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за счет средств от приносящей доход деятельности всего  сумме 53663,15 рубля, в т. ч. 35453,00 рубля  по счету 2 20531 000, 18210,15 рублей – по счету 2 30234 000.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Проверкой наличия авансовых платежей, не предусмотренных условиями договоров, в проверяемом периоде нарушений не установлено. Записи, отраженные в регистрах бухгалтерского учета, произведены на основании выставленных счетов-фактур за поставленные материальные ценности, оказанные услуги. Списание затрат на расходы Учреждения осуществляется на основании актов выполненных работ. Списание дебиторской и кредиторской задолженности при отсутствии актов выполненных работ, заключенных договоров, без поступивших материальных ценностей и перечисления денежных сре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и отсутствии оправдательных документов, в проверяемом периоде не производилось. 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Причиной роста задолженности является несвоевременная оплата по договорам за оказанные работы, услуги, текущая задолженность 2016 года.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В соответствии со ст.11 Федерального закона от 06.12.2011 № 402-ФЗ «О бухгалтерском учете», для обеспечения достоверности данных бухгалтерского учета и бухгалтерской отчетности, перед составлением годовой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 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D7B1B" w:rsidRPr="00952BAC">
        <w:rPr>
          <w:rFonts w:ascii="Times New Roman" w:hAnsi="Times New Roman" w:cs="Times New Roman"/>
          <w:i/>
          <w:sz w:val="24"/>
          <w:szCs w:val="24"/>
        </w:rPr>
        <w:t>В МАДОУ «</w:t>
      </w:r>
      <w:proofErr w:type="spellStart"/>
      <w:r w:rsidR="003D7B1B" w:rsidRPr="00952BAC">
        <w:rPr>
          <w:rFonts w:ascii="Times New Roman" w:hAnsi="Times New Roman" w:cs="Times New Roman"/>
          <w:i/>
          <w:sz w:val="24"/>
          <w:szCs w:val="24"/>
        </w:rPr>
        <w:t>Хээлер</w:t>
      </w:r>
      <w:proofErr w:type="spellEnd"/>
      <w:r w:rsidR="003D7B1B" w:rsidRPr="00952BAC">
        <w:rPr>
          <w:rFonts w:ascii="Times New Roman" w:hAnsi="Times New Roman" w:cs="Times New Roman"/>
          <w:i/>
          <w:sz w:val="24"/>
          <w:szCs w:val="24"/>
        </w:rPr>
        <w:t>» по состоянию на 01.01.2017 года инвентаризация расчетных обязательств не проведена. В нарушение Закона № 402-ФЗ, при наличии дебиторской и кредиторской задолженности к проверке не представлены акты сверок взаимных расчетов.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 ходе проверки договоров поставок, договоров гражданско-правового характера на выполнение работ и оказание услуг установлено следующее:</w:t>
      </w:r>
    </w:p>
    <w:p w:rsidR="003D7B1B" w:rsidRPr="00952BAC" w:rsidRDefault="00952BAC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В Учреждении осуществляется закупка у единственного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поставщика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т.е. заказчик предлагает заключить контракт конкретному юридическому или физическому лицу. При этом формальную процедуру выбора поставщика в отличие от конкурентных способов определения поставщиков (конкурсов, аукциона, запроса котировок и запроса предложений) не проводит (ч. 1, 2 ст.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далее — Закон № 44-ФЗ).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Проведена обоснованность цен на закупочные товары, в результате которой установлены искусственное завышение цен на продовольственные товары, поставляемых на склад Учреждения, создав тем самым дополнительную нагрузку на бюджетную систему (ст. 34 БК РФ - безрезультатные расходы средств бюджета).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Наблюдается завышенные цены на продукты питания у поставщика продуктов питания ИП 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В.Д., особенно в период сбора урожая на овощи и фрукты; на мясо и молочные продукты, сахар и соль, крупы, хотя по проведенному мониторингу цен среднерыночная цена в 2016 году на определенные товары были гораздо дешевле, договора на поставку товаров заключались  без указания наименования товаров и спецификации цен товара. В представленных счетах-фактурах поставщика не указываются единица измерения, объемы тары продуктов. 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="003D7B1B" w:rsidRPr="00952BAC">
        <w:rPr>
          <w:rFonts w:ascii="Times New Roman" w:hAnsi="Times New Roman" w:cs="Times New Roman"/>
          <w:sz w:val="24"/>
          <w:szCs w:val="24"/>
        </w:rPr>
        <w:t xml:space="preserve">ример: по договору № 1 от 11.11.2016г. поставлены продукты питания на сумму 100 000 рублей по </w:t>
      </w:r>
      <w:proofErr w:type="gramStart"/>
      <w:r w:rsidR="003D7B1B" w:rsidRPr="00952BAC">
        <w:rPr>
          <w:rFonts w:ascii="Times New Roman" w:hAnsi="Times New Roman" w:cs="Times New Roman"/>
          <w:sz w:val="24"/>
          <w:szCs w:val="24"/>
        </w:rPr>
        <w:t>счет-фактурам</w:t>
      </w:r>
      <w:proofErr w:type="gram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 всего на сумму 100 272 рублей с завышенными ценами и отсутствием всех предусмотренных законодательством реквизитов в оформлении счет-фактур, создав этим нарушением  неэффективное использование бюджетных средств.  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Оплата услуг по содержанию имущества и прочих услуг производилась с соответствующих статей бюджетной классификации по актам приемки выполненных работ в пределах сумм заключенных договоров.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Услуги Учреждению в проверяемом периоде оказывали: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ООО Информационный портал Управления образования предоставили услугу по проведению повышения квалификации персонала Учреждения, договор № 135-ДОУ-1А/207-1 от 11.05.2016 г. на сумму 13 000 тыс.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ФГКУ ОВО МВД по РТ оказывали услугу по охране зданий Учреждения, договор № 016г. на сумму 8 188,38 рублей;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    ПАО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Тывасвязьинформ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>» договор на предоставление услуг связи и интернета № 341108 от 12.01.2016г. на сумму 22 117,92 руб.;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        ООО «Прогресс» монтировал системы видеонаблюдения договором № 27 от 19.02.2016г. на сумму 34 854,59 руб.;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         ООО МЦФЭР пресс оформлял подписки договором №  КСР/0012755 от 18.04.2016г. на сумму 10 296 рублей и договором от 08.09.2016г. № ПР0029477 на сумму 15 972 руб.;</w:t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-      ФБУ </w:t>
      </w:r>
      <w:proofErr w:type="gramStart"/>
      <w:r w:rsidRPr="00952BAC">
        <w:rPr>
          <w:rFonts w:ascii="Times New Roman" w:hAnsi="Times New Roman" w:cs="Times New Roman"/>
          <w:sz w:val="24"/>
          <w:szCs w:val="24"/>
        </w:rPr>
        <w:t>Тувинский</w:t>
      </w:r>
      <w:proofErr w:type="gramEnd"/>
      <w:r w:rsidRPr="00952BAC">
        <w:rPr>
          <w:rFonts w:ascii="Times New Roman" w:hAnsi="Times New Roman" w:cs="Times New Roman"/>
          <w:sz w:val="24"/>
          <w:szCs w:val="24"/>
        </w:rPr>
        <w:t xml:space="preserve"> ЦСМ услуга калибровки по договору № 217 от 12.09.2</w:t>
      </w:r>
      <w:r w:rsidR="0088511F">
        <w:rPr>
          <w:rFonts w:ascii="Times New Roman" w:hAnsi="Times New Roman" w:cs="Times New Roman"/>
          <w:sz w:val="24"/>
          <w:szCs w:val="24"/>
        </w:rPr>
        <w:t>016г. на сумму 6 285,25 рублей.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1F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Достоверност</w:t>
      </w:r>
      <w:r w:rsidR="0088511F" w:rsidRPr="00F23707">
        <w:rPr>
          <w:rFonts w:ascii="Times New Roman" w:hAnsi="Times New Roman" w:cs="Times New Roman"/>
          <w:b/>
          <w:sz w:val="24"/>
          <w:szCs w:val="24"/>
        </w:rPr>
        <w:t>ь бюджетного учета и отчетности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Порядок     организации     бюджетного     учета     в Учреждении, регламентируется: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Федеральным законом № 402-ФЗ;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Инструкцией № 157н;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Приказом Минфина РФ № 173н;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Положением о бюджетном процессе в муниципальном районе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Республика Тыва», утвержденным     решением     Хурала представителей муниципального района «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A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952BAC">
        <w:rPr>
          <w:rFonts w:ascii="Times New Roman" w:hAnsi="Times New Roman" w:cs="Times New Roman"/>
          <w:sz w:val="24"/>
          <w:szCs w:val="24"/>
        </w:rPr>
        <w:t xml:space="preserve"> Республики Тыва».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Способы организации, ведения бюджетного и налогового учета закреплены в учетной политике учреждения.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Проверкой правильности составления годового отчета по состоянию на 01.01.2016 и 01.01.2017 года установлено: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отчетность сформирована в соответствии с приказом Минфина от 08.12.2010 №   191н «Об утверждении Инструкции  о  порядке составления и представления годовой, квартальной и месячной отчетности   об   исполнении   бюджетов   бюджетной   системы Российской Федерации»;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при   сверке   форм   годовой   отчетности   за  2015-2016   годы   и сопоставлении    их    с    данными    аналитического    учета    и синтетических   счетов   бухгалтерского  учета  расхождений   не установлено;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-</w:t>
      </w:r>
      <w:r w:rsidRPr="00952BAC">
        <w:rPr>
          <w:rFonts w:ascii="Times New Roman" w:hAnsi="Times New Roman" w:cs="Times New Roman"/>
          <w:sz w:val="24"/>
          <w:szCs w:val="24"/>
        </w:rPr>
        <w:tab/>
        <w:t>данные оборотов и остатков по счетам, отраженных в Главной книге,   тождественны   оборотам и остаткам по журналам операций.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Отчетность в КФНП, ИФНС, ФСС и Пенсионный фонд представлялась по установленным формам и в установленные сроки.</w:t>
      </w:r>
    </w:p>
    <w:p w:rsidR="003D7B1B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Сохранность первичных документов, учетных регистров и других бухгалтерских док</w:t>
      </w:r>
      <w:r>
        <w:rPr>
          <w:rFonts w:ascii="Times New Roman" w:hAnsi="Times New Roman" w:cs="Times New Roman"/>
          <w:sz w:val="24"/>
          <w:szCs w:val="24"/>
        </w:rPr>
        <w:t>ументов, отчетности обеспечена.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Информационная открытость образовательной организации</w:t>
      </w:r>
    </w:p>
    <w:p w:rsidR="003D7B1B" w:rsidRPr="00952BAC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В соответствии со статьёй 29 Федерального закона от 29 декабря 2012 г. N 273-ФЗ "Об образовании в Российской Федерации" (с изменениями и дополнениями)     Учреждение     сформировал</w:t>
      </w:r>
      <w:r w:rsidR="0088511F">
        <w:rPr>
          <w:rFonts w:ascii="Times New Roman" w:hAnsi="Times New Roman" w:cs="Times New Roman"/>
          <w:sz w:val="24"/>
          <w:szCs w:val="24"/>
        </w:rPr>
        <w:t xml:space="preserve">о     общедоступный     ресурс, </w:t>
      </w:r>
      <w:r w:rsidRPr="00952BAC">
        <w:rPr>
          <w:rFonts w:ascii="Times New Roman" w:hAnsi="Times New Roman" w:cs="Times New Roman"/>
          <w:sz w:val="24"/>
          <w:szCs w:val="24"/>
        </w:rPr>
        <w:t>содержащий информацию его деятельно</w:t>
      </w:r>
      <w:r w:rsidR="0088511F">
        <w:rPr>
          <w:rFonts w:ascii="Times New Roman" w:hAnsi="Times New Roman" w:cs="Times New Roman"/>
          <w:sz w:val="24"/>
          <w:szCs w:val="24"/>
        </w:rPr>
        <w:t>сти на официальном сайте в сети Интернет.</w:t>
      </w:r>
    </w:p>
    <w:p w:rsidR="003D7B1B" w:rsidRDefault="003D7B1B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 xml:space="preserve">         В нарушение п.5 части 2 статьи 29 Федерального закона от 29 декабря 2012 г. N 273-ФЗ "Об образовании в Российской Федерации" (с изменениями и дополнениями) закона не размещена информация об актах проверяющих органов, осуществляющих государственный контроль (надзор) в сфере образования и отч</w:t>
      </w:r>
      <w:r w:rsidR="0088511F">
        <w:rPr>
          <w:rFonts w:ascii="Times New Roman" w:hAnsi="Times New Roman" w:cs="Times New Roman"/>
          <w:sz w:val="24"/>
          <w:szCs w:val="24"/>
        </w:rPr>
        <w:t>етов об исполнении предписаний.</w:t>
      </w:r>
    </w:p>
    <w:p w:rsidR="00F23707" w:rsidRPr="00952BAC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F23707" w:rsidRDefault="003D7B1B" w:rsidP="00F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07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3D7B1B" w:rsidRPr="00952BAC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В ходе проведенной проверки отдельных вопросов финансово – хозяйственной деятельности муниципального образовательного автономного  дошкольного учреждения «</w:t>
      </w:r>
      <w:proofErr w:type="spellStart"/>
      <w:r w:rsidR="003D7B1B" w:rsidRPr="00952BAC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="003D7B1B" w:rsidRPr="00952BAC">
        <w:rPr>
          <w:rFonts w:ascii="Times New Roman" w:hAnsi="Times New Roman" w:cs="Times New Roman"/>
          <w:sz w:val="24"/>
          <w:szCs w:val="24"/>
        </w:rPr>
        <w:t xml:space="preserve">» установлено: </w:t>
      </w:r>
    </w:p>
    <w:p w:rsidR="003D7B1B" w:rsidRPr="00952BAC" w:rsidRDefault="003D7B1B" w:rsidP="00F237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на сумму 100 000 рублей;</w:t>
      </w:r>
    </w:p>
    <w:p w:rsidR="003D7B1B" w:rsidRPr="00952BAC" w:rsidRDefault="003D7B1B" w:rsidP="00F237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нецелевого использования  средств бюджета не установлено;</w:t>
      </w:r>
    </w:p>
    <w:p w:rsidR="003D7B1B" w:rsidRPr="0088511F" w:rsidRDefault="003D7B1B" w:rsidP="00F237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AC">
        <w:rPr>
          <w:rFonts w:ascii="Times New Roman" w:hAnsi="Times New Roman" w:cs="Times New Roman"/>
          <w:sz w:val="24"/>
          <w:szCs w:val="24"/>
        </w:rPr>
        <w:t>неправомерного расходования средств не установлено.</w:t>
      </w:r>
    </w:p>
    <w:p w:rsidR="003D7B1B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B1B" w:rsidRPr="00952BAC">
        <w:rPr>
          <w:rFonts w:ascii="Times New Roman" w:hAnsi="Times New Roman" w:cs="Times New Roman"/>
          <w:sz w:val="24"/>
          <w:szCs w:val="24"/>
        </w:rPr>
        <w:t>Сохранность оправдательных документов обеспечена. Бухгалтерский учет автоматизирован. Бухгалтерский учет ведется с использованием программ</w:t>
      </w:r>
      <w:r w:rsidR="00A43B08">
        <w:rPr>
          <w:rFonts w:ascii="Times New Roman" w:hAnsi="Times New Roman" w:cs="Times New Roman"/>
          <w:sz w:val="24"/>
          <w:szCs w:val="24"/>
        </w:rPr>
        <w:t>ного продукта 1С: Предприятие 8.</w:t>
      </w:r>
      <w:r w:rsidR="003D7B1B" w:rsidRPr="00952BAC">
        <w:rPr>
          <w:rFonts w:ascii="Times New Roman" w:hAnsi="Times New Roman" w:cs="Times New Roman"/>
          <w:sz w:val="24"/>
          <w:szCs w:val="24"/>
        </w:rPr>
        <w:t>0 Конфигурация «Бухгалтерия для бюджетных учреждений».</w:t>
      </w:r>
    </w:p>
    <w:p w:rsidR="00A43B08" w:rsidRPr="00952BAC" w:rsidRDefault="00A43B08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Default="0088511F" w:rsidP="00F23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F23707" w:rsidRPr="00F23707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07"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F23707" w:rsidRPr="00F23707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07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</w:p>
    <w:p w:rsidR="00F23707" w:rsidRPr="00F23707" w:rsidRDefault="00F23707" w:rsidP="00F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70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F2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0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23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Б.Д. Кок-</w:t>
      </w:r>
      <w:proofErr w:type="spellStart"/>
      <w:r w:rsidRPr="00F23707">
        <w:rPr>
          <w:rFonts w:ascii="Times New Roman" w:hAnsi="Times New Roman" w:cs="Times New Roman"/>
          <w:sz w:val="24"/>
          <w:szCs w:val="24"/>
        </w:rPr>
        <w:t>оол</w:t>
      </w:r>
      <w:proofErr w:type="spellEnd"/>
    </w:p>
    <w:p w:rsidR="003D7B1B" w:rsidRPr="00F23707" w:rsidRDefault="003D7B1B" w:rsidP="003D7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B1B" w:rsidRPr="003D7B1B" w:rsidRDefault="003D7B1B" w:rsidP="003D7B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3D7B1B" w:rsidRPr="003D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93A"/>
    <w:multiLevelType w:val="hybridMultilevel"/>
    <w:tmpl w:val="50CAA762"/>
    <w:lvl w:ilvl="0" w:tplc="9D80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6C0"/>
    <w:multiLevelType w:val="multilevel"/>
    <w:tmpl w:val="90B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01F53"/>
    <w:multiLevelType w:val="hybridMultilevel"/>
    <w:tmpl w:val="F42A9CE2"/>
    <w:lvl w:ilvl="0" w:tplc="DF90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78A2"/>
    <w:multiLevelType w:val="hybridMultilevel"/>
    <w:tmpl w:val="755848F0"/>
    <w:lvl w:ilvl="0" w:tplc="ACB2C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  <w:spacing w:val="-2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C42F1"/>
    <w:multiLevelType w:val="hybridMultilevel"/>
    <w:tmpl w:val="4574D224"/>
    <w:lvl w:ilvl="0" w:tplc="98160892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33DB05D7"/>
    <w:multiLevelType w:val="multilevel"/>
    <w:tmpl w:val="844E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0A21"/>
    <w:multiLevelType w:val="hybridMultilevel"/>
    <w:tmpl w:val="98B02AF0"/>
    <w:lvl w:ilvl="0" w:tplc="D5C0D23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87705"/>
    <w:multiLevelType w:val="hybridMultilevel"/>
    <w:tmpl w:val="76089A3C"/>
    <w:lvl w:ilvl="0" w:tplc="9D80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B6D77"/>
    <w:multiLevelType w:val="hybridMultilevel"/>
    <w:tmpl w:val="9278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05D8E"/>
    <w:multiLevelType w:val="hybridMultilevel"/>
    <w:tmpl w:val="CCF42B28"/>
    <w:lvl w:ilvl="0" w:tplc="9D80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351D51"/>
    <w:multiLevelType w:val="hybridMultilevel"/>
    <w:tmpl w:val="DE2C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C1BA8"/>
    <w:multiLevelType w:val="hybridMultilevel"/>
    <w:tmpl w:val="6CC6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B3430"/>
    <w:multiLevelType w:val="hybridMultilevel"/>
    <w:tmpl w:val="86F4E026"/>
    <w:lvl w:ilvl="0" w:tplc="9D80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F23D5"/>
    <w:multiLevelType w:val="hybridMultilevel"/>
    <w:tmpl w:val="A7342256"/>
    <w:lvl w:ilvl="0" w:tplc="9D80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D5442"/>
    <w:multiLevelType w:val="multilevel"/>
    <w:tmpl w:val="6A62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524F1"/>
    <w:multiLevelType w:val="hybridMultilevel"/>
    <w:tmpl w:val="BAA60BB8"/>
    <w:lvl w:ilvl="0" w:tplc="9D80AEE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35631"/>
    <w:multiLevelType w:val="hybridMultilevel"/>
    <w:tmpl w:val="CC4E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5E3CBC"/>
    <w:multiLevelType w:val="hybridMultilevel"/>
    <w:tmpl w:val="9E5E2480"/>
    <w:lvl w:ilvl="0" w:tplc="C200F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B0B2F"/>
    <w:multiLevelType w:val="hybridMultilevel"/>
    <w:tmpl w:val="6F98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23CF6"/>
    <w:multiLevelType w:val="hybridMultilevel"/>
    <w:tmpl w:val="DA5CB51C"/>
    <w:lvl w:ilvl="0" w:tplc="9D80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722BED"/>
    <w:multiLevelType w:val="multilevel"/>
    <w:tmpl w:val="B0A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B5DD2"/>
    <w:multiLevelType w:val="hybridMultilevel"/>
    <w:tmpl w:val="BC7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4E2A"/>
    <w:multiLevelType w:val="hybridMultilevel"/>
    <w:tmpl w:val="DD3E4386"/>
    <w:lvl w:ilvl="0" w:tplc="9D80A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7B2F11"/>
    <w:multiLevelType w:val="hybridMultilevel"/>
    <w:tmpl w:val="B5CCCD78"/>
    <w:lvl w:ilvl="0" w:tplc="B5980E24">
      <w:start w:val="1"/>
      <w:numFmt w:val="decimal"/>
      <w:lvlText w:val="%1."/>
      <w:lvlJc w:val="left"/>
      <w:pPr>
        <w:ind w:left="1920" w:hanging="12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0"/>
  </w:num>
  <w:num w:numId="5">
    <w:abstractNumId w:val="17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5"/>
  </w:num>
  <w:num w:numId="12">
    <w:abstractNumId w:val="19"/>
  </w:num>
  <w:num w:numId="13">
    <w:abstractNumId w:val="13"/>
  </w:num>
  <w:num w:numId="14">
    <w:abstractNumId w:val="9"/>
  </w:num>
  <w:num w:numId="15">
    <w:abstractNumId w:val="22"/>
  </w:num>
  <w:num w:numId="16">
    <w:abstractNumId w:val="12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5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1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0CA5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63981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C65EC"/>
    <w:rsid w:val="003D162C"/>
    <w:rsid w:val="003D3628"/>
    <w:rsid w:val="003D7B1B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76244"/>
    <w:rsid w:val="00481EAE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9420C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98E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5422"/>
    <w:rsid w:val="00766286"/>
    <w:rsid w:val="007713B3"/>
    <w:rsid w:val="00774150"/>
    <w:rsid w:val="00775036"/>
    <w:rsid w:val="007766F8"/>
    <w:rsid w:val="007777A0"/>
    <w:rsid w:val="00783483"/>
    <w:rsid w:val="007843FC"/>
    <w:rsid w:val="00784D95"/>
    <w:rsid w:val="0079435A"/>
    <w:rsid w:val="007B0BD7"/>
    <w:rsid w:val="007C3541"/>
    <w:rsid w:val="007D0E61"/>
    <w:rsid w:val="007D1C6B"/>
    <w:rsid w:val="007E0234"/>
    <w:rsid w:val="007E6E0B"/>
    <w:rsid w:val="00801107"/>
    <w:rsid w:val="00804417"/>
    <w:rsid w:val="008061E7"/>
    <w:rsid w:val="0083396D"/>
    <w:rsid w:val="00837A08"/>
    <w:rsid w:val="00851C90"/>
    <w:rsid w:val="00882EB2"/>
    <w:rsid w:val="0088511F"/>
    <w:rsid w:val="00891892"/>
    <w:rsid w:val="0089464F"/>
    <w:rsid w:val="008A53C9"/>
    <w:rsid w:val="008B2CAA"/>
    <w:rsid w:val="008B361B"/>
    <w:rsid w:val="008B7ABE"/>
    <w:rsid w:val="008E0AB0"/>
    <w:rsid w:val="008F109B"/>
    <w:rsid w:val="008F2408"/>
    <w:rsid w:val="0090618A"/>
    <w:rsid w:val="00911899"/>
    <w:rsid w:val="00922393"/>
    <w:rsid w:val="00922C78"/>
    <w:rsid w:val="009248D0"/>
    <w:rsid w:val="00927D0E"/>
    <w:rsid w:val="0093008C"/>
    <w:rsid w:val="00941C6A"/>
    <w:rsid w:val="009422D8"/>
    <w:rsid w:val="009437CC"/>
    <w:rsid w:val="00946624"/>
    <w:rsid w:val="00952BAC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D23FD"/>
    <w:rsid w:val="009F4D6C"/>
    <w:rsid w:val="009F76F0"/>
    <w:rsid w:val="00A07E04"/>
    <w:rsid w:val="00A1057B"/>
    <w:rsid w:val="00A17B90"/>
    <w:rsid w:val="00A43B08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5366"/>
    <w:rsid w:val="00BD76EB"/>
    <w:rsid w:val="00BE1797"/>
    <w:rsid w:val="00BE209D"/>
    <w:rsid w:val="00BE277A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1741"/>
    <w:rsid w:val="00D326BA"/>
    <w:rsid w:val="00D5707C"/>
    <w:rsid w:val="00D61878"/>
    <w:rsid w:val="00D7301A"/>
    <w:rsid w:val="00D76CE3"/>
    <w:rsid w:val="00D821A9"/>
    <w:rsid w:val="00D83B68"/>
    <w:rsid w:val="00D85F75"/>
    <w:rsid w:val="00D86F02"/>
    <w:rsid w:val="00D93198"/>
    <w:rsid w:val="00D94878"/>
    <w:rsid w:val="00DA1A68"/>
    <w:rsid w:val="00DA6412"/>
    <w:rsid w:val="00DB4FE1"/>
    <w:rsid w:val="00DD389A"/>
    <w:rsid w:val="00DE1C92"/>
    <w:rsid w:val="00DE335F"/>
    <w:rsid w:val="00DE74B6"/>
    <w:rsid w:val="00DF1989"/>
    <w:rsid w:val="00DF2492"/>
    <w:rsid w:val="00E0211F"/>
    <w:rsid w:val="00E05F75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15F68"/>
    <w:rsid w:val="00F17271"/>
    <w:rsid w:val="00F20F04"/>
    <w:rsid w:val="00F23445"/>
    <w:rsid w:val="00F23707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02C4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D7B1B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D7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D31741"/>
    <w:pPr>
      <w:ind w:left="720"/>
      <w:contextualSpacing/>
    </w:pPr>
  </w:style>
  <w:style w:type="paragraph" w:customStyle="1" w:styleId="Textbody">
    <w:name w:val="Text body"/>
    <w:basedOn w:val="a"/>
    <w:rsid w:val="0016398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nhideWhenUsed/>
    <w:rsid w:val="009D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3FD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3D7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7B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3D7B1B"/>
    <w:rPr>
      <w:color w:val="0000FF"/>
      <w:u w:val="single"/>
    </w:rPr>
  </w:style>
  <w:style w:type="paragraph" w:customStyle="1" w:styleId="ConsNonformat">
    <w:name w:val="ConsNonformat"/>
    <w:rsid w:val="003D7B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D7B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7B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3D7B1B"/>
    <w:rPr>
      <w:b/>
      <w:bCs/>
    </w:rPr>
  </w:style>
  <w:style w:type="paragraph" w:customStyle="1" w:styleId="11">
    <w:name w:val="Стиль1"/>
    <w:basedOn w:val="a"/>
    <w:qFormat/>
    <w:rsid w:val="003D7B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нак"/>
    <w:basedOn w:val="a"/>
    <w:rsid w:val="003D7B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3D7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D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3D7B1B"/>
  </w:style>
  <w:style w:type="paragraph" w:customStyle="1" w:styleId="21">
    <w:name w:val="Основной текст с отступом 21"/>
    <w:basedOn w:val="a"/>
    <w:rsid w:val="003D7B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Гипертекстовая ссылка"/>
    <w:rsid w:val="003D7B1B"/>
    <w:rPr>
      <w:color w:val="008000"/>
    </w:rPr>
  </w:style>
  <w:style w:type="paragraph" w:customStyle="1" w:styleId="ConsPlusCell">
    <w:name w:val="ConsPlusCell"/>
    <w:rsid w:val="003D7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7B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Цветовое выделение"/>
    <w:rsid w:val="003D7B1B"/>
    <w:rPr>
      <w:b/>
      <w:color w:val="26282F"/>
      <w:sz w:val="26"/>
    </w:rPr>
  </w:style>
  <w:style w:type="paragraph" w:customStyle="1" w:styleId="ConsNormal">
    <w:name w:val="ConsNormal"/>
    <w:rsid w:val="003D7B1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">
    <w:name w:val="footnote text"/>
    <w:basedOn w:val="a"/>
    <w:link w:val="af0"/>
    <w:rsid w:val="003D7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D7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3D7B1B"/>
    <w:rPr>
      <w:vertAlign w:val="superscript"/>
    </w:rPr>
  </w:style>
  <w:style w:type="paragraph" w:styleId="af2">
    <w:name w:val="No Spacing"/>
    <w:qFormat/>
    <w:rsid w:val="003D7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rsid w:val="003D7B1B"/>
    <w:pPr>
      <w:suppressAutoHyphens/>
      <w:spacing w:before="280" w:after="280"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D7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7B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7B1B"/>
  </w:style>
  <w:style w:type="character" w:styleId="af4">
    <w:name w:val="FollowedHyperlink"/>
    <w:uiPriority w:val="99"/>
    <w:unhideWhenUsed/>
    <w:rsid w:val="003D7B1B"/>
    <w:rPr>
      <w:color w:val="800080"/>
      <w:u w:val="single"/>
    </w:rPr>
  </w:style>
  <w:style w:type="paragraph" w:customStyle="1" w:styleId="plevel1">
    <w:name w:val="p_level_1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rsid w:val="003D7B1B"/>
  </w:style>
  <w:style w:type="character" w:customStyle="1" w:styleId="b-share-icon">
    <w:name w:val="b-share-icon"/>
    <w:rsid w:val="003D7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D7B1B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D7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D31741"/>
    <w:pPr>
      <w:ind w:left="720"/>
      <w:contextualSpacing/>
    </w:pPr>
  </w:style>
  <w:style w:type="paragraph" w:customStyle="1" w:styleId="Textbody">
    <w:name w:val="Text body"/>
    <w:basedOn w:val="a"/>
    <w:rsid w:val="0016398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nhideWhenUsed/>
    <w:rsid w:val="009D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3FD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3D7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7B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3D7B1B"/>
    <w:rPr>
      <w:color w:val="0000FF"/>
      <w:u w:val="single"/>
    </w:rPr>
  </w:style>
  <w:style w:type="paragraph" w:customStyle="1" w:styleId="ConsNonformat">
    <w:name w:val="ConsNonformat"/>
    <w:rsid w:val="003D7B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D7B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7B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3D7B1B"/>
    <w:rPr>
      <w:b/>
      <w:bCs/>
    </w:rPr>
  </w:style>
  <w:style w:type="paragraph" w:customStyle="1" w:styleId="11">
    <w:name w:val="Стиль1"/>
    <w:basedOn w:val="a"/>
    <w:qFormat/>
    <w:rsid w:val="003D7B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нак"/>
    <w:basedOn w:val="a"/>
    <w:rsid w:val="003D7B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3D7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D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3D7B1B"/>
  </w:style>
  <w:style w:type="paragraph" w:customStyle="1" w:styleId="21">
    <w:name w:val="Основной текст с отступом 21"/>
    <w:basedOn w:val="a"/>
    <w:rsid w:val="003D7B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Гипертекстовая ссылка"/>
    <w:rsid w:val="003D7B1B"/>
    <w:rPr>
      <w:color w:val="008000"/>
    </w:rPr>
  </w:style>
  <w:style w:type="paragraph" w:customStyle="1" w:styleId="ConsPlusCell">
    <w:name w:val="ConsPlusCell"/>
    <w:rsid w:val="003D7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7B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Цветовое выделение"/>
    <w:rsid w:val="003D7B1B"/>
    <w:rPr>
      <w:b/>
      <w:color w:val="26282F"/>
      <w:sz w:val="26"/>
    </w:rPr>
  </w:style>
  <w:style w:type="paragraph" w:customStyle="1" w:styleId="ConsNormal">
    <w:name w:val="ConsNormal"/>
    <w:rsid w:val="003D7B1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">
    <w:name w:val="footnote text"/>
    <w:basedOn w:val="a"/>
    <w:link w:val="af0"/>
    <w:rsid w:val="003D7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D7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3D7B1B"/>
    <w:rPr>
      <w:vertAlign w:val="superscript"/>
    </w:rPr>
  </w:style>
  <w:style w:type="paragraph" w:styleId="af2">
    <w:name w:val="No Spacing"/>
    <w:qFormat/>
    <w:rsid w:val="003D7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rsid w:val="003D7B1B"/>
    <w:pPr>
      <w:suppressAutoHyphens/>
      <w:spacing w:before="280" w:after="280"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D7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7B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7B1B"/>
  </w:style>
  <w:style w:type="character" w:styleId="af4">
    <w:name w:val="FollowedHyperlink"/>
    <w:uiPriority w:val="99"/>
    <w:unhideWhenUsed/>
    <w:rsid w:val="003D7B1B"/>
    <w:rPr>
      <w:color w:val="800080"/>
      <w:u w:val="single"/>
    </w:rPr>
  </w:style>
  <w:style w:type="paragraph" w:customStyle="1" w:styleId="plevel1">
    <w:name w:val="p_level_1"/>
    <w:basedOn w:val="a"/>
    <w:rsid w:val="003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rsid w:val="003D7B1B"/>
  </w:style>
  <w:style w:type="character" w:customStyle="1" w:styleId="b-share-icon">
    <w:name w:val="b-share-icon"/>
    <w:rsid w:val="003D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166557B7C9504D94598B836ADF5A1E8F7A5F6E60084759D2888AA8FED39B292AF7B80E4C9EE93xAG5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0166557B7C9504D94598B836ADF5A1E8F6AAF3E60B84759D2888AA8FED39B292AF7B80E4C9EE93xAG5D" TargetMode="External"/><Relationship Id="rId12" Type="http://schemas.openxmlformats.org/officeDocument/2006/relationships/hyperlink" Target="garantF1://90157.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0166557B7C9504D94598B836ADF5A1E8F6A6F1E00684759D2888AA8FED39B292AF7B80E4C9EE93xAG5D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0166557B7C9504D94598B836ADF5A1E8F6ABF5E00784759D2888AA8FED39B292AF7B80E4C9EE93xAG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0166557B7C9504D94598B836ADF5A1E8F7A4F0E30384759D2888AA8FED39B292AF7B80E4C9EE93xAG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7259</Words>
  <Characters>41378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9</cp:revision>
  <cp:lastPrinted>2018-01-22T10:40:00Z</cp:lastPrinted>
  <dcterms:created xsi:type="dcterms:W3CDTF">2017-01-10T03:58:00Z</dcterms:created>
  <dcterms:modified xsi:type="dcterms:W3CDTF">2018-02-12T08:45:00Z</dcterms:modified>
</cp:coreProperties>
</file>