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сел</w:t>
            </w:r>
            <w:r w:rsidR="00CD7254">
              <w:rPr>
                <w:rFonts w:ascii="Times New Roman" w:hAnsi="Times New Roman"/>
                <w:kern w:val="2"/>
              </w:rPr>
              <w:t xml:space="preserve">ьского поселения </w:t>
            </w:r>
            <w:proofErr w:type="spellStart"/>
            <w:r w:rsidR="00CD7254">
              <w:rPr>
                <w:rFonts w:ascii="Times New Roman" w:hAnsi="Times New Roman"/>
                <w:kern w:val="2"/>
              </w:rPr>
              <w:t>сумон</w:t>
            </w:r>
            <w:proofErr w:type="spellEnd"/>
            <w:r w:rsidR="00CD7254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="00CD7254">
              <w:rPr>
                <w:rFonts w:ascii="Times New Roman" w:hAnsi="Times New Roman"/>
                <w:kern w:val="2"/>
              </w:rPr>
              <w:t>Шеми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37A3F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июля</w:t>
      </w:r>
      <w:r w:rsidR="007B1DD6">
        <w:rPr>
          <w:rFonts w:ascii="Times New Roman" w:hAnsi="Times New Roman"/>
          <w:sz w:val="28"/>
          <w:szCs w:val="28"/>
        </w:rPr>
        <w:t xml:space="preserve">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43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</w:t>
      </w:r>
      <w:r w:rsidR="00CD7254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CD7254">
        <w:rPr>
          <w:rFonts w:ascii="Times New Roman" w:hAnsi="Times New Roman"/>
          <w:sz w:val="28"/>
          <w:szCs w:val="28"/>
        </w:rPr>
        <w:t>сумон</w:t>
      </w:r>
      <w:proofErr w:type="spellEnd"/>
      <w:r w:rsidR="00CD7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7254">
        <w:rPr>
          <w:rFonts w:ascii="Times New Roman" w:hAnsi="Times New Roman"/>
          <w:sz w:val="28"/>
          <w:szCs w:val="28"/>
        </w:rPr>
        <w:t>Шеми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</w:t>
      </w:r>
      <w:r w:rsidR="00495383">
        <w:rPr>
          <w:rFonts w:ascii="Times New Roman" w:hAnsi="Times New Roman"/>
          <w:sz w:val="28"/>
          <w:szCs w:val="28"/>
        </w:rPr>
        <w:t>10</w:t>
      </w:r>
      <w:r w:rsidR="006D07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A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>, сельского поселения</w:t>
      </w:r>
      <w:r w:rsidR="00CD7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7254">
        <w:rPr>
          <w:rFonts w:ascii="Times New Roman" w:hAnsi="Times New Roman"/>
          <w:sz w:val="28"/>
          <w:szCs w:val="28"/>
        </w:rPr>
        <w:t>сумон</w:t>
      </w:r>
      <w:proofErr w:type="spellEnd"/>
      <w:r w:rsidR="00CD7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7254">
        <w:rPr>
          <w:rFonts w:ascii="Times New Roman" w:hAnsi="Times New Roman"/>
          <w:sz w:val="28"/>
          <w:szCs w:val="28"/>
        </w:rPr>
        <w:t>Шеми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F72D60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F72D60">
        <w:rPr>
          <w:rFonts w:ascii="Times New Roman" w:hAnsi="Times New Roman"/>
          <w:sz w:val="28"/>
          <w:szCs w:val="28"/>
        </w:rPr>
        <w:t>Шеми</w:t>
      </w:r>
      <w:proofErr w:type="spellEnd"/>
      <w:r w:rsidR="00F72D60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6D07F6">
        <w:rPr>
          <w:rFonts w:ascii="Times New Roman" w:hAnsi="Times New Roman"/>
          <w:sz w:val="28"/>
          <w:szCs w:val="28"/>
        </w:rPr>
        <w:t>Борбак-Арыг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137A3F">
        <w:rPr>
          <w:rFonts w:ascii="Times New Roman" w:hAnsi="Times New Roman"/>
          <w:sz w:val="28"/>
          <w:szCs w:val="28"/>
        </w:rPr>
        <w:t xml:space="preserve"> 66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>сел</w:t>
      </w:r>
      <w:r w:rsidR="00CD7254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CD7254">
        <w:rPr>
          <w:rFonts w:ascii="Times New Roman" w:hAnsi="Times New Roman"/>
          <w:sz w:val="28"/>
          <w:szCs w:val="28"/>
        </w:rPr>
        <w:t>сумон</w:t>
      </w:r>
      <w:proofErr w:type="spellEnd"/>
      <w:r w:rsidR="00CD7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7254">
        <w:rPr>
          <w:rFonts w:ascii="Times New Roman" w:hAnsi="Times New Roman"/>
          <w:sz w:val="28"/>
          <w:szCs w:val="28"/>
        </w:rPr>
        <w:t>Шеми</w:t>
      </w:r>
      <w:bookmarkStart w:id="0" w:name="_GoBack"/>
      <w:bookmarkEnd w:id="0"/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37A3F"/>
    <w:rsid w:val="0015252E"/>
    <w:rsid w:val="001702DF"/>
    <w:rsid w:val="001B06F8"/>
    <w:rsid w:val="001D5956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95383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6D07F6"/>
    <w:rsid w:val="006E39BD"/>
    <w:rsid w:val="007600DA"/>
    <w:rsid w:val="007B1DD6"/>
    <w:rsid w:val="00844384"/>
    <w:rsid w:val="0087145D"/>
    <w:rsid w:val="0087639D"/>
    <w:rsid w:val="00901DAF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CD7254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51</cp:revision>
  <cp:lastPrinted>2023-07-24T09:39:00Z</cp:lastPrinted>
  <dcterms:created xsi:type="dcterms:W3CDTF">2020-02-26T01:45:00Z</dcterms:created>
  <dcterms:modified xsi:type="dcterms:W3CDTF">2023-07-24T09:40:00Z</dcterms:modified>
</cp:coreProperties>
</file>