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C51" w:rsidRPr="00DA24A8" w:rsidRDefault="00B83C86" w:rsidP="00426C05">
      <w:pPr>
        <w:tabs>
          <w:tab w:val="left" w:pos="6249"/>
        </w:tabs>
        <w:spacing w:after="0" w:line="240" w:lineRule="auto"/>
        <w:rPr>
          <w:rFonts w:ascii="Times New Roman" w:hAnsi="Times New Roman" w:cs="Times New Roman"/>
          <w:b/>
          <w:sz w:val="20"/>
          <w:szCs w:val="20"/>
        </w:rPr>
      </w:pPr>
      <w:r>
        <w:rPr>
          <w:rFonts w:ascii="Times New Roman" w:hAnsi="Times New Roman" w:cs="Times New Roman"/>
          <w:sz w:val="24"/>
          <w:szCs w:val="24"/>
        </w:rPr>
        <w:tab/>
      </w:r>
      <w:r w:rsidRPr="00DA24A8">
        <w:rPr>
          <w:rFonts w:ascii="Times New Roman" w:hAnsi="Times New Roman" w:cs="Times New Roman"/>
          <w:sz w:val="20"/>
          <w:szCs w:val="20"/>
        </w:rPr>
        <w:t xml:space="preserve">     </w:t>
      </w:r>
      <w:r w:rsidR="004661E1" w:rsidRPr="00DA24A8">
        <w:rPr>
          <w:rFonts w:ascii="Times New Roman" w:hAnsi="Times New Roman" w:cs="Times New Roman"/>
          <w:sz w:val="20"/>
          <w:szCs w:val="20"/>
        </w:rPr>
        <w:t xml:space="preserve">  </w:t>
      </w:r>
      <w:r w:rsidRPr="00DA24A8">
        <w:rPr>
          <w:rFonts w:ascii="Times New Roman" w:hAnsi="Times New Roman" w:cs="Times New Roman"/>
          <w:sz w:val="20"/>
          <w:szCs w:val="20"/>
        </w:rPr>
        <w:t xml:space="preserve">    </w:t>
      </w:r>
      <w:r w:rsidR="00312465" w:rsidRPr="00DA24A8">
        <w:rPr>
          <w:rFonts w:ascii="Times New Roman" w:hAnsi="Times New Roman" w:cs="Times New Roman"/>
          <w:b/>
          <w:sz w:val="20"/>
          <w:szCs w:val="20"/>
        </w:rPr>
        <w:t xml:space="preserve"> УТВЕРЖДАЮ</w:t>
      </w:r>
    </w:p>
    <w:p w:rsidR="00B83C86" w:rsidRPr="00DA24A8" w:rsidRDefault="00B83C86" w:rsidP="00426C05">
      <w:pPr>
        <w:tabs>
          <w:tab w:val="left" w:pos="6249"/>
        </w:tabs>
        <w:spacing w:after="0" w:line="240" w:lineRule="auto"/>
        <w:rPr>
          <w:rFonts w:ascii="Times New Roman" w:hAnsi="Times New Roman" w:cs="Times New Roman"/>
          <w:sz w:val="20"/>
          <w:szCs w:val="20"/>
        </w:rPr>
      </w:pPr>
      <w:r w:rsidRPr="00DA24A8">
        <w:rPr>
          <w:rFonts w:ascii="Times New Roman" w:hAnsi="Times New Roman" w:cs="Times New Roman"/>
          <w:sz w:val="20"/>
          <w:szCs w:val="20"/>
        </w:rPr>
        <w:tab/>
        <w:t xml:space="preserve">       </w:t>
      </w:r>
      <w:r w:rsidR="004661E1" w:rsidRPr="00DA24A8">
        <w:rPr>
          <w:rFonts w:ascii="Times New Roman" w:hAnsi="Times New Roman" w:cs="Times New Roman"/>
          <w:sz w:val="20"/>
          <w:szCs w:val="20"/>
        </w:rPr>
        <w:t xml:space="preserve">  </w:t>
      </w:r>
      <w:r w:rsidRPr="00DA24A8">
        <w:rPr>
          <w:rFonts w:ascii="Times New Roman" w:hAnsi="Times New Roman" w:cs="Times New Roman"/>
          <w:sz w:val="20"/>
          <w:szCs w:val="20"/>
        </w:rPr>
        <w:t xml:space="preserve">      Председатель</w:t>
      </w:r>
    </w:p>
    <w:p w:rsidR="00BC2045" w:rsidRPr="00DA24A8" w:rsidRDefault="00BC2045" w:rsidP="00426C05">
      <w:pPr>
        <w:tabs>
          <w:tab w:val="left" w:pos="6032"/>
        </w:tabs>
        <w:spacing w:after="0" w:line="240" w:lineRule="auto"/>
        <w:jc w:val="center"/>
        <w:rPr>
          <w:rFonts w:ascii="Times New Roman" w:hAnsi="Times New Roman" w:cs="Times New Roman"/>
          <w:sz w:val="20"/>
          <w:szCs w:val="20"/>
        </w:rPr>
      </w:pPr>
      <w:r w:rsidRPr="00DA24A8">
        <w:rPr>
          <w:rFonts w:ascii="Times New Roman" w:hAnsi="Times New Roman" w:cs="Times New Roman"/>
          <w:sz w:val="20"/>
          <w:szCs w:val="20"/>
        </w:rPr>
        <w:t xml:space="preserve">                                                             </w:t>
      </w:r>
      <w:r w:rsidR="00B83C86" w:rsidRPr="00DA24A8">
        <w:rPr>
          <w:rFonts w:ascii="Times New Roman" w:hAnsi="Times New Roman" w:cs="Times New Roman"/>
          <w:sz w:val="20"/>
          <w:szCs w:val="20"/>
        </w:rPr>
        <w:t>Контрольно-с</w:t>
      </w:r>
      <w:r w:rsidRPr="00DA24A8">
        <w:rPr>
          <w:rFonts w:ascii="Times New Roman" w:hAnsi="Times New Roman" w:cs="Times New Roman"/>
          <w:sz w:val="20"/>
          <w:szCs w:val="20"/>
        </w:rPr>
        <w:t>ч</w:t>
      </w:r>
      <w:r w:rsidR="007A5BCE" w:rsidRPr="00DA24A8">
        <w:rPr>
          <w:rFonts w:ascii="Times New Roman" w:hAnsi="Times New Roman" w:cs="Times New Roman"/>
          <w:sz w:val="20"/>
          <w:szCs w:val="20"/>
        </w:rPr>
        <w:t>ё</w:t>
      </w:r>
      <w:r w:rsidRPr="00DA24A8">
        <w:rPr>
          <w:rFonts w:ascii="Times New Roman" w:hAnsi="Times New Roman" w:cs="Times New Roman"/>
          <w:sz w:val="20"/>
          <w:szCs w:val="20"/>
        </w:rPr>
        <w:t xml:space="preserve">тного органа               </w:t>
      </w:r>
    </w:p>
    <w:p w:rsidR="00A85DD7" w:rsidRPr="00DA24A8" w:rsidRDefault="00BC2045" w:rsidP="00426C05">
      <w:pPr>
        <w:tabs>
          <w:tab w:val="left" w:pos="6032"/>
        </w:tabs>
        <w:spacing w:after="0" w:line="240" w:lineRule="auto"/>
        <w:jc w:val="center"/>
        <w:rPr>
          <w:rFonts w:ascii="Times New Roman" w:hAnsi="Times New Roman" w:cs="Times New Roman"/>
          <w:sz w:val="20"/>
          <w:szCs w:val="20"/>
        </w:rPr>
      </w:pPr>
      <w:r w:rsidRPr="00DA24A8">
        <w:rPr>
          <w:rFonts w:ascii="Times New Roman" w:hAnsi="Times New Roman" w:cs="Times New Roman"/>
          <w:sz w:val="20"/>
          <w:szCs w:val="20"/>
        </w:rPr>
        <w:t xml:space="preserve">                                                   </w:t>
      </w:r>
      <w:bookmarkStart w:id="0" w:name="_GoBack"/>
      <w:bookmarkEnd w:id="0"/>
      <w:proofErr w:type="spellStart"/>
      <w:r w:rsidR="00B83C86" w:rsidRPr="00DA24A8">
        <w:rPr>
          <w:rFonts w:ascii="Times New Roman" w:hAnsi="Times New Roman" w:cs="Times New Roman"/>
          <w:sz w:val="20"/>
          <w:szCs w:val="20"/>
        </w:rPr>
        <w:t>Дзун-Хемчикского</w:t>
      </w:r>
      <w:proofErr w:type="spellEnd"/>
      <w:r w:rsidR="00B83C86" w:rsidRPr="00DA24A8">
        <w:rPr>
          <w:rFonts w:ascii="Times New Roman" w:hAnsi="Times New Roman" w:cs="Times New Roman"/>
          <w:sz w:val="20"/>
          <w:szCs w:val="20"/>
        </w:rPr>
        <w:t xml:space="preserve"> </w:t>
      </w:r>
    </w:p>
    <w:p w:rsidR="0046383D" w:rsidRPr="0046383D" w:rsidRDefault="00BC2045" w:rsidP="0046383D">
      <w:pPr>
        <w:tabs>
          <w:tab w:val="left" w:pos="6032"/>
        </w:tabs>
        <w:spacing w:after="0" w:line="240" w:lineRule="auto"/>
        <w:jc w:val="center"/>
        <w:rPr>
          <w:rFonts w:ascii="Times New Roman" w:hAnsi="Times New Roman" w:cs="Times New Roman"/>
          <w:sz w:val="20"/>
          <w:szCs w:val="20"/>
        </w:rPr>
      </w:pPr>
      <w:r w:rsidRPr="00DA24A8">
        <w:rPr>
          <w:rFonts w:ascii="Times New Roman" w:hAnsi="Times New Roman" w:cs="Times New Roman"/>
          <w:sz w:val="20"/>
          <w:szCs w:val="20"/>
        </w:rPr>
        <w:t xml:space="preserve">                                                           </w:t>
      </w:r>
      <w:r w:rsidR="003943A3">
        <w:rPr>
          <w:rFonts w:ascii="Times New Roman" w:hAnsi="Times New Roman" w:cs="Times New Roman"/>
          <w:sz w:val="20"/>
          <w:szCs w:val="20"/>
        </w:rPr>
        <w:t xml:space="preserve"> </w:t>
      </w:r>
      <w:proofErr w:type="spellStart"/>
      <w:r w:rsidR="00B83C86" w:rsidRPr="00DA24A8">
        <w:rPr>
          <w:rFonts w:ascii="Times New Roman" w:hAnsi="Times New Roman" w:cs="Times New Roman"/>
          <w:sz w:val="20"/>
          <w:szCs w:val="20"/>
        </w:rPr>
        <w:t>кожууна</w:t>
      </w:r>
      <w:proofErr w:type="spellEnd"/>
      <w:r w:rsidR="00B83C86" w:rsidRPr="00DA24A8">
        <w:rPr>
          <w:rFonts w:ascii="Times New Roman" w:hAnsi="Times New Roman" w:cs="Times New Roman"/>
          <w:sz w:val="20"/>
          <w:szCs w:val="20"/>
        </w:rPr>
        <w:t xml:space="preserve"> Республики Тыва</w:t>
      </w:r>
      <w:r w:rsidR="00C97DC5" w:rsidRPr="00DA24A8">
        <w:rPr>
          <w:rFonts w:ascii="Times New Roman" w:hAnsi="Times New Roman" w:cs="Times New Roman"/>
          <w:sz w:val="20"/>
          <w:szCs w:val="20"/>
        </w:rPr>
        <w:t xml:space="preserve">    </w:t>
      </w:r>
      <w:r w:rsidR="0046383D">
        <w:rPr>
          <w:rFonts w:ascii="Times New Roman" w:hAnsi="Times New Roman" w:cs="Times New Roman"/>
          <w:sz w:val="20"/>
          <w:szCs w:val="20"/>
        </w:rPr>
        <w:t xml:space="preserve">                       </w:t>
      </w:r>
    </w:p>
    <w:p w:rsidR="00C97DC5" w:rsidRPr="00DA24A8" w:rsidRDefault="0046383D" w:rsidP="0046383D">
      <w:pPr>
        <w:tabs>
          <w:tab w:val="left" w:pos="6032"/>
        </w:tabs>
        <w:spacing w:after="0" w:line="240" w:lineRule="auto"/>
        <w:jc w:val="center"/>
        <w:rPr>
          <w:rFonts w:ascii="Times New Roman" w:hAnsi="Times New Roman" w:cs="Times New Roman"/>
          <w:sz w:val="20"/>
          <w:szCs w:val="20"/>
        </w:rPr>
      </w:pPr>
      <w:r w:rsidRPr="0046383D">
        <w:rPr>
          <w:rFonts w:ascii="Times New Roman" w:hAnsi="Times New Roman" w:cs="Times New Roman"/>
          <w:sz w:val="20"/>
          <w:szCs w:val="20"/>
        </w:rPr>
        <w:t xml:space="preserve">                                                    </w:t>
      </w:r>
      <w:r w:rsidR="003943A3">
        <w:rPr>
          <w:rFonts w:ascii="Times New Roman" w:hAnsi="Times New Roman" w:cs="Times New Roman"/>
          <w:sz w:val="20"/>
          <w:szCs w:val="20"/>
        </w:rPr>
        <w:t xml:space="preserve"> </w:t>
      </w:r>
      <w:r w:rsidR="005D3BC6" w:rsidRPr="00DA24A8">
        <w:rPr>
          <w:rFonts w:ascii="Times New Roman" w:hAnsi="Times New Roman" w:cs="Times New Roman"/>
          <w:sz w:val="20"/>
          <w:szCs w:val="20"/>
        </w:rPr>
        <w:t>_______________</w:t>
      </w:r>
      <w:r w:rsidR="00464EBC" w:rsidRPr="00DA24A8">
        <w:rPr>
          <w:rFonts w:ascii="Times New Roman" w:hAnsi="Times New Roman" w:cs="Times New Roman"/>
          <w:sz w:val="20"/>
          <w:szCs w:val="20"/>
        </w:rPr>
        <w:t xml:space="preserve">А.С. </w:t>
      </w:r>
      <w:proofErr w:type="spellStart"/>
      <w:r w:rsidR="00464EBC" w:rsidRPr="00DA24A8">
        <w:rPr>
          <w:rFonts w:ascii="Times New Roman" w:hAnsi="Times New Roman" w:cs="Times New Roman"/>
          <w:sz w:val="20"/>
          <w:szCs w:val="20"/>
        </w:rPr>
        <w:t>Донгак</w:t>
      </w:r>
      <w:proofErr w:type="spellEnd"/>
    </w:p>
    <w:p w:rsidR="005D3BC6" w:rsidRPr="00DA24A8" w:rsidRDefault="00B83C86" w:rsidP="00426C05">
      <w:pPr>
        <w:tabs>
          <w:tab w:val="left" w:pos="6439"/>
        </w:tabs>
        <w:spacing w:after="0" w:line="240" w:lineRule="auto"/>
        <w:rPr>
          <w:rFonts w:ascii="Times New Roman" w:hAnsi="Times New Roman" w:cs="Times New Roman"/>
          <w:sz w:val="20"/>
          <w:szCs w:val="20"/>
        </w:rPr>
      </w:pPr>
      <w:r w:rsidRPr="00DA24A8">
        <w:rPr>
          <w:rFonts w:ascii="Times New Roman" w:hAnsi="Times New Roman" w:cs="Times New Roman"/>
          <w:sz w:val="20"/>
          <w:szCs w:val="20"/>
        </w:rPr>
        <w:tab/>
      </w:r>
      <w:r w:rsidR="003943A3">
        <w:rPr>
          <w:rFonts w:ascii="Times New Roman" w:hAnsi="Times New Roman" w:cs="Times New Roman"/>
          <w:sz w:val="20"/>
          <w:szCs w:val="20"/>
        </w:rPr>
        <w:t xml:space="preserve">  «___»____________2022</w:t>
      </w:r>
      <w:r w:rsidRPr="00DA24A8">
        <w:rPr>
          <w:rFonts w:ascii="Times New Roman" w:hAnsi="Times New Roman" w:cs="Times New Roman"/>
          <w:sz w:val="20"/>
          <w:szCs w:val="20"/>
        </w:rPr>
        <w:t>г.</w:t>
      </w:r>
    </w:p>
    <w:p w:rsidR="00240539" w:rsidRPr="00BC2045" w:rsidRDefault="00240539" w:rsidP="00426C05">
      <w:pPr>
        <w:tabs>
          <w:tab w:val="left" w:pos="6439"/>
        </w:tabs>
        <w:spacing w:after="0" w:line="240" w:lineRule="auto"/>
        <w:rPr>
          <w:rFonts w:ascii="Times New Roman" w:hAnsi="Times New Roman" w:cs="Times New Roman"/>
        </w:rPr>
      </w:pPr>
    </w:p>
    <w:p w:rsidR="000F27EC" w:rsidRDefault="00B83C86"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B83C86">
        <w:rPr>
          <w:rFonts w:ascii="Times New Roman" w:hAnsi="Times New Roman" w:cs="Times New Roman"/>
          <w:b/>
          <w:sz w:val="24"/>
          <w:szCs w:val="24"/>
        </w:rPr>
        <w:t xml:space="preserve"> КОНТРОЛЬНОГО МЕРОПРИЯТИЯ</w:t>
      </w:r>
    </w:p>
    <w:p w:rsidR="00BE6D39" w:rsidRPr="00B83C86" w:rsidRDefault="00B83C86" w:rsidP="00B43987">
      <w:pPr>
        <w:jc w:val="center"/>
        <w:rPr>
          <w:rFonts w:ascii="Times New Roman" w:hAnsi="Times New Roman" w:cs="Times New Roman"/>
          <w:b/>
          <w:sz w:val="24"/>
          <w:szCs w:val="24"/>
        </w:rPr>
      </w:pPr>
      <w:r>
        <w:rPr>
          <w:rFonts w:ascii="Times New Roman" w:hAnsi="Times New Roman" w:cs="Times New Roman"/>
          <w:b/>
          <w:sz w:val="24"/>
          <w:szCs w:val="24"/>
        </w:rPr>
        <w:t>«</w:t>
      </w:r>
      <w:r w:rsidR="00426C05">
        <w:rPr>
          <w:rFonts w:ascii="Times New Roman" w:hAnsi="Times New Roman" w:cs="Times New Roman"/>
          <w:b/>
          <w:sz w:val="24"/>
          <w:szCs w:val="24"/>
        </w:rPr>
        <w:t>Внешняя проверка</w:t>
      </w:r>
      <w:r w:rsidR="00426C05" w:rsidRPr="00426C05">
        <w:rPr>
          <w:rFonts w:ascii="Times New Roman" w:hAnsi="Times New Roman" w:cs="Times New Roman"/>
          <w:b/>
          <w:sz w:val="24"/>
          <w:szCs w:val="24"/>
        </w:rPr>
        <w:t xml:space="preserve"> годового отчет</w:t>
      </w:r>
      <w:r w:rsidR="0036444C">
        <w:rPr>
          <w:rFonts w:ascii="Times New Roman" w:hAnsi="Times New Roman" w:cs="Times New Roman"/>
          <w:b/>
          <w:sz w:val="24"/>
          <w:szCs w:val="24"/>
        </w:rPr>
        <w:t>а об исполнении бюджета сельских поселений</w:t>
      </w:r>
      <w:r w:rsidR="00426C05" w:rsidRPr="00426C05">
        <w:rPr>
          <w:rFonts w:ascii="Times New Roman" w:hAnsi="Times New Roman" w:cs="Times New Roman"/>
          <w:b/>
          <w:sz w:val="24"/>
          <w:szCs w:val="24"/>
        </w:rPr>
        <w:t xml:space="preserve"> </w:t>
      </w:r>
      <w:proofErr w:type="spellStart"/>
      <w:r w:rsidR="00426C05" w:rsidRPr="00426C05">
        <w:rPr>
          <w:rFonts w:ascii="Times New Roman" w:hAnsi="Times New Roman" w:cs="Times New Roman"/>
          <w:b/>
          <w:sz w:val="24"/>
          <w:szCs w:val="24"/>
        </w:rPr>
        <w:t>Дзун-Хемчикского</w:t>
      </w:r>
      <w:proofErr w:type="spellEnd"/>
      <w:r w:rsidR="00E20DDB">
        <w:rPr>
          <w:rFonts w:ascii="Times New Roman" w:hAnsi="Times New Roman" w:cs="Times New Roman"/>
          <w:b/>
          <w:sz w:val="24"/>
          <w:szCs w:val="24"/>
        </w:rPr>
        <w:t xml:space="preserve"> </w:t>
      </w:r>
      <w:proofErr w:type="spellStart"/>
      <w:r w:rsidR="00E20DDB">
        <w:rPr>
          <w:rFonts w:ascii="Times New Roman" w:hAnsi="Times New Roman" w:cs="Times New Roman"/>
          <w:b/>
          <w:sz w:val="24"/>
          <w:szCs w:val="24"/>
        </w:rPr>
        <w:t>кожууна</w:t>
      </w:r>
      <w:proofErr w:type="spellEnd"/>
      <w:r w:rsidR="003943A3">
        <w:rPr>
          <w:rFonts w:ascii="Times New Roman" w:hAnsi="Times New Roman" w:cs="Times New Roman"/>
          <w:b/>
          <w:sz w:val="24"/>
          <w:szCs w:val="24"/>
        </w:rPr>
        <w:t xml:space="preserve"> Республики Тыва за 2021</w:t>
      </w:r>
      <w:r w:rsidR="00426C05" w:rsidRPr="00426C05">
        <w:rPr>
          <w:rFonts w:ascii="Times New Roman" w:hAnsi="Times New Roman" w:cs="Times New Roman"/>
          <w:b/>
          <w:sz w:val="24"/>
          <w:szCs w:val="24"/>
        </w:rPr>
        <w:t xml:space="preserve"> год</w:t>
      </w:r>
      <w:r w:rsidR="00426C05">
        <w:rPr>
          <w:rFonts w:ascii="Times New Roman" w:hAnsi="Times New Roman" w:cs="Times New Roman"/>
          <w:b/>
          <w:sz w:val="24"/>
          <w:szCs w:val="24"/>
        </w:rPr>
        <w:t>»</w:t>
      </w:r>
    </w:p>
    <w:p w:rsidR="00B54EF9" w:rsidRPr="0046383D" w:rsidRDefault="00A85DD7" w:rsidP="0046383D">
      <w:pPr>
        <w:spacing w:after="0" w:line="240" w:lineRule="auto"/>
        <w:jc w:val="both"/>
        <w:rPr>
          <w:rFonts w:ascii="Times New Roman" w:hAnsi="Times New Roman" w:cs="Times New Roman"/>
          <w:b/>
          <w:sz w:val="16"/>
          <w:szCs w:val="16"/>
        </w:rPr>
      </w:pPr>
      <w:r w:rsidRPr="0046383D">
        <w:rPr>
          <w:rFonts w:ascii="Times New Roman" w:hAnsi="Times New Roman" w:cs="Times New Roman"/>
          <w:b/>
          <w:sz w:val="16"/>
          <w:szCs w:val="16"/>
        </w:rPr>
        <w:t>Основание для проведения контрольного мероприятия:</w:t>
      </w:r>
      <w:r w:rsidR="00FC55F5" w:rsidRPr="0046383D">
        <w:rPr>
          <w:rFonts w:ascii="Times New Roman" w:hAnsi="Times New Roman" w:cs="Times New Roman"/>
          <w:sz w:val="16"/>
          <w:szCs w:val="16"/>
        </w:rPr>
        <w:t xml:space="preserve"> </w:t>
      </w:r>
      <w:r w:rsidR="00B54EF9" w:rsidRPr="0046383D">
        <w:rPr>
          <w:rFonts w:ascii="Times New Roman" w:hAnsi="Times New Roman" w:cs="Times New Roman"/>
          <w:sz w:val="16"/>
          <w:szCs w:val="16"/>
        </w:rPr>
        <w:t xml:space="preserve">в соответствии с годовым планом работы Контрольно-счетного органа муниципального района </w:t>
      </w:r>
      <w:proofErr w:type="spellStart"/>
      <w:r w:rsidR="00B54EF9" w:rsidRPr="0046383D">
        <w:rPr>
          <w:rFonts w:ascii="Times New Roman" w:hAnsi="Times New Roman" w:cs="Times New Roman"/>
          <w:sz w:val="16"/>
          <w:szCs w:val="16"/>
        </w:rPr>
        <w:t>Дзун-Хемчикский</w:t>
      </w:r>
      <w:proofErr w:type="spellEnd"/>
      <w:r w:rsidR="00B54EF9" w:rsidRPr="0046383D">
        <w:rPr>
          <w:rFonts w:ascii="Times New Roman" w:hAnsi="Times New Roman" w:cs="Times New Roman"/>
          <w:sz w:val="16"/>
          <w:szCs w:val="16"/>
        </w:rPr>
        <w:t xml:space="preserve"> </w:t>
      </w:r>
      <w:proofErr w:type="spellStart"/>
      <w:r w:rsidR="00B54EF9" w:rsidRPr="0046383D">
        <w:rPr>
          <w:rFonts w:ascii="Times New Roman" w:hAnsi="Times New Roman" w:cs="Times New Roman"/>
          <w:sz w:val="16"/>
          <w:szCs w:val="16"/>
        </w:rPr>
        <w:t>кожуун</w:t>
      </w:r>
      <w:proofErr w:type="spellEnd"/>
      <w:r w:rsidR="00B54EF9" w:rsidRPr="0046383D">
        <w:rPr>
          <w:rFonts w:ascii="Times New Roman" w:hAnsi="Times New Roman" w:cs="Times New Roman"/>
          <w:sz w:val="16"/>
          <w:szCs w:val="16"/>
        </w:rPr>
        <w:t xml:space="preserve"> Респуб</w:t>
      </w:r>
      <w:r w:rsidR="00AE0285" w:rsidRPr="0046383D">
        <w:rPr>
          <w:rFonts w:ascii="Times New Roman" w:hAnsi="Times New Roman" w:cs="Times New Roman"/>
          <w:sz w:val="16"/>
          <w:szCs w:val="16"/>
        </w:rPr>
        <w:t>лики Тыва на 202</w:t>
      </w:r>
      <w:r w:rsidR="003943A3">
        <w:rPr>
          <w:rFonts w:ascii="Times New Roman" w:hAnsi="Times New Roman" w:cs="Times New Roman"/>
          <w:sz w:val="16"/>
          <w:szCs w:val="16"/>
        </w:rPr>
        <w:t>2</w:t>
      </w:r>
      <w:r w:rsidR="00AE0285" w:rsidRPr="0046383D">
        <w:rPr>
          <w:rFonts w:ascii="Times New Roman" w:hAnsi="Times New Roman" w:cs="Times New Roman"/>
          <w:sz w:val="16"/>
          <w:szCs w:val="16"/>
        </w:rPr>
        <w:t xml:space="preserve"> </w:t>
      </w:r>
      <w:r w:rsidR="008D391E" w:rsidRPr="0046383D">
        <w:rPr>
          <w:rFonts w:ascii="Times New Roman" w:hAnsi="Times New Roman" w:cs="Times New Roman"/>
          <w:sz w:val="16"/>
          <w:szCs w:val="16"/>
        </w:rPr>
        <w:t>год.</w:t>
      </w:r>
    </w:p>
    <w:p w:rsidR="00426C05" w:rsidRPr="0046383D" w:rsidRDefault="00A85DD7"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 xml:space="preserve">Предмет контрольного мероприятия: </w:t>
      </w:r>
      <w:r w:rsidR="00B028E9" w:rsidRPr="0046383D">
        <w:rPr>
          <w:rFonts w:ascii="Times New Roman" w:hAnsi="Times New Roman" w:cs="Times New Roman"/>
          <w:sz w:val="16"/>
          <w:szCs w:val="16"/>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240539" w:rsidRDefault="00A85DD7"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Объект контрольного мероприятия:</w:t>
      </w:r>
      <w:r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Администрации</w:t>
      </w:r>
      <w:r w:rsidR="00312465" w:rsidRPr="0046383D">
        <w:rPr>
          <w:rFonts w:ascii="Times New Roman" w:hAnsi="Times New Roman" w:cs="Times New Roman"/>
          <w:sz w:val="16"/>
          <w:szCs w:val="16"/>
        </w:rPr>
        <w:t xml:space="preserve"> </w:t>
      </w:r>
      <w:proofErr w:type="spellStart"/>
      <w:r w:rsidR="00E20DDB" w:rsidRPr="0046383D">
        <w:rPr>
          <w:rFonts w:ascii="Times New Roman" w:hAnsi="Times New Roman" w:cs="Times New Roman"/>
          <w:sz w:val="16"/>
          <w:szCs w:val="16"/>
        </w:rPr>
        <w:t>сумонов</w:t>
      </w:r>
      <w:proofErr w:type="spellEnd"/>
      <w:r w:rsidR="00E20DDB" w:rsidRPr="0046383D">
        <w:rPr>
          <w:rFonts w:ascii="Times New Roman" w:hAnsi="Times New Roman" w:cs="Times New Roman"/>
          <w:sz w:val="16"/>
          <w:szCs w:val="16"/>
        </w:rPr>
        <w:t xml:space="preserve"> сельских поселений</w:t>
      </w:r>
      <w:r w:rsidR="00312465" w:rsidRPr="0046383D">
        <w:rPr>
          <w:rFonts w:ascii="Times New Roman" w:hAnsi="Times New Roman" w:cs="Times New Roman"/>
          <w:sz w:val="16"/>
          <w:szCs w:val="16"/>
        </w:rPr>
        <w:t xml:space="preserve"> </w:t>
      </w:r>
      <w:proofErr w:type="spellStart"/>
      <w:r w:rsidR="00312465" w:rsidRPr="0046383D">
        <w:rPr>
          <w:rFonts w:ascii="Times New Roman" w:hAnsi="Times New Roman" w:cs="Times New Roman"/>
          <w:sz w:val="16"/>
          <w:szCs w:val="16"/>
        </w:rPr>
        <w:t>Дзу</w:t>
      </w:r>
      <w:r w:rsidR="00426C05" w:rsidRPr="0046383D">
        <w:rPr>
          <w:rFonts w:ascii="Times New Roman" w:hAnsi="Times New Roman" w:cs="Times New Roman"/>
          <w:sz w:val="16"/>
          <w:szCs w:val="16"/>
        </w:rPr>
        <w:t>н-Хемчикского</w:t>
      </w:r>
      <w:proofErr w:type="spellEnd"/>
      <w:r w:rsidR="00426C05" w:rsidRPr="0046383D">
        <w:rPr>
          <w:rFonts w:ascii="Times New Roman" w:hAnsi="Times New Roman" w:cs="Times New Roman"/>
          <w:sz w:val="16"/>
          <w:szCs w:val="16"/>
        </w:rPr>
        <w:t xml:space="preserve"> </w:t>
      </w:r>
      <w:proofErr w:type="spellStart"/>
      <w:r w:rsidR="00426C05" w:rsidRPr="0046383D">
        <w:rPr>
          <w:rFonts w:ascii="Times New Roman" w:hAnsi="Times New Roman" w:cs="Times New Roman"/>
          <w:sz w:val="16"/>
          <w:szCs w:val="16"/>
        </w:rPr>
        <w:t>кожууна</w:t>
      </w:r>
      <w:proofErr w:type="spellEnd"/>
      <w:r w:rsidR="00240539" w:rsidRPr="0046383D">
        <w:rPr>
          <w:rFonts w:ascii="Times New Roman" w:hAnsi="Times New Roman" w:cs="Times New Roman"/>
          <w:sz w:val="16"/>
          <w:szCs w:val="16"/>
        </w:rPr>
        <w:t>:</w:t>
      </w:r>
    </w:p>
    <w:p w:rsidR="009A6DA0" w:rsidRPr="0046383D" w:rsidRDefault="009A6DA0" w:rsidP="009A6DA0">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с</w:t>
      </w:r>
      <w:r>
        <w:rPr>
          <w:rFonts w:ascii="Times New Roman" w:hAnsi="Times New Roman" w:cs="Times New Roman"/>
          <w:sz w:val="16"/>
          <w:szCs w:val="16"/>
        </w:rPr>
        <w:t>пс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Теве-Хаинский</w:t>
      </w:r>
      <w:proofErr w:type="spellEnd"/>
      <w:r w:rsidRPr="0046383D">
        <w:rPr>
          <w:rFonts w:ascii="Times New Roman" w:hAnsi="Times New Roman" w:cs="Times New Roman"/>
          <w:sz w:val="16"/>
          <w:szCs w:val="16"/>
        </w:rPr>
        <w:t>;</w:t>
      </w:r>
    </w:p>
    <w:p w:rsidR="009A6DA0" w:rsidRPr="0046383D" w:rsidRDefault="009A6DA0" w:rsidP="009A6D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спс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Хорум-Даг</w:t>
      </w:r>
      <w:r w:rsidRPr="0046383D">
        <w:rPr>
          <w:rFonts w:ascii="Times New Roman" w:hAnsi="Times New Roman" w:cs="Times New Roman"/>
          <w:sz w:val="16"/>
          <w:szCs w:val="16"/>
        </w:rPr>
        <w:t>ский</w:t>
      </w:r>
      <w:proofErr w:type="spellEnd"/>
      <w:r w:rsidRPr="0046383D">
        <w:rPr>
          <w:rFonts w:ascii="Times New Roman" w:hAnsi="Times New Roman" w:cs="Times New Roman"/>
          <w:sz w:val="16"/>
          <w:szCs w:val="16"/>
        </w:rPr>
        <w:t>;</w:t>
      </w:r>
    </w:p>
    <w:p w:rsidR="009A6DA0" w:rsidRPr="0046383D" w:rsidRDefault="009A6DA0" w:rsidP="009A6D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спс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Чыраа-Б</w:t>
      </w:r>
      <w:r w:rsidRPr="0046383D">
        <w:rPr>
          <w:rFonts w:ascii="Times New Roman" w:hAnsi="Times New Roman" w:cs="Times New Roman"/>
          <w:sz w:val="16"/>
          <w:szCs w:val="16"/>
        </w:rPr>
        <w:t>а</w:t>
      </w:r>
      <w:r>
        <w:rPr>
          <w:rFonts w:ascii="Times New Roman" w:hAnsi="Times New Roman" w:cs="Times New Roman"/>
          <w:sz w:val="16"/>
          <w:szCs w:val="16"/>
        </w:rPr>
        <w:t>жи</w:t>
      </w:r>
      <w:r w:rsidRPr="0046383D">
        <w:rPr>
          <w:rFonts w:ascii="Times New Roman" w:hAnsi="Times New Roman" w:cs="Times New Roman"/>
          <w:sz w:val="16"/>
          <w:szCs w:val="16"/>
        </w:rPr>
        <w:t>нский</w:t>
      </w:r>
      <w:proofErr w:type="spellEnd"/>
      <w:r w:rsidRPr="0046383D">
        <w:rPr>
          <w:rFonts w:ascii="Times New Roman" w:hAnsi="Times New Roman" w:cs="Times New Roman"/>
          <w:sz w:val="16"/>
          <w:szCs w:val="16"/>
        </w:rPr>
        <w:t>;</w:t>
      </w:r>
    </w:p>
    <w:p w:rsidR="009A6DA0" w:rsidRPr="0046383D" w:rsidRDefault="009A6DA0" w:rsidP="009A6D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спс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Чада</w:t>
      </w:r>
      <w:r w:rsidRPr="0046383D">
        <w:rPr>
          <w:rFonts w:ascii="Times New Roman" w:hAnsi="Times New Roman" w:cs="Times New Roman"/>
          <w:sz w:val="16"/>
          <w:szCs w:val="16"/>
        </w:rPr>
        <w:t>нский</w:t>
      </w:r>
      <w:proofErr w:type="spellEnd"/>
      <w:r w:rsidRPr="0046383D">
        <w:rPr>
          <w:rFonts w:ascii="Times New Roman" w:hAnsi="Times New Roman" w:cs="Times New Roman"/>
          <w:sz w:val="16"/>
          <w:szCs w:val="16"/>
        </w:rPr>
        <w:t>;</w:t>
      </w:r>
    </w:p>
    <w:p w:rsidR="009A6DA0" w:rsidRPr="0046383D" w:rsidRDefault="009A6DA0" w:rsidP="009A6D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спс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Ийме</w:t>
      </w:r>
      <w:r w:rsidRPr="0046383D">
        <w:rPr>
          <w:rFonts w:ascii="Times New Roman" w:hAnsi="Times New Roman" w:cs="Times New Roman"/>
          <w:sz w:val="16"/>
          <w:szCs w:val="16"/>
        </w:rPr>
        <w:t>нский</w:t>
      </w:r>
      <w:proofErr w:type="spellEnd"/>
      <w:r w:rsidRPr="0046383D">
        <w:rPr>
          <w:rFonts w:ascii="Times New Roman" w:hAnsi="Times New Roman" w:cs="Times New Roman"/>
          <w:sz w:val="16"/>
          <w:szCs w:val="16"/>
        </w:rPr>
        <w:t>;</w:t>
      </w:r>
    </w:p>
    <w:p w:rsidR="009A6DA0" w:rsidRPr="0046383D" w:rsidRDefault="009A6DA0" w:rsidP="009A6D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гпгЧадан</w:t>
      </w:r>
      <w:proofErr w:type="spellEnd"/>
      <w:r w:rsidRPr="0046383D">
        <w:rPr>
          <w:rFonts w:ascii="Times New Roman" w:hAnsi="Times New Roman" w:cs="Times New Roman"/>
          <w:sz w:val="16"/>
          <w:szCs w:val="16"/>
        </w:rPr>
        <w:t>.</w:t>
      </w:r>
    </w:p>
    <w:p w:rsidR="000C10D6" w:rsidRPr="0046383D" w:rsidRDefault="0024053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 xml:space="preserve"> </w:t>
      </w:r>
      <w:r w:rsidR="00E20DDB" w:rsidRPr="0046383D">
        <w:rPr>
          <w:rFonts w:ascii="Times New Roman" w:hAnsi="Times New Roman" w:cs="Times New Roman"/>
          <w:sz w:val="16"/>
          <w:szCs w:val="16"/>
        </w:rPr>
        <w:t>б</w:t>
      </w:r>
      <w:r w:rsidR="000C10D6" w:rsidRPr="0046383D">
        <w:rPr>
          <w:rFonts w:ascii="Times New Roman" w:hAnsi="Times New Roman" w:cs="Times New Roman"/>
          <w:sz w:val="16"/>
          <w:szCs w:val="16"/>
        </w:rPr>
        <w:t xml:space="preserve">ухгалтерия </w:t>
      </w:r>
      <w:r w:rsidR="00312465" w:rsidRPr="0046383D">
        <w:rPr>
          <w:rFonts w:ascii="Times New Roman" w:hAnsi="Times New Roman" w:cs="Times New Roman"/>
          <w:sz w:val="16"/>
          <w:szCs w:val="16"/>
        </w:rPr>
        <w:t xml:space="preserve">администраций </w:t>
      </w:r>
      <w:proofErr w:type="spellStart"/>
      <w:r w:rsidR="00E20DDB" w:rsidRPr="0046383D">
        <w:rPr>
          <w:rFonts w:ascii="Times New Roman" w:hAnsi="Times New Roman" w:cs="Times New Roman"/>
          <w:sz w:val="16"/>
          <w:szCs w:val="16"/>
        </w:rPr>
        <w:t>сумонов</w:t>
      </w:r>
      <w:proofErr w:type="spellEnd"/>
      <w:r w:rsidR="00E20DDB"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 xml:space="preserve">сельских </w:t>
      </w:r>
      <w:proofErr w:type="gramStart"/>
      <w:r w:rsidR="00426C05" w:rsidRPr="0046383D">
        <w:rPr>
          <w:rFonts w:ascii="Times New Roman" w:hAnsi="Times New Roman" w:cs="Times New Roman"/>
          <w:sz w:val="16"/>
          <w:szCs w:val="16"/>
        </w:rPr>
        <w:t>поселений</w:t>
      </w:r>
      <w:r w:rsidR="00E20DDB" w:rsidRPr="0046383D">
        <w:rPr>
          <w:rFonts w:ascii="Times New Roman" w:hAnsi="Times New Roman" w:cs="Times New Roman"/>
          <w:sz w:val="16"/>
          <w:szCs w:val="16"/>
        </w:rPr>
        <w:t xml:space="preserve"> </w:t>
      </w:r>
      <w:r w:rsidR="009A6DA0">
        <w:rPr>
          <w:rFonts w:ascii="Times New Roman" w:hAnsi="Times New Roman" w:cs="Times New Roman"/>
          <w:sz w:val="16"/>
          <w:szCs w:val="16"/>
        </w:rPr>
        <w:t xml:space="preserve"> и</w:t>
      </w:r>
      <w:proofErr w:type="gramEnd"/>
      <w:r w:rsidR="009A6DA0">
        <w:rPr>
          <w:rFonts w:ascii="Times New Roman" w:hAnsi="Times New Roman" w:cs="Times New Roman"/>
          <w:sz w:val="16"/>
          <w:szCs w:val="16"/>
        </w:rPr>
        <w:t xml:space="preserve"> </w:t>
      </w:r>
      <w:proofErr w:type="spellStart"/>
      <w:r w:rsidR="009A6DA0">
        <w:rPr>
          <w:rFonts w:ascii="Times New Roman" w:hAnsi="Times New Roman" w:cs="Times New Roman"/>
          <w:sz w:val="16"/>
          <w:szCs w:val="16"/>
        </w:rPr>
        <w:t>гпг</w:t>
      </w:r>
      <w:proofErr w:type="spellEnd"/>
      <w:r w:rsidR="009A6DA0">
        <w:rPr>
          <w:rFonts w:ascii="Times New Roman" w:hAnsi="Times New Roman" w:cs="Times New Roman"/>
          <w:sz w:val="16"/>
          <w:szCs w:val="16"/>
        </w:rPr>
        <w:t xml:space="preserve"> Чадан </w:t>
      </w:r>
      <w:proofErr w:type="spellStart"/>
      <w:r w:rsidR="00E20DDB" w:rsidRPr="0046383D">
        <w:rPr>
          <w:rFonts w:ascii="Times New Roman" w:hAnsi="Times New Roman" w:cs="Times New Roman"/>
          <w:sz w:val="16"/>
          <w:szCs w:val="16"/>
        </w:rPr>
        <w:t>Дзун-Хемчикского</w:t>
      </w:r>
      <w:proofErr w:type="spellEnd"/>
      <w:r w:rsidR="000C10D6" w:rsidRPr="0046383D">
        <w:rPr>
          <w:rFonts w:ascii="Times New Roman" w:hAnsi="Times New Roman" w:cs="Times New Roman"/>
          <w:sz w:val="16"/>
          <w:szCs w:val="16"/>
        </w:rPr>
        <w:t xml:space="preserve"> </w:t>
      </w:r>
      <w:proofErr w:type="spellStart"/>
      <w:r w:rsidR="000C10D6" w:rsidRPr="0046383D">
        <w:rPr>
          <w:rFonts w:ascii="Times New Roman" w:hAnsi="Times New Roman" w:cs="Times New Roman"/>
          <w:sz w:val="16"/>
          <w:szCs w:val="16"/>
        </w:rPr>
        <w:t>кожуун</w:t>
      </w:r>
      <w:r w:rsidR="00E20DDB" w:rsidRPr="0046383D">
        <w:rPr>
          <w:rFonts w:ascii="Times New Roman" w:hAnsi="Times New Roman" w:cs="Times New Roman"/>
          <w:sz w:val="16"/>
          <w:szCs w:val="16"/>
        </w:rPr>
        <w:t>а</w:t>
      </w:r>
      <w:proofErr w:type="spellEnd"/>
      <w:r w:rsidR="000C10D6" w:rsidRPr="0046383D">
        <w:rPr>
          <w:rFonts w:ascii="Times New Roman" w:hAnsi="Times New Roman" w:cs="Times New Roman"/>
          <w:sz w:val="16"/>
          <w:szCs w:val="16"/>
        </w:rPr>
        <w:t xml:space="preserve"> Республики Тыва</w:t>
      </w:r>
      <w:r w:rsidR="00E32F82" w:rsidRPr="0046383D">
        <w:rPr>
          <w:rFonts w:ascii="Times New Roman" w:hAnsi="Times New Roman" w:cs="Times New Roman"/>
          <w:sz w:val="16"/>
          <w:szCs w:val="16"/>
        </w:rPr>
        <w:t>.</w:t>
      </w:r>
    </w:p>
    <w:p w:rsidR="00BE6D39" w:rsidRPr="0046383D" w:rsidRDefault="00A85DD7"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Срок проведения контрольного мероприятия:</w:t>
      </w:r>
      <w:r w:rsidR="00FC55F5"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Проверк</w:t>
      </w:r>
      <w:r w:rsidR="008D391E" w:rsidRPr="0046383D">
        <w:rPr>
          <w:rFonts w:ascii="Times New Roman" w:hAnsi="Times New Roman" w:cs="Times New Roman"/>
          <w:sz w:val="16"/>
          <w:szCs w:val="16"/>
        </w:rPr>
        <w:t>а начата 01 апреля и окончена 30</w:t>
      </w:r>
      <w:r w:rsidR="00BE6D39" w:rsidRPr="0046383D">
        <w:rPr>
          <w:rFonts w:ascii="Times New Roman" w:hAnsi="Times New Roman" w:cs="Times New Roman"/>
          <w:sz w:val="16"/>
          <w:szCs w:val="16"/>
        </w:rPr>
        <w:t xml:space="preserve"> </w:t>
      </w:r>
      <w:r w:rsidR="00426C05" w:rsidRPr="0046383D">
        <w:rPr>
          <w:rFonts w:ascii="Times New Roman" w:hAnsi="Times New Roman" w:cs="Times New Roman"/>
          <w:sz w:val="16"/>
          <w:szCs w:val="16"/>
        </w:rPr>
        <w:t>апреля</w:t>
      </w:r>
      <w:r w:rsidR="00BE6D39" w:rsidRPr="0046383D">
        <w:rPr>
          <w:rFonts w:ascii="Times New Roman" w:hAnsi="Times New Roman" w:cs="Times New Roman"/>
          <w:sz w:val="16"/>
          <w:szCs w:val="16"/>
        </w:rPr>
        <w:t xml:space="preserve"> </w:t>
      </w:r>
      <w:r w:rsidR="003943A3">
        <w:rPr>
          <w:rFonts w:ascii="Times New Roman" w:hAnsi="Times New Roman" w:cs="Times New Roman"/>
          <w:sz w:val="16"/>
          <w:szCs w:val="16"/>
        </w:rPr>
        <w:t>2022</w:t>
      </w:r>
      <w:r w:rsidR="00AE0285" w:rsidRPr="0046383D">
        <w:rPr>
          <w:rFonts w:ascii="Times New Roman" w:hAnsi="Times New Roman" w:cs="Times New Roman"/>
          <w:sz w:val="16"/>
          <w:szCs w:val="16"/>
        </w:rPr>
        <w:t xml:space="preserve"> </w:t>
      </w:r>
      <w:r w:rsidR="00BE6D39" w:rsidRPr="0046383D">
        <w:rPr>
          <w:rFonts w:ascii="Times New Roman" w:hAnsi="Times New Roman" w:cs="Times New Roman"/>
          <w:sz w:val="16"/>
          <w:szCs w:val="16"/>
        </w:rPr>
        <w:t xml:space="preserve">года. </w:t>
      </w:r>
    </w:p>
    <w:p w:rsidR="00B028E9" w:rsidRPr="0046383D" w:rsidRDefault="00957442"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 xml:space="preserve">Цели проведения контрольного мероприятия: </w:t>
      </w:r>
      <w:r w:rsidR="00B028E9" w:rsidRPr="0046383D">
        <w:rPr>
          <w:rFonts w:ascii="Times New Roman" w:hAnsi="Times New Roman" w:cs="Times New Roman"/>
          <w:sz w:val="16"/>
          <w:szCs w:val="16"/>
        </w:rPr>
        <w:t>Определение соответствия отчета об исполнении бюджета сел</w:t>
      </w:r>
      <w:r w:rsidR="007A5BCE" w:rsidRPr="0046383D">
        <w:rPr>
          <w:rFonts w:ascii="Times New Roman" w:hAnsi="Times New Roman" w:cs="Times New Roman"/>
          <w:sz w:val="16"/>
          <w:szCs w:val="16"/>
        </w:rPr>
        <w:t xml:space="preserve">ьских поселений </w:t>
      </w:r>
      <w:proofErr w:type="spellStart"/>
      <w:r w:rsidR="007A5BCE" w:rsidRPr="0046383D">
        <w:rPr>
          <w:rFonts w:ascii="Times New Roman" w:hAnsi="Times New Roman" w:cs="Times New Roman"/>
          <w:sz w:val="16"/>
          <w:szCs w:val="16"/>
        </w:rPr>
        <w:t>сумонов</w:t>
      </w:r>
      <w:proofErr w:type="spellEnd"/>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Дзун-Хемчикского</w:t>
      </w:r>
      <w:proofErr w:type="spellEnd"/>
      <w:r w:rsidR="00B028E9" w:rsidRPr="0046383D">
        <w:rPr>
          <w:rFonts w:ascii="Times New Roman" w:hAnsi="Times New Roman" w:cs="Times New Roman"/>
          <w:sz w:val="16"/>
          <w:szCs w:val="16"/>
        </w:rPr>
        <w:t xml:space="preserve"> </w:t>
      </w:r>
      <w:proofErr w:type="spellStart"/>
      <w:r w:rsidR="003943A3">
        <w:rPr>
          <w:rFonts w:ascii="Times New Roman" w:hAnsi="Times New Roman" w:cs="Times New Roman"/>
          <w:sz w:val="16"/>
          <w:szCs w:val="16"/>
        </w:rPr>
        <w:t>кожууна</w:t>
      </w:r>
      <w:proofErr w:type="spellEnd"/>
      <w:r w:rsidR="003943A3">
        <w:rPr>
          <w:rFonts w:ascii="Times New Roman" w:hAnsi="Times New Roman" w:cs="Times New Roman"/>
          <w:sz w:val="16"/>
          <w:szCs w:val="16"/>
        </w:rPr>
        <w:t xml:space="preserve"> Республики Тыва за 2021</w:t>
      </w:r>
      <w:r w:rsidR="00E20DDB"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957442" w:rsidRPr="0046383D" w:rsidRDefault="00957442"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 xml:space="preserve">Проверяемый период деятельности: </w:t>
      </w:r>
      <w:r w:rsidR="003943A3">
        <w:rPr>
          <w:rFonts w:ascii="Times New Roman" w:hAnsi="Times New Roman" w:cs="Times New Roman"/>
          <w:sz w:val="16"/>
          <w:szCs w:val="16"/>
        </w:rPr>
        <w:t xml:space="preserve"> 2021</w:t>
      </w:r>
      <w:r w:rsidR="00527B31" w:rsidRPr="0046383D">
        <w:rPr>
          <w:rFonts w:ascii="Times New Roman" w:hAnsi="Times New Roman" w:cs="Times New Roman"/>
          <w:sz w:val="16"/>
          <w:szCs w:val="16"/>
        </w:rPr>
        <w:t xml:space="preserve"> г</w:t>
      </w:r>
      <w:r w:rsidR="00312465" w:rsidRPr="0046383D">
        <w:rPr>
          <w:rFonts w:ascii="Times New Roman" w:hAnsi="Times New Roman" w:cs="Times New Roman"/>
          <w:sz w:val="16"/>
          <w:szCs w:val="16"/>
        </w:rPr>
        <w:t>од</w:t>
      </w:r>
      <w:r w:rsidR="00527B31" w:rsidRPr="0046383D">
        <w:rPr>
          <w:rFonts w:ascii="Times New Roman" w:hAnsi="Times New Roman" w:cs="Times New Roman"/>
          <w:sz w:val="16"/>
          <w:szCs w:val="16"/>
        </w:rPr>
        <w:t>.</w:t>
      </w:r>
    </w:p>
    <w:p w:rsidR="00BE6D39" w:rsidRPr="0046383D" w:rsidRDefault="00B43987"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b/>
          <w:sz w:val="16"/>
          <w:szCs w:val="16"/>
        </w:rPr>
        <w:t>Общие положения:</w:t>
      </w:r>
    </w:p>
    <w:p w:rsidR="00B028E9" w:rsidRPr="0046383D" w:rsidRDefault="00B028E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Внешняя проверка проведена </w:t>
      </w:r>
      <w:proofErr w:type="gramStart"/>
      <w:r w:rsidRPr="0046383D">
        <w:rPr>
          <w:rFonts w:ascii="Times New Roman" w:hAnsi="Times New Roman" w:cs="Times New Roman"/>
          <w:sz w:val="16"/>
          <w:szCs w:val="16"/>
        </w:rPr>
        <w:t>согласно статьи</w:t>
      </w:r>
      <w:proofErr w:type="gramEnd"/>
      <w:r w:rsidRPr="0046383D">
        <w:rPr>
          <w:rFonts w:ascii="Times New Roman" w:hAnsi="Times New Roman" w:cs="Times New Roman"/>
          <w:sz w:val="16"/>
          <w:szCs w:val="16"/>
        </w:rPr>
        <w:t xml:space="preserve"> 264</w:t>
      </w:r>
      <w:r w:rsidR="00312465" w:rsidRPr="0046383D">
        <w:rPr>
          <w:rFonts w:ascii="Times New Roman" w:hAnsi="Times New Roman" w:cs="Times New Roman"/>
          <w:sz w:val="16"/>
          <w:szCs w:val="16"/>
        </w:rPr>
        <w:t>.</w:t>
      </w:r>
      <w:r w:rsidRPr="0046383D">
        <w:rPr>
          <w:rFonts w:ascii="Times New Roman" w:hAnsi="Times New Roman" w:cs="Times New Roman"/>
          <w:sz w:val="16"/>
          <w:szCs w:val="16"/>
        </w:rPr>
        <w:t>4 Бюджетного кодекса Российской Федерации на основании годового отчета об исполнении бюджета сел</w:t>
      </w:r>
      <w:r w:rsidR="00E44B72" w:rsidRPr="0046383D">
        <w:rPr>
          <w:rFonts w:ascii="Times New Roman" w:hAnsi="Times New Roman" w:cs="Times New Roman"/>
          <w:sz w:val="16"/>
          <w:szCs w:val="16"/>
        </w:rPr>
        <w:t xml:space="preserve">ьских поселений </w:t>
      </w:r>
      <w:proofErr w:type="spellStart"/>
      <w:r w:rsidR="00E44B72" w:rsidRPr="0046383D">
        <w:rPr>
          <w:rFonts w:ascii="Times New Roman" w:hAnsi="Times New Roman" w:cs="Times New Roman"/>
          <w:sz w:val="16"/>
          <w:szCs w:val="16"/>
        </w:rPr>
        <w:t>сумонов</w:t>
      </w:r>
      <w:proofErr w:type="spellEnd"/>
      <w:r w:rsidRPr="0046383D">
        <w:rPr>
          <w:rFonts w:ascii="Times New Roman" w:hAnsi="Times New Roman" w:cs="Times New Roman"/>
          <w:sz w:val="16"/>
          <w:szCs w:val="16"/>
        </w:rPr>
        <w:t xml:space="preserve"> </w:t>
      </w:r>
      <w:proofErr w:type="spellStart"/>
      <w:r w:rsidR="003943A3">
        <w:rPr>
          <w:rFonts w:ascii="Times New Roman" w:hAnsi="Times New Roman" w:cs="Times New Roman"/>
          <w:sz w:val="16"/>
          <w:szCs w:val="16"/>
        </w:rPr>
        <w:t>Дзун-Хемчикского</w:t>
      </w:r>
      <w:proofErr w:type="spellEnd"/>
      <w:r w:rsidR="003943A3">
        <w:rPr>
          <w:rFonts w:ascii="Times New Roman" w:hAnsi="Times New Roman" w:cs="Times New Roman"/>
          <w:sz w:val="16"/>
          <w:szCs w:val="16"/>
        </w:rPr>
        <w:t xml:space="preserve"> </w:t>
      </w:r>
      <w:proofErr w:type="spellStart"/>
      <w:r w:rsidR="003943A3">
        <w:rPr>
          <w:rFonts w:ascii="Times New Roman" w:hAnsi="Times New Roman" w:cs="Times New Roman"/>
          <w:sz w:val="16"/>
          <w:szCs w:val="16"/>
        </w:rPr>
        <w:t>кожууна</w:t>
      </w:r>
      <w:proofErr w:type="spellEnd"/>
      <w:r w:rsidR="003943A3">
        <w:rPr>
          <w:rFonts w:ascii="Times New Roman" w:hAnsi="Times New Roman" w:cs="Times New Roman"/>
          <w:sz w:val="16"/>
          <w:szCs w:val="16"/>
        </w:rPr>
        <w:t xml:space="preserve"> за 2021</w:t>
      </w:r>
      <w:r w:rsidRPr="0046383D">
        <w:rPr>
          <w:rFonts w:ascii="Times New Roman" w:hAnsi="Times New Roman" w:cs="Times New Roman"/>
          <w:sz w:val="16"/>
          <w:szCs w:val="16"/>
        </w:rPr>
        <w:t xml:space="preserve"> год.</w:t>
      </w:r>
    </w:p>
    <w:p w:rsidR="00B028E9" w:rsidRPr="0046383D" w:rsidRDefault="00B028E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 Хурала представителей сель</w:t>
      </w:r>
      <w:r w:rsidR="004F5285" w:rsidRPr="0046383D">
        <w:rPr>
          <w:rFonts w:ascii="Times New Roman" w:hAnsi="Times New Roman" w:cs="Times New Roman"/>
          <w:sz w:val="16"/>
          <w:szCs w:val="16"/>
        </w:rPr>
        <w:t xml:space="preserve">ского поселения </w:t>
      </w:r>
      <w:proofErr w:type="spellStart"/>
      <w:r w:rsidR="004F5285" w:rsidRPr="0046383D">
        <w:rPr>
          <w:rFonts w:ascii="Times New Roman" w:hAnsi="Times New Roman" w:cs="Times New Roman"/>
          <w:sz w:val="16"/>
          <w:szCs w:val="16"/>
        </w:rPr>
        <w:t>сумонов</w:t>
      </w:r>
      <w:proofErr w:type="spellEnd"/>
      <w:r w:rsidR="004F5285"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кожууна</w:t>
      </w:r>
      <w:proofErr w:type="spellEnd"/>
      <w:r w:rsidRPr="0046383D">
        <w:rPr>
          <w:rFonts w:ascii="Times New Roman" w:hAnsi="Times New Roman" w:cs="Times New Roman"/>
          <w:sz w:val="16"/>
          <w:szCs w:val="16"/>
        </w:rPr>
        <w:t xml:space="preserve"> «</w:t>
      </w:r>
      <w:r w:rsidR="00312465" w:rsidRPr="0046383D">
        <w:rPr>
          <w:rFonts w:ascii="Times New Roman" w:hAnsi="Times New Roman" w:cs="Times New Roman"/>
          <w:sz w:val="16"/>
          <w:szCs w:val="16"/>
        </w:rPr>
        <w:t>Об утверждении бюджета сельских</w:t>
      </w:r>
      <w:r w:rsidRPr="0046383D">
        <w:rPr>
          <w:rFonts w:ascii="Times New Roman" w:hAnsi="Times New Roman" w:cs="Times New Roman"/>
          <w:sz w:val="16"/>
          <w:szCs w:val="16"/>
        </w:rPr>
        <w:t xml:space="preserve"> поселени</w:t>
      </w:r>
      <w:r w:rsidR="00312465" w:rsidRPr="0046383D">
        <w:rPr>
          <w:rFonts w:ascii="Times New Roman" w:hAnsi="Times New Roman" w:cs="Times New Roman"/>
          <w:sz w:val="16"/>
          <w:szCs w:val="16"/>
        </w:rPr>
        <w:t>й</w:t>
      </w:r>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сумон</w:t>
      </w:r>
      <w:r w:rsidR="00312465" w:rsidRPr="0046383D">
        <w:rPr>
          <w:rFonts w:ascii="Times New Roman" w:hAnsi="Times New Roman" w:cs="Times New Roman"/>
          <w:sz w:val="16"/>
          <w:szCs w:val="16"/>
        </w:rPr>
        <w:t>ов</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w:t>
      </w:r>
      <w:r w:rsidR="00AE0285" w:rsidRPr="0046383D">
        <w:rPr>
          <w:rFonts w:ascii="Times New Roman" w:hAnsi="Times New Roman" w:cs="Times New Roman"/>
          <w:sz w:val="16"/>
          <w:szCs w:val="16"/>
        </w:rPr>
        <w:t>о</w:t>
      </w:r>
      <w:proofErr w:type="spellEnd"/>
      <w:r w:rsidR="003943A3">
        <w:rPr>
          <w:rFonts w:ascii="Times New Roman" w:hAnsi="Times New Roman" w:cs="Times New Roman"/>
          <w:sz w:val="16"/>
          <w:szCs w:val="16"/>
        </w:rPr>
        <w:t xml:space="preserve"> </w:t>
      </w:r>
      <w:proofErr w:type="spellStart"/>
      <w:r w:rsidR="003943A3">
        <w:rPr>
          <w:rFonts w:ascii="Times New Roman" w:hAnsi="Times New Roman" w:cs="Times New Roman"/>
          <w:sz w:val="16"/>
          <w:szCs w:val="16"/>
        </w:rPr>
        <w:t>кожууна</w:t>
      </w:r>
      <w:proofErr w:type="spellEnd"/>
      <w:r w:rsidR="003943A3">
        <w:rPr>
          <w:rFonts w:ascii="Times New Roman" w:hAnsi="Times New Roman" w:cs="Times New Roman"/>
          <w:sz w:val="16"/>
          <w:szCs w:val="16"/>
        </w:rPr>
        <w:t xml:space="preserve"> Республики Тыва на 2021</w:t>
      </w:r>
      <w:r w:rsidRPr="0046383D">
        <w:rPr>
          <w:rFonts w:ascii="Times New Roman" w:hAnsi="Times New Roman" w:cs="Times New Roman"/>
          <w:sz w:val="16"/>
          <w:szCs w:val="16"/>
        </w:rPr>
        <w:t xml:space="preserve"> год</w:t>
      </w:r>
      <w:r w:rsidR="003943A3">
        <w:rPr>
          <w:rFonts w:ascii="Times New Roman" w:hAnsi="Times New Roman" w:cs="Times New Roman"/>
          <w:sz w:val="16"/>
          <w:szCs w:val="16"/>
        </w:rPr>
        <w:t xml:space="preserve"> и плановый период 2022 и 2023</w:t>
      </w:r>
      <w:r w:rsidR="008D391E" w:rsidRPr="0046383D">
        <w:rPr>
          <w:rFonts w:ascii="Times New Roman" w:hAnsi="Times New Roman" w:cs="Times New Roman"/>
          <w:sz w:val="16"/>
          <w:szCs w:val="16"/>
        </w:rPr>
        <w:t xml:space="preserve"> годов</w:t>
      </w:r>
      <w:r w:rsidR="00E20DDB" w:rsidRPr="0046383D">
        <w:rPr>
          <w:rFonts w:ascii="Times New Roman" w:hAnsi="Times New Roman" w:cs="Times New Roman"/>
          <w:sz w:val="16"/>
          <w:szCs w:val="16"/>
        </w:rPr>
        <w:t>»</w:t>
      </w:r>
      <w:r w:rsidRPr="0046383D">
        <w:rPr>
          <w:rFonts w:ascii="Times New Roman" w:hAnsi="Times New Roman" w:cs="Times New Roman"/>
          <w:sz w:val="16"/>
          <w:szCs w:val="16"/>
        </w:rPr>
        <w:t xml:space="preserve"> </w:t>
      </w:r>
      <w:r w:rsidR="004F5285" w:rsidRPr="0046383D">
        <w:rPr>
          <w:rFonts w:ascii="Times New Roman" w:hAnsi="Times New Roman" w:cs="Times New Roman"/>
          <w:sz w:val="16"/>
          <w:szCs w:val="16"/>
        </w:rPr>
        <w:t xml:space="preserve">и </w:t>
      </w:r>
      <w:r w:rsidRPr="0046383D">
        <w:rPr>
          <w:rFonts w:ascii="Times New Roman" w:hAnsi="Times New Roman" w:cs="Times New Roman"/>
          <w:sz w:val="16"/>
          <w:szCs w:val="16"/>
        </w:rPr>
        <w:t>с изменениями «О внесении изменени</w:t>
      </w:r>
      <w:r w:rsidR="00312465" w:rsidRPr="0046383D">
        <w:rPr>
          <w:rFonts w:ascii="Times New Roman" w:hAnsi="Times New Roman" w:cs="Times New Roman"/>
          <w:sz w:val="16"/>
          <w:szCs w:val="16"/>
        </w:rPr>
        <w:t>й и дополнений бюджет  сельских  поселений</w:t>
      </w:r>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сумон</w:t>
      </w:r>
      <w:r w:rsidR="004F5285" w:rsidRPr="0046383D">
        <w:rPr>
          <w:rFonts w:ascii="Times New Roman" w:hAnsi="Times New Roman" w:cs="Times New Roman"/>
          <w:sz w:val="16"/>
          <w:szCs w:val="16"/>
        </w:rPr>
        <w:t>ов</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w:t>
      </w:r>
      <w:r w:rsidR="003943A3">
        <w:rPr>
          <w:rFonts w:ascii="Times New Roman" w:hAnsi="Times New Roman" w:cs="Times New Roman"/>
          <w:sz w:val="16"/>
          <w:szCs w:val="16"/>
        </w:rPr>
        <w:t>ожууна</w:t>
      </w:r>
      <w:proofErr w:type="spellEnd"/>
      <w:r w:rsidR="003943A3">
        <w:rPr>
          <w:rFonts w:ascii="Times New Roman" w:hAnsi="Times New Roman" w:cs="Times New Roman"/>
          <w:sz w:val="16"/>
          <w:szCs w:val="16"/>
        </w:rPr>
        <w:t xml:space="preserve">   Республики Тыва на 2021</w:t>
      </w:r>
      <w:r w:rsidRPr="0046383D">
        <w:rPr>
          <w:rFonts w:ascii="Times New Roman" w:hAnsi="Times New Roman" w:cs="Times New Roman"/>
          <w:sz w:val="16"/>
          <w:szCs w:val="16"/>
        </w:rPr>
        <w:t xml:space="preserve"> год</w:t>
      </w:r>
      <w:r w:rsidR="00E20DDB" w:rsidRPr="0046383D">
        <w:rPr>
          <w:rFonts w:ascii="Times New Roman" w:hAnsi="Times New Roman" w:cs="Times New Roman"/>
          <w:sz w:val="16"/>
          <w:szCs w:val="16"/>
        </w:rPr>
        <w:t>»</w:t>
      </w:r>
      <w:r w:rsidRPr="0046383D">
        <w:rPr>
          <w:rFonts w:ascii="Times New Roman" w:hAnsi="Times New Roman" w:cs="Times New Roman"/>
          <w:sz w:val="16"/>
          <w:szCs w:val="16"/>
        </w:rPr>
        <w:t>.</w:t>
      </w:r>
    </w:p>
    <w:p w:rsidR="00E32F82" w:rsidRPr="0046383D" w:rsidRDefault="00B028E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В соответствии с п.4 ст.26 Положения о бюджетном процессе, утвержденного решением Хурала представи</w:t>
      </w:r>
      <w:r w:rsidR="00312465" w:rsidRPr="0046383D">
        <w:rPr>
          <w:rFonts w:ascii="Times New Roman" w:hAnsi="Times New Roman" w:cs="Times New Roman"/>
          <w:sz w:val="16"/>
          <w:szCs w:val="16"/>
        </w:rPr>
        <w:t>телей сельских поселений</w:t>
      </w:r>
      <w:r w:rsidR="004F5285" w:rsidRPr="0046383D">
        <w:rPr>
          <w:rFonts w:ascii="Times New Roman" w:hAnsi="Times New Roman" w:cs="Times New Roman"/>
          <w:sz w:val="16"/>
          <w:szCs w:val="16"/>
        </w:rPr>
        <w:t xml:space="preserve"> </w:t>
      </w:r>
      <w:proofErr w:type="spellStart"/>
      <w:r w:rsidR="004F5285" w:rsidRPr="0046383D">
        <w:rPr>
          <w:rFonts w:ascii="Times New Roman" w:hAnsi="Times New Roman" w:cs="Times New Roman"/>
          <w:sz w:val="16"/>
          <w:szCs w:val="16"/>
        </w:rPr>
        <w:t>сумонов</w:t>
      </w:r>
      <w:proofErr w:type="spellEnd"/>
      <w:r w:rsidR="004F5285"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кожууна</w:t>
      </w:r>
      <w:proofErr w:type="spellEnd"/>
      <w:r w:rsidRPr="0046383D">
        <w:rPr>
          <w:rFonts w:ascii="Times New Roman" w:hAnsi="Times New Roman" w:cs="Times New Roman"/>
          <w:sz w:val="16"/>
          <w:szCs w:val="16"/>
        </w:rPr>
        <w:t xml:space="preserve"> годовой отчет об исполнении бюджета представляется в Хурал представителей не позднее 1 апреля текущего года. </w:t>
      </w:r>
      <w:r w:rsidR="00B13EFA" w:rsidRPr="0046383D">
        <w:rPr>
          <w:rFonts w:ascii="Times New Roman" w:eastAsiaTheme="minorHAnsi" w:hAnsi="Times New Roman" w:cs="Times New Roman"/>
          <w:sz w:val="16"/>
          <w:szCs w:val="16"/>
        </w:rPr>
        <w:t>По результатам контрольного мероприятия установлено следующее:</w:t>
      </w:r>
      <w:r w:rsidR="00E44C84" w:rsidRPr="0046383D">
        <w:rPr>
          <w:rFonts w:ascii="Times New Roman" w:hAnsi="Times New Roman" w:cs="Times New Roman"/>
          <w:sz w:val="16"/>
          <w:szCs w:val="16"/>
        </w:rPr>
        <w:t xml:space="preserve"> </w:t>
      </w:r>
    </w:p>
    <w:p w:rsidR="00B028E9" w:rsidRPr="0046383D" w:rsidRDefault="00FB3D4E"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 xml:space="preserve">Внешняя проверка проведена </w:t>
      </w:r>
      <w:proofErr w:type="gramStart"/>
      <w:r w:rsidR="00B028E9" w:rsidRPr="0046383D">
        <w:rPr>
          <w:rFonts w:ascii="Times New Roman" w:hAnsi="Times New Roman" w:cs="Times New Roman"/>
          <w:sz w:val="16"/>
          <w:szCs w:val="16"/>
        </w:rPr>
        <w:t>согласно статьи</w:t>
      </w:r>
      <w:proofErr w:type="gramEnd"/>
      <w:r w:rsidR="00B028E9" w:rsidRPr="0046383D">
        <w:rPr>
          <w:rFonts w:ascii="Times New Roman" w:hAnsi="Times New Roman" w:cs="Times New Roman"/>
          <w:sz w:val="16"/>
          <w:szCs w:val="16"/>
        </w:rPr>
        <w:t xml:space="preserve"> 264</w:t>
      </w:r>
      <w:r w:rsidR="00312465" w:rsidRPr="0046383D">
        <w:rPr>
          <w:rFonts w:ascii="Times New Roman" w:hAnsi="Times New Roman" w:cs="Times New Roman"/>
          <w:sz w:val="16"/>
          <w:szCs w:val="16"/>
        </w:rPr>
        <w:t>.</w:t>
      </w:r>
      <w:r w:rsidR="00B028E9" w:rsidRPr="0046383D">
        <w:rPr>
          <w:rFonts w:ascii="Times New Roman" w:hAnsi="Times New Roman" w:cs="Times New Roman"/>
          <w:sz w:val="16"/>
          <w:szCs w:val="16"/>
        </w:rPr>
        <w:t>4 Бюджетного кодекса Российской Федера</w:t>
      </w:r>
      <w:r w:rsidR="00E20DDB" w:rsidRPr="0046383D">
        <w:rPr>
          <w:rFonts w:ascii="Times New Roman" w:hAnsi="Times New Roman" w:cs="Times New Roman"/>
          <w:sz w:val="16"/>
          <w:szCs w:val="16"/>
        </w:rPr>
        <w:t>ции на основании годового отчетов</w:t>
      </w:r>
      <w:r w:rsidR="00B028E9" w:rsidRPr="0046383D">
        <w:rPr>
          <w:rFonts w:ascii="Times New Roman" w:hAnsi="Times New Roman" w:cs="Times New Roman"/>
          <w:sz w:val="16"/>
          <w:szCs w:val="16"/>
        </w:rPr>
        <w:t xml:space="preserve"> об исполнении бюджета </w:t>
      </w:r>
      <w:r w:rsidR="00E20DDB" w:rsidRPr="0046383D">
        <w:rPr>
          <w:rFonts w:ascii="Times New Roman" w:hAnsi="Times New Roman" w:cs="Times New Roman"/>
          <w:sz w:val="16"/>
          <w:szCs w:val="16"/>
        </w:rPr>
        <w:t xml:space="preserve">администраций </w:t>
      </w:r>
      <w:proofErr w:type="spellStart"/>
      <w:r w:rsidR="00E20DDB" w:rsidRPr="0046383D">
        <w:rPr>
          <w:rFonts w:ascii="Times New Roman" w:hAnsi="Times New Roman" w:cs="Times New Roman"/>
          <w:sz w:val="16"/>
          <w:szCs w:val="16"/>
        </w:rPr>
        <w:t>сумонов</w:t>
      </w:r>
      <w:proofErr w:type="spellEnd"/>
      <w:r w:rsidR="00E20DDB"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сел</w:t>
      </w:r>
      <w:r w:rsidR="00312465" w:rsidRPr="0046383D">
        <w:rPr>
          <w:rFonts w:ascii="Times New Roman" w:hAnsi="Times New Roman" w:cs="Times New Roman"/>
          <w:sz w:val="16"/>
          <w:szCs w:val="16"/>
        </w:rPr>
        <w:t>ьских</w:t>
      </w:r>
      <w:r w:rsidR="0035081F" w:rsidRPr="0046383D">
        <w:rPr>
          <w:rFonts w:ascii="Times New Roman" w:hAnsi="Times New Roman" w:cs="Times New Roman"/>
          <w:sz w:val="16"/>
          <w:szCs w:val="16"/>
        </w:rPr>
        <w:t xml:space="preserve"> посе</w:t>
      </w:r>
      <w:r w:rsidR="00312465" w:rsidRPr="0046383D">
        <w:rPr>
          <w:rFonts w:ascii="Times New Roman" w:hAnsi="Times New Roman" w:cs="Times New Roman"/>
          <w:sz w:val="16"/>
          <w:szCs w:val="16"/>
        </w:rPr>
        <w:t xml:space="preserve">лений </w:t>
      </w:r>
      <w:proofErr w:type="spellStart"/>
      <w:r w:rsidR="00E20DDB" w:rsidRPr="0046383D">
        <w:rPr>
          <w:rFonts w:ascii="Times New Roman" w:hAnsi="Times New Roman" w:cs="Times New Roman"/>
          <w:sz w:val="16"/>
          <w:szCs w:val="16"/>
        </w:rPr>
        <w:t>Дзун-Хемчикского</w:t>
      </w:r>
      <w:proofErr w:type="spellEnd"/>
      <w:r w:rsidR="00E20DDB" w:rsidRPr="0046383D">
        <w:rPr>
          <w:rFonts w:ascii="Times New Roman" w:hAnsi="Times New Roman" w:cs="Times New Roman"/>
          <w:sz w:val="16"/>
          <w:szCs w:val="16"/>
        </w:rPr>
        <w:t xml:space="preserve"> </w:t>
      </w:r>
      <w:proofErr w:type="spellStart"/>
      <w:r w:rsidR="00E20DDB" w:rsidRPr="0046383D">
        <w:rPr>
          <w:rFonts w:ascii="Times New Roman" w:hAnsi="Times New Roman" w:cs="Times New Roman"/>
          <w:sz w:val="16"/>
          <w:szCs w:val="16"/>
        </w:rPr>
        <w:t>кожууна</w:t>
      </w:r>
      <w:proofErr w:type="spellEnd"/>
      <w:r w:rsidR="003943A3">
        <w:rPr>
          <w:rFonts w:ascii="Times New Roman" w:hAnsi="Times New Roman" w:cs="Times New Roman"/>
          <w:sz w:val="16"/>
          <w:szCs w:val="16"/>
        </w:rPr>
        <w:t xml:space="preserve"> за 2021</w:t>
      </w:r>
      <w:r w:rsidR="00B028E9" w:rsidRPr="0046383D">
        <w:rPr>
          <w:rFonts w:ascii="Times New Roman" w:hAnsi="Times New Roman" w:cs="Times New Roman"/>
          <w:sz w:val="16"/>
          <w:szCs w:val="16"/>
        </w:rPr>
        <w:t xml:space="preserve"> год.</w:t>
      </w:r>
    </w:p>
    <w:p w:rsidR="00B028E9" w:rsidRPr="0046383D" w:rsidRDefault="0035081F"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w:t>
      </w:r>
      <w:r w:rsidR="00312465" w:rsidRPr="0046383D">
        <w:rPr>
          <w:rFonts w:ascii="Times New Roman" w:hAnsi="Times New Roman" w:cs="Times New Roman"/>
          <w:sz w:val="16"/>
          <w:szCs w:val="16"/>
        </w:rPr>
        <w:t xml:space="preserve"> Хурала представителей сельских поселений</w:t>
      </w:r>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сумон</w:t>
      </w:r>
      <w:r w:rsidR="00312465" w:rsidRPr="0046383D">
        <w:rPr>
          <w:rFonts w:ascii="Times New Roman" w:hAnsi="Times New Roman" w:cs="Times New Roman"/>
          <w:sz w:val="16"/>
          <w:szCs w:val="16"/>
        </w:rPr>
        <w:t>ов</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кожууна</w:t>
      </w:r>
      <w:proofErr w:type="spellEnd"/>
      <w:r w:rsidRPr="0046383D">
        <w:rPr>
          <w:rFonts w:ascii="Times New Roman" w:hAnsi="Times New Roman" w:cs="Times New Roman"/>
          <w:sz w:val="16"/>
          <w:szCs w:val="16"/>
        </w:rPr>
        <w:t xml:space="preserve"> </w:t>
      </w:r>
      <w:r w:rsidR="00B028E9" w:rsidRPr="0046383D">
        <w:rPr>
          <w:rFonts w:ascii="Times New Roman" w:hAnsi="Times New Roman" w:cs="Times New Roman"/>
          <w:sz w:val="16"/>
          <w:szCs w:val="16"/>
        </w:rPr>
        <w:t>«</w:t>
      </w:r>
      <w:r w:rsidR="00312465" w:rsidRPr="0046383D">
        <w:rPr>
          <w:rFonts w:ascii="Times New Roman" w:hAnsi="Times New Roman" w:cs="Times New Roman"/>
          <w:sz w:val="16"/>
          <w:szCs w:val="16"/>
        </w:rPr>
        <w:t>Об утверждении бюджета сельских поселений</w:t>
      </w:r>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сумон</w:t>
      </w:r>
      <w:r w:rsidR="00312465" w:rsidRPr="0046383D">
        <w:rPr>
          <w:rFonts w:ascii="Times New Roman" w:hAnsi="Times New Roman" w:cs="Times New Roman"/>
          <w:sz w:val="16"/>
          <w:szCs w:val="16"/>
        </w:rPr>
        <w:t>ов</w:t>
      </w:r>
      <w:proofErr w:type="spellEnd"/>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Дзун-Хемчикского</w:t>
      </w:r>
      <w:proofErr w:type="spellEnd"/>
      <w:r w:rsidR="00AE0285" w:rsidRPr="0046383D">
        <w:rPr>
          <w:rFonts w:ascii="Times New Roman" w:hAnsi="Times New Roman" w:cs="Times New Roman"/>
          <w:sz w:val="16"/>
          <w:szCs w:val="16"/>
        </w:rPr>
        <w:t xml:space="preserve"> </w:t>
      </w:r>
      <w:proofErr w:type="spellStart"/>
      <w:r w:rsidR="00AE0285" w:rsidRPr="0046383D">
        <w:rPr>
          <w:rFonts w:ascii="Times New Roman" w:hAnsi="Times New Roman" w:cs="Times New Roman"/>
          <w:sz w:val="16"/>
          <w:szCs w:val="16"/>
        </w:rPr>
        <w:t>кожууна</w:t>
      </w:r>
      <w:proofErr w:type="spellEnd"/>
      <w:r w:rsidR="00AE0285" w:rsidRPr="0046383D">
        <w:rPr>
          <w:rFonts w:ascii="Times New Roman" w:hAnsi="Times New Roman" w:cs="Times New Roman"/>
          <w:sz w:val="16"/>
          <w:szCs w:val="16"/>
        </w:rPr>
        <w:t xml:space="preserve"> Республики Тыва на 202</w:t>
      </w:r>
      <w:r w:rsidR="003943A3">
        <w:rPr>
          <w:rFonts w:ascii="Times New Roman" w:hAnsi="Times New Roman" w:cs="Times New Roman"/>
          <w:sz w:val="16"/>
          <w:szCs w:val="16"/>
        </w:rPr>
        <w:t>1</w:t>
      </w:r>
      <w:r w:rsidR="00B028E9" w:rsidRPr="0046383D">
        <w:rPr>
          <w:rFonts w:ascii="Times New Roman" w:hAnsi="Times New Roman" w:cs="Times New Roman"/>
          <w:sz w:val="16"/>
          <w:szCs w:val="16"/>
        </w:rPr>
        <w:t xml:space="preserve"> год</w:t>
      </w:r>
      <w:r w:rsidR="003943A3">
        <w:rPr>
          <w:rFonts w:ascii="Times New Roman" w:hAnsi="Times New Roman" w:cs="Times New Roman"/>
          <w:sz w:val="16"/>
          <w:szCs w:val="16"/>
        </w:rPr>
        <w:t xml:space="preserve"> и плановый период 2022 и 2023</w:t>
      </w:r>
      <w:r w:rsidR="008D391E" w:rsidRPr="0046383D">
        <w:rPr>
          <w:rFonts w:ascii="Times New Roman" w:hAnsi="Times New Roman" w:cs="Times New Roman"/>
          <w:sz w:val="16"/>
          <w:szCs w:val="16"/>
        </w:rPr>
        <w:t xml:space="preserve"> годов</w:t>
      </w:r>
      <w:r w:rsidR="00E20DDB" w:rsidRPr="0046383D">
        <w:rPr>
          <w:rFonts w:ascii="Times New Roman" w:hAnsi="Times New Roman" w:cs="Times New Roman"/>
          <w:sz w:val="16"/>
          <w:szCs w:val="16"/>
        </w:rPr>
        <w:t xml:space="preserve">» </w:t>
      </w:r>
      <w:r w:rsidRPr="0046383D">
        <w:rPr>
          <w:rFonts w:ascii="Times New Roman" w:hAnsi="Times New Roman" w:cs="Times New Roman"/>
          <w:sz w:val="16"/>
          <w:szCs w:val="16"/>
        </w:rPr>
        <w:t xml:space="preserve">и </w:t>
      </w:r>
      <w:r w:rsidR="00B028E9" w:rsidRPr="0046383D">
        <w:rPr>
          <w:rFonts w:ascii="Times New Roman" w:hAnsi="Times New Roman" w:cs="Times New Roman"/>
          <w:sz w:val="16"/>
          <w:szCs w:val="16"/>
        </w:rPr>
        <w:t>с изменениями «О внесении изменен</w:t>
      </w:r>
      <w:r w:rsidR="00312465" w:rsidRPr="0046383D">
        <w:rPr>
          <w:rFonts w:ascii="Times New Roman" w:hAnsi="Times New Roman" w:cs="Times New Roman"/>
          <w:sz w:val="16"/>
          <w:szCs w:val="16"/>
        </w:rPr>
        <w:t>ий и дополнений бюджет  сельских</w:t>
      </w:r>
      <w:r w:rsidR="00B028E9" w:rsidRPr="0046383D">
        <w:rPr>
          <w:rFonts w:ascii="Times New Roman" w:hAnsi="Times New Roman" w:cs="Times New Roman"/>
          <w:sz w:val="16"/>
          <w:szCs w:val="16"/>
        </w:rPr>
        <w:t xml:space="preserve">  поселени</w:t>
      </w:r>
      <w:r w:rsidR="00312465" w:rsidRPr="0046383D">
        <w:rPr>
          <w:rFonts w:ascii="Times New Roman" w:hAnsi="Times New Roman" w:cs="Times New Roman"/>
          <w:sz w:val="16"/>
          <w:szCs w:val="16"/>
        </w:rPr>
        <w:t>й</w:t>
      </w:r>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сумон</w:t>
      </w:r>
      <w:r w:rsidRPr="0046383D">
        <w:rPr>
          <w:rFonts w:ascii="Times New Roman" w:hAnsi="Times New Roman" w:cs="Times New Roman"/>
          <w:sz w:val="16"/>
          <w:szCs w:val="16"/>
        </w:rPr>
        <w:t>ов</w:t>
      </w:r>
      <w:proofErr w:type="spellEnd"/>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Дзун-Хемчикского</w:t>
      </w:r>
      <w:proofErr w:type="spellEnd"/>
      <w:r w:rsidR="00B028E9" w:rsidRPr="0046383D">
        <w:rPr>
          <w:rFonts w:ascii="Times New Roman" w:hAnsi="Times New Roman" w:cs="Times New Roman"/>
          <w:sz w:val="16"/>
          <w:szCs w:val="16"/>
        </w:rPr>
        <w:t xml:space="preserve">  </w:t>
      </w:r>
      <w:proofErr w:type="spellStart"/>
      <w:r w:rsidR="00B028E9" w:rsidRPr="0046383D">
        <w:rPr>
          <w:rFonts w:ascii="Times New Roman" w:hAnsi="Times New Roman" w:cs="Times New Roman"/>
          <w:sz w:val="16"/>
          <w:szCs w:val="16"/>
        </w:rPr>
        <w:t>к</w:t>
      </w:r>
      <w:r w:rsidR="008D391E" w:rsidRPr="0046383D">
        <w:rPr>
          <w:rFonts w:ascii="Times New Roman" w:hAnsi="Times New Roman" w:cs="Times New Roman"/>
          <w:sz w:val="16"/>
          <w:szCs w:val="16"/>
        </w:rPr>
        <w:t>ожуун</w:t>
      </w:r>
      <w:r w:rsidR="003943A3">
        <w:rPr>
          <w:rFonts w:ascii="Times New Roman" w:hAnsi="Times New Roman" w:cs="Times New Roman"/>
          <w:sz w:val="16"/>
          <w:szCs w:val="16"/>
        </w:rPr>
        <w:t>а</w:t>
      </w:r>
      <w:proofErr w:type="spellEnd"/>
      <w:r w:rsidR="003943A3">
        <w:rPr>
          <w:rFonts w:ascii="Times New Roman" w:hAnsi="Times New Roman" w:cs="Times New Roman"/>
          <w:sz w:val="16"/>
          <w:szCs w:val="16"/>
        </w:rPr>
        <w:t xml:space="preserve">   Республики Тыва на 2021</w:t>
      </w:r>
      <w:r w:rsidR="00B028E9" w:rsidRPr="0046383D">
        <w:rPr>
          <w:rFonts w:ascii="Times New Roman" w:hAnsi="Times New Roman" w:cs="Times New Roman"/>
          <w:sz w:val="16"/>
          <w:szCs w:val="16"/>
        </w:rPr>
        <w:t xml:space="preserve"> год</w:t>
      </w:r>
      <w:r w:rsidR="00E20DDB" w:rsidRPr="0046383D">
        <w:rPr>
          <w:rFonts w:ascii="Times New Roman" w:hAnsi="Times New Roman" w:cs="Times New Roman"/>
          <w:sz w:val="16"/>
          <w:szCs w:val="16"/>
        </w:rPr>
        <w:t>»</w:t>
      </w:r>
      <w:r w:rsidR="00B028E9" w:rsidRPr="0046383D">
        <w:rPr>
          <w:rFonts w:ascii="Times New Roman" w:hAnsi="Times New Roman" w:cs="Times New Roman"/>
          <w:sz w:val="16"/>
          <w:szCs w:val="16"/>
        </w:rPr>
        <w:t>.</w:t>
      </w:r>
    </w:p>
    <w:p w:rsidR="00B13EFA" w:rsidRPr="0046383D" w:rsidRDefault="00B028E9" w:rsidP="0046383D">
      <w:pPr>
        <w:spacing w:after="0" w:line="240" w:lineRule="auto"/>
        <w:jc w:val="both"/>
        <w:rPr>
          <w:rFonts w:ascii="Times New Roman" w:hAnsi="Times New Roman" w:cs="Times New Roman"/>
          <w:sz w:val="16"/>
          <w:szCs w:val="16"/>
        </w:rPr>
      </w:pPr>
      <w:r w:rsidRPr="0046383D">
        <w:rPr>
          <w:rFonts w:ascii="Times New Roman" w:hAnsi="Times New Roman" w:cs="Times New Roman"/>
          <w:sz w:val="16"/>
          <w:szCs w:val="16"/>
        </w:rPr>
        <w:t xml:space="preserve">        В соответствии с п.4 ст.26 Положения о бюджетном процессе, утвержденного решением Хурала представи</w:t>
      </w:r>
      <w:r w:rsidR="0035081F" w:rsidRPr="0046383D">
        <w:rPr>
          <w:rFonts w:ascii="Times New Roman" w:hAnsi="Times New Roman" w:cs="Times New Roman"/>
          <w:sz w:val="16"/>
          <w:szCs w:val="16"/>
        </w:rPr>
        <w:t xml:space="preserve">телей сельского поселения </w:t>
      </w:r>
      <w:proofErr w:type="spellStart"/>
      <w:r w:rsidR="0035081F" w:rsidRPr="0046383D">
        <w:rPr>
          <w:rFonts w:ascii="Times New Roman" w:hAnsi="Times New Roman" w:cs="Times New Roman"/>
          <w:sz w:val="16"/>
          <w:szCs w:val="16"/>
        </w:rPr>
        <w:t>сумонов</w:t>
      </w:r>
      <w:proofErr w:type="spellEnd"/>
      <w:r w:rsidR="0035081F"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Дзун-Хемчикского</w:t>
      </w:r>
      <w:proofErr w:type="spellEnd"/>
      <w:r w:rsidRPr="0046383D">
        <w:rPr>
          <w:rFonts w:ascii="Times New Roman" w:hAnsi="Times New Roman" w:cs="Times New Roman"/>
          <w:sz w:val="16"/>
          <w:szCs w:val="16"/>
        </w:rPr>
        <w:t xml:space="preserve"> </w:t>
      </w:r>
      <w:proofErr w:type="spellStart"/>
      <w:r w:rsidRPr="0046383D">
        <w:rPr>
          <w:rFonts w:ascii="Times New Roman" w:hAnsi="Times New Roman" w:cs="Times New Roman"/>
          <w:sz w:val="16"/>
          <w:szCs w:val="16"/>
        </w:rPr>
        <w:t>кожууна</w:t>
      </w:r>
      <w:proofErr w:type="spellEnd"/>
      <w:r w:rsidRPr="0046383D">
        <w:rPr>
          <w:rFonts w:ascii="Times New Roman" w:hAnsi="Times New Roman" w:cs="Times New Roman"/>
          <w:sz w:val="16"/>
          <w:szCs w:val="16"/>
        </w:rPr>
        <w:t xml:space="preserve"> годовой отчет об исполнении бюджета представляется в Хурал представителей не позднее 1 апреля текущего года.</w:t>
      </w:r>
      <w:r w:rsidR="00FB3D4E" w:rsidRPr="0046383D">
        <w:rPr>
          <w:rFonts w:ascii="Times New Roman" w:hAnsi="Times New Roman" w:cs="Times New Roman"/>
          <w:sz w:val="16"/>
          <w:szCs w:val="16"/>
        </w:rPr>
        <w:t xml:space="preserve">   </w:t>
      </w:r>
    </w:p>
    <w:p w:rsidR="00B028E9" w:rsidRPr="0046383D" w:rsidRDefault="00B028E9" w:rsidP="0046383D">
      <w:pPr>
        <w:spacing w:after="0" w:line="240" w:lineRule="auto"/>
        <w:jc w:val="both"/>
        <w:rPr>
          <w:rFonts w:ascii="Times New Roman" w:hAnsi="Times New Roman" w:cs="Times New Roman"/>
          <w:sz w:val="16"/>
          <w:szCs w:val="16"/>
        </w:rPr>
      </w:pPr>
    </w:p>
    <w:p w:rsidR="00AE0285" w:rsidRPr="008A6033" w:rsidRDefault="00AE0285" w:rsidP="001F2E66">
      <w:pPr>
        <w:pStyle w:val="aa"/>
        <w:numPr>
          <w:ilvl w:val="0"/>
          <w:numId w:val="3"/>
        </w:numPr>
        <w:spacing w:after="0" w:line="240" w:lineRule="auto"/>
        <w:jc w:val="center"/>
        <w:rPr>
          <w:rFonts w:ascii="Times New Roman" w:hAnsi="Times New Roman" w:cs="Times New Roman"/>
          <w:b/>
          <w:sz w:val="16"/>
          <w:szCs w:val="16"/>
        </w:rPr>
      </w:pPr>
      <w:r w:rsidRPr="008A6033">
        <w:rPr>
          <w:rFonts w:ascii="Times New Roman" w:hAnsi="Times New Roman" w:cs="Times New Roman"/>
          <w:b/>
          <w:sz w:val="16"/>
          <w:szCs w:val="16"/>
        </w:rPr>
        <w:t>Проверка уровня организации бюджетного процесса</w:t>
      </w:r>
      <w:r w:rsidR="00B43987" w:rsidRPr="008A6033">
        <w:rPr>
          <w:rFonts w:ascii="Times New Roman" w:hAnsi="Times New Roman" w:cs="Times New Roman"/>
          <w:b/>
          <w:sz w:val="16"/>
          <w:szCs w:val="16"/>
        </w:rPr>
        <w:t xml:space="preserve"> </w:t>
      </w:r>
      <w:proofErr w:type="spellStart"/>
      <w:proofErr w:type="gramStart"/>
      <w:r w:rsidR="00B43987" w:rsidRPr="008A6033">
        <w:rPr>
          <w:rFonts w:ascii="Times New Roman" w:hAnsi="Times New Roman" w:cs="Times New Roman"/>
          <w:b/>
          <w:sz w:val="16"/>
          <w:szCs w:val="16"/>
        </w:rPr>
        <w:t>спс</w:t>
      </w:r>
      <w:proofErr w:type="spellEnd"/>
      <w:r w:rsidR="006F05CF" w:rsidRPr="008A6033">
        <w:rPr>
          <w:rFonts w:ascii="Times New Roman" w:hAnsi="Times New Roman" w:cs="Times New Roman"/>
          <w:sz w:val="16"/>
          <w:szCs w:val="16"/>
        </w:rPr>
        <w:t xml:space="preserve">  </w:t>
      </w:r>
      <w:proofErr w:type="spellStart"/>
      <w:r w:rsidR="006F05CF" w:rsidRPr="008A6033">
        <w:rPr>
          <w:rFonts w:ascii="Times New Roman" w:hAnsi="Times New Roman" w:cs="Times New Roman"/>
          <w:b/>
          <w:sz w:val="16"/>
          <w:szCs w:val="16"/>
        </w:rPr>
        <w:t>Теве</w:t>
      </w:r>
      <w:proofErr w:type="gramEnd"/>
      <w:r w:rsidR="006F05CF" w:rsidRPr="008A6033">
        <w:rPr>
          <w:rFonts w:ascii="Times New Roman" w:hAnsi="Times New Roman" w:cs="Times New Roman"/>
          <w:b/>
          <w:sz w:val="16"/>
          <w:szCs w:val="16"/>
        </w:rPr>
        <w:t>-Хаинский</w:t>
      </w:r>
      <w:proofErr w:type="spellEnd"/>
      <w:r w:rsidR="00B43987" w:rsidRPr="008A6033">
        <w:rPr>
          <w:rFonts w:ascii="Times New Roman" w:hAnsi="Times New Roman" w:cs="Times New Roman"/>
          <w:b/>
          <w:sz w:val="16"/>
          <w:szCs w:val="16"/>
        </w:rPr>
        <w:t xml:space="preserve"> </w:t>
      </w:r>
    </w:p>
    <w:p w:rsidR="001A44EC" w:rsidRPr="001A44EC" w:rsidRDefault="001A44EC" w:rsidP="001A44EC">
      <w:pPr>
        <w:widowControl w:val="0"/>
        <w:spacing w:after="0" w:line="240" w:lineRule="auto"/>
        <w:ind w:firstLine="708"/>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Первоначальный бюджет сельского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на 2021год утвержден Решением Хурала представителей сельского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Республики Тыва от 22.12.2020 г. №70, где утверждены основные характеристики бюджета сельского поселения на 2021 год:</w:t>
      </w:r>
    </w:p>
    <w:p w:rsidR="001A44EC" w:rsidRPr="001A44EC" w:rsidRDefault="001A44EC" w:rsidP="001F2E66">
      <w:pPr>
        <w:widowControl w:val="0"/>
        <w:numPr>
          <w:ilvl w:val="0"/>
          <w:numId w:val="1"/>
        </w:numPr>
        <w:spacing w:after="0" w:line="240" w:lineRule="auto"/>
        <w:ind w:left="1069"/>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Общий объем доходов – 5 824,1 тыс. рублей;</w:t>
      </w:r>
    </w:p>
    <w:p w:rsidR="001A44EC" w:rsidRPr="001A44EC" w:rsidRDefault="001A44EC" w:rsidP="001F2E66">
      <w:pPr>
        <w:widowControl w:val="0"/>
        <w:numPr>
          <w:ilvl w:val="0"/>
          <w:numId w:val="1"/>
        </w:numPr>
        <w:spacing w:after="0" w:line="240" w:lineRule="auto"/>
        <w:ind w:left="1069"/>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Общий объем </w:t>
      </w:r>
      <w:proofErr w:type="gramStart"/>
      <w:r w:rsidRPr="001A44EC">
        <w:rPr>
          <w:rFonts w:ascii="Times New Roman" w:eastAsia="Times New Roman" w:hAnsi="Times New Roman" w:cs="Times New Roman"/>
          <w:sz w:val="16"/>
          <w:szCs w:val="16"/>
          <w:lang w:eastAsia="ru-RU"/>
        </w:rPr>
        <w:t>расходов  -</w:t>
      </w:r>
      <w:proofErr w:type="gramEnd"/>
      <w:r w:rsidRPr="001A44EC">
        <w:rPr>
          <w:rFonts w:ascii="Times New Roman" w:eastAsia="Times New Roman" w:hAnsi="Times New Roman" w:cs="Times New Roman"/>
          <w:sz w:val="16"/>
          <w:szCs w:val="16"/>
          <w:lang w:eastAsia="ru-RU"/>
        </w:rPr>
        <w:t xml:space="preserve"> 5 919,9 тыс. рублей;</w:t>
      </w:r>
    </w:p>
    <w:p w:rsidR="001A44EC" w:rsidRPr="001A44EC" w:rsidRDefault="001A44EC" w:rsidP="001F2E66">
      <w:pPr>
        <w:widowControl w:val="0"/>
        <w:numPr>
          <w:ilvl w:val="0"/>
          <w:numId w:val="1"/>
        </w:numPr>
        <w:spacing w:after="0" w:line="240" w:lineRule="auto"/>
        <w:ind w:left="1069"/>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Дефицит-95,8 тыс. рублей;</w:t>
      </w:r>
    </w:p>
    <w:p w:rsidR="001A44EC" w:rsidRPr="001A44EC" w:rsidRDefault="001A44EC" w:rsidP="001A44EC">
      <w:pPr>
        <w:widowControl w:val="0"/>
        <w:spacing w:after="0" w:line="240" w:lineRule="auto"/>
        <w:ind w:firstLine="708"/>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В ходе исполнения бюджета Решениями Хурала представителей сельского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Республики Тыва в плановые показатели вносились изменения в течение 2021 года шесть раз. </w:t>
      </w:r>
    </w:p>
    <w:p w:rsidR="001A44EC" w:rsidRPr="001A44EC" w:rsidRDefault="001A44EC" w:rsidP="001A44EC">
      <w:pPr>
        <w:widowControl w:val="0"/>
        <w:spacing w:after="0" w:line="240" w:lineRule="auto"/>
        <w:ind w:firstLine="708"/>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Последние изменения в бюджет сельского поселения внесены Решением Хурала представителей сельского поселения от 24.12.2020г. № 130 «О внесении изменений и дополнений </w:t>
      </w:r>
      <w:proofErr w:type="gramStart"/>
      <w:r w:rsidRPr="001A44EC">
        <w:rPr>
          <w:rFonts w:ascii="Times New Roman" w:eastAsia="Times New Roman" w:hAnsi="Times New Roman" w:cs="Times New Roman"/>
          <w:sz w:val="16"/>
          <w:szCs w:val="16"/>
          <w:lang w:eastAsia="ru-RU"/>
        </w:rPr>
        <w:t>бюджет  сельского</w:t>
      </w:r>
      <w:proofErr w:type="gramEnd"/>
      <w:r w:rsidRPr="001A44EC">
        <w:rPr>
          <w:rFonts w:ascii="Times New Roman" w:eastAsia="Times New Roman" w:hAnsi="Times New Roman" w:cs="Times New Roman"/>
          <w:sz w:val="16"/>
          <w:szCs w:val="16"/>
          <w:lang w:eastAsia="ru-RU"/>
        </w:rPr>
        <w:t xml:space="preserve">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Республики Тыва на 2021 год </w:t>
      </w:r>
      <w:r w:rsidRPr="001A44EC">
        <w:rPr>
          <w:rFonts w:ascii="Times New Roman" w:hAnsi="Times New Roman"/>
          <w:bCs/>
          <w:sz w:val="16"/>
          <w:szCs w:val="16"/>
        </w:rPr>
        <w:t>и на плановый период 2022-2023 годов</w:t>
      </w:r>
      <w:r w:rsidRPr="001A44EC">
        <w:rPr>
          <w:rFonts w:ascii="Times New Roman" w:eastAsia="Times New Roman" w:hAnsi="Times New Roman" w:cs="Times New Roman"/>
          <w:sz w:val="16"/>
          <w:szCs w:val="16"/>
          <w:lang w:eastAsia="ru-RU"/>
        </w:rPr>
        <w:t xml:space="preserve">», который составил: </w:t>
      </w:r>
    </w:p>
    <w:p w:rsidR="001A44EC" w:rsidRPr="001A44EC" w:rsidRDefault="001A44EC" w:rsidP="001F2E66">
      <w:pPr>
        <w:widowControl w:val="0"/>
        <w:numPr>
          <w:ilvl w:val="0"/>
          <w:numId w:val="2"/>
        </w:numPr>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Общий объем доходов </w:t>
      </w:r>
      <w:proofErr w:type="gramStart"/>
      <w:r w:rsidRPr="001A44EC">
        <w:rPr>
          <w:rFonts w:ascii="Times New Roman" w:eastAsia="Times New Roman" w:hAnsi="Times New Roman" w:cs="Times New Roman"/>
          <w:sz w:val="16"/>
          <w:szCs w:val="16"/>
          <w:lang w:eastAsia="ru-RU"/>
        </w:rPr>
        <w:t>–  5</w:t>
      </w:r>
      <w:proofErr w:type="gramEnd"/>
      <w:r w:rsidRPr="001A44EC">
        <w:rPr>
          <w:rFonts w:ascii="Times New Roman" w:eastAsia="Times New Roman" w:hAnsi="Times New Roman" w:cs="Times New Roman"/>
          <w:sz w:val="16"/>
          <w:szCs w:val="16"/>
          <w:lang w:eastAsia="ru-RU"/>
        </w:rPr>
        <w:t xml:space="preserve"> 824,2 тыс. рублей;</w:t>
      </w:r>
    </w:p>
    <w:p w:rsidR="001A44EC" w:rsidRPr="001A44EC" w:rsidRDefault="001A44EC" w:rsidP="001F2E66">
      <w:pPr>
        <w:widowControl w:val="0"/>
        <w:numPr>
          <w:ilvl w:val="0"/>
          <w:numId w:val="2"/>
        </w:numPr>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Общий объем </w:t>
      </w:r>
      <w:proofErr w:type="gramStart"/>
      <w:r w:rsidRPr="001A44EC">
        <w:rPr>
          <w:rFonts w:ascii="Times New Roman" w:eastAsia="Times New Roman" w:hAnsi="Times New Roman" w:cs="Times New Roman"/>
          <w:sz w:val="16"/>
          <w:szCs w:val="16"/>
          <w:lang w:eastAsia="ru-RU"/>
        </w:rPr>
        <w:t>расходов  -</w:t>
      </w:r>
      <w:proofErr w:type="gramEnd"/>
      <w:r w:rsidRPr="001A44EC">
        <w:rPr>
          <w:rFonts w:ascii="Times New Roman" w:eastAsia="Times New Roman" w:hAnsi="Times New Roman" w:cs="Times New Roman"/>
          <w:sz w:val="16"/>
          <w:szCs w:val="16"/>
          <w:lang w:eastAsia="ru-RU"/>
        </w:rPr>
        <w:t xml:space="preserve"> </w:t>
      </w:r>
      <w:r w:rsidRPr="001A44EC">
        <w:rPr>
          <w:rFonts w:ascii="Times New Roman" w:eastAsia="Times New Roman" w:hAnsi="Times New Roman" w:cs="Times New Roman"/>
          <w:color w:val="000000"/>
          <w:sz w:val="16"/>
          <w:szCs w:val="16"/>
          <w:lang w:eastAsia="ru-RU"/>
        </w:rPr>
        <w:t xml:space="preserve">5 919,9 </w:t>
      </w:r>
      <w:r w:rsidRPr="001A44EC">
        <w:rPr>
          <w:rFonts w:ascii="Times New Roman" w:eastAsia="Times New Roman" w:hAnsi="Times New Roman" w:cs="Times New Roman"/>
          <w:sz w:val="16"/>
          <w:szCs w:val="16"/>
          <w:lang w:eastAsia="ru-RU"/>
        </w:rPr>
        <w:t>тыс. рублей;</w:t>
      </w:r>
    </w:p>
    <w:p w:rsidR="001A44EC" w:rsidRPr="001A44EC" w:rsidRDefault="001A44EC" w:rsidP="001F2E66">
      <w:pPr>
        <w:widowControl w:val="0"/>
        <w:numPr>
          <w:ilvl w:val="0"/>
          <w:numId w:val="2"/>
        </w:numPr>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Дефицит – 95,7 тыс. рублей;</w:t>
      </w:r>
    </w:p>
    <w:p w:rsidR="001A44EC" w:rsidRPr="001A44EC" w:rsidRDefault="001A44EC" w:rsidP="001A44EC">
      <w:pPr>
        <w:widowControl w:val="0"/>
        <w:tabs>
          <w:tab w:val="left" w:pos="993"/>
        </w:tabs>
        <w:spacing w:after="0" w:line="240" w:lineRule="auto"/>
        <w:ind w:firstLine="709"/>
        <w:contextualSpacing/>
        <w:jc w:val="both"/>
        <w:rPr>
          <w:rFonts w:ascii="Times New Roman" w:eastAsia="Calibri" w:hAnsi="Times New Roman" w:cs="Times New Roman"/>
          <w:sz w:val="16"/>
          <w:szCs w:val="16"/>
        </w:rPr>
      </w:pPr>
      <w:r w:rsidRPr="001A44EC">
        <w:rPr>
          <w:rFonts w:ascii="Times New Roman" w:eastAsia="Calibri" w:hAnsi="Times New Roman" w:cs="Times New Roman"/>
          <w:sz w:val="16"/>
          <w:szCs w:val="16"/>
        </w:rPr>
        <w:t>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 0503151) по состоянию на 01.01.2022г.</w:t>
      </w:r>
    </w:p>
    <w:p w:rsidR="001A44EC" w:rsidRPr="001A44EC" w:rsidRDefault="001A44EC" w:rsidP="001A44EC">
      <w:pPr>
        <w:spacing w:after="0" w:line="240" w:lineRule="auto"/>
        <w:ind w:firstLine="708"/>
        <w:jc w:val="both"/>
        <w:rPr>
          <w:rFonts w:ascii="Times New Roman" w:eastAsia="Times New Roman" w:hAnsi="Times New Roman" w:cs="Times New Roman"/>
          <w:bCs/>
          <w:sz w:val="16"/>
          <w:szCs w:val="16"/>
          <w:lang w:eastAsia="ru-RU"/>
        </w:rPr>
      </w:pPr>
      <w:r w:rsidRPr="001A44EC">
        <w:rPr>
          <w:rFonts w:ascii="Times New Roman" w:eastAsia="Times New Roman" w:hAnsi="Times New Roman" w:cs="Times New Roman"/>
          <w:sz w:val="16"/>
          <w:szCs w:val="16"/>
          <w:lang w:eastAsia="ru-RU"/>
        </w:rPr>
        <w:t xml:space="preserve">По состоянию на 01.01.2022 г. администрацией сельского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обслуживает 3 бюджетополучателя, в том числе: 1 главный распорядитель бюджетных средств.</w:t>
      </w:r>
    </w:p>
    <w:p w:rsidR="001A44EC" w:rsidRPr="001A44EC" w:rsidRDefault="001A44EC" w:rsidP="001A44EC">
      <w:pPr>
        <w:spacing w:after="0" w:line="240" w:lineRule="auto"/>
        <w:ind w:firstLine="708"/>
        <w:jc w:val="both"/>
        <w:rPr>
          <w:rFonts w:ascii="Times New Roman" w:eastAsia="Times New Roman" w:hAnsi="Times New Roman" w:cs="Times New Roman"/>
          <w:bCs/>
          <w:sz w:val="16"/>
          <w:szCs w:val="16"/>
          <w:lang w:eastAsia="ru-RU"/>
        </w:rPr>
      </w:pPr>
      <w:r w:rsidRPr="001A44EC">
        <w:rPr>
          <w:rFonts w:ascii="Times New Roman" w:eastAsia="Times New Roman" w:hAnsi="Times New Roman" w:cs="Times New Roman"/>
          <w:bCs/>
          <w:sz w:val="16"/>
          <w:szCs w:val="16"/>
          <w:lang w:eastAsia="ru-RU"/>
        </w:rPr>
        <w:t xml:space="preserve">Основным условием предоставления межбюджетных трансфертов бюджету сельского поселения </w:t>
      </w:r>
      <w:proofErr w:type="spellStart"/>
      <w:r w:rsidRPr="001A44EC">
        <w:rPr>
          <w:rFonts w:ascii="Times New Roman" w:eastAsia="Times New Roman" w:hAnsi="Times New Roman" w:cs="Times New Roman"/>
          <w:bCs/>
          <w:sz w:val="16"/>
          <w:szCs w:val="16"/>
          <w:lang w:eastAsia="ru-RU"/>
        </w:rPr>
        <w:t>сумон</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Теве-Хаинский</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Дзун-Хемчикского</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кожууна</w:t>
      </w:r>
      <w:proofErr w:type="spellEnd"/>
      <w:r w:rsidRPr="001A44EC">
        <w:rPr>
          <w:rFonts w:ascii="Times New Roman" w:eastAsia="Times New Roman" w:hAnsi="Times New Roman" w:cs="Times New Roman"/>
          <w:bCs/>
          <w:sz w:val="16"/>
          <w:szCs w:val="16"/>
          <w:lang w:eastAsia="ru-RU"/>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1A44EC">
        <w:rPr>
          <w:rFonts w:ascii="Times New Roman" w:eastAsia="Times New Roman" w:hAnsi="Times New Roman" w:cs="Times New Roman"/>
          <w:bCs/>
          <w:sz w:val="16"/>
          <w:szCs w:val="16"/>
          <w:lang w:eastAsia="ru-RU"/>
        </w:rPr>
        <w:t>сумон</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Теве-Хаинский</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Дзун-Хемчикского</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кожууна</w:t>
      </w:r>
      <w:proofErr w:type="spellEnd"/>
      <w:r w:rsidRPr="001A44EC">
        <w:rPr>
          <w:rFonts w:ascii="Times New Roman" w:eastAsia="Times New Roman" w:hAnsi="Times New Roman" w:cs="Times New Roman"/>
          <w:bCs/>
          <w:sz w:val="16"/>
          <w:szCs w:val="16"/>
          <w:lang w:eastAsia="ru-RU"/>
        </w:rPr>
        <w:t xml:space="preserve"> Республики Тыва, заключенный между Администрацией </w:t>
      </w:r>
      <w:proofErr w:type="spellStart"/>
      <w:r w:rsidRPr="001A44EC">
        <w:rPr>
          <w:rFonts w:ascii="Times New Roman" w:eastAsia="Times New Roman" w:hAnsi="Times New Roman" w:cs="Times New Roman"/>
          <w:bCs/>
          <w:sz w:val="16"/>
          <w:szCs w:val="16"/>
          <w:lang w:eastAsia="ru-RU"/>
        </w:rPr>
        <w:t>Дзун-Хемчикского</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кожууна</w:t>
      </w:r>
      <w:proofErr w:type="spellEnd"/>
      <w:r w:rsidRPr="001A44EC">
        <w:rPr>
          <w:rFonts w:ascii="Times New Roman" w:eastAsia="Times New Roman" w:hAnsi="Times New Roman" w:cs="Times New Roman"/>
          <w:bCs/>
          <w:sz w:val="16"/>
          <w:szCs w:val="16"/>
          <w:lang w:eastAsia="ru-RU"/>
        </w:rPr>
        <w:t xml:space="preserve">. В соглашении определены условия предоставления средств из бюджета </w:t>
      </w:r>
      <w:proofErr w:type="spellStart"/>
      <w:r w:rsidRPr="001A44EC">
        <w:rPr>
          <w:rFonts w:ascii="Times New Roman" w:eastAsia="Times New Roman" w:hAnsi="Times New Roman" w:cs="Times New Roman"/>
          <w:bCs/>
          <w:sz w:val="16"/>
          <w:szCs w:val="16"/>
          <w:lang w:eastAsia="ru-RU"/>
        </w:rPr>
        <w:t>кожууна</w:t>
      </w:r>
      <w:proofErr w:type="spellEnd"/>
      <w:r w:rsidRPr="001A44EC">
        <w:rPr>
          <w:rFonts w:ascii="Times New Roman" w:eastAsia="Times New Roman" w:hAnsi="Times New Roman" w:cs="Times New Roman"/>
          <w:bCs/>
          <w:sz w:val="16"/>
          <w:szCs w:val="16"/>
          <w:lang w:eastAsia="ru-RU"/>
        </w:rPr>
        <w:t xml:space="preserve">, права и обязанности обоих сторон. </w:t>
      </w:r>
    </w:p>
    <w:p w:rsidR="001A44EC" w:rsidRPr="001A44EC" w:rsidRDefault="001A44EC" w:rsidP="001A44EC">
      <w:pPr>
        <w:spacing w:after="0" w:line="240" w:lineRule="auto"/>
        <w:ind w:firstLine="708"/>
        <w:jc w:val="both"/>
        <w:rPr>
          <w:rFonts w:ascii="Times New Roman" w:eastAsia="Times New Roman" w:hAnsi="Times New Roman" w:cs="Times New Roman"/>
          <w:bCs/>
          <w:sz w:val="16"/>
          <w:szCs w:val="16"/>
          <w:lang w:eastAsia="ru-RU"/>
        </w:rPr>
      </w:pPr>
      <w:r w:rsidRPr="001A44EC">
        <w:rPr>
          <w:rFonts w:ascii="Times New Roman" w:hAnsi="Times New Roman"/>
          <w:bCs/>
          <w:sz w:val="16"/>
          <w:szCs w:val="16"/>
        </w:rPr>
        <w:t xml:space="preserve">Проверкой исполнение бюджета за 2021 год сельского поселения </w:t>
      </w:r>
      <w:proofErr w:type="spellStart"/>
      <w:r w:rsidRPr="001A44EC">
        <w:rPr>
          <w:rFonts w:ascii="Times New Roman" w:hAnsi="Times New Roman"/>
          <w:bCs/>
          <w:sz w:val="16"/>
          <w:szCs w:val="16"/>
        </w:rPr>
        <w:t>сумон</w:t>
      </w:r>
      <w:proofErr w:type="spellEnd"/>
      <w:r w:rsidRPr="001A44EC">
        <w:rPr>
          <w:rFonts w:ascii="Times New Roman" w:hAnsi="Times New Roman"/>
          <w:bCs/>
          <w:sz w:val="16"/>
          <w:szCs w:val="16"/>
        </w:rPr>
        <w:t xml:space="preserve"> </w:t>
      </w:r>
      <w:proofErr w:type="spellStart"/>
      <w:r w:rsidRPr="001A44EC">
        <w:rPr>
          <w:rFonts w:ascii="Times New Roman" w:hAnsi="Times New Roman"/>
          <w:bCs/>
          <w:sz w:val="16"/>
          <w:szCs w:val="16"/>
        </w:rPr>
        <w:t>Теве-Хаинский</w:t>
      </w:r>
      <w:proofErr w:type="spellEnd"/>
      <w:r w:rsidRPr="001A44EC">
        <w:rPr>
          <w:rFonts w:ascii="Times New Roman" w:hAnsi="Times New Roman"/>
          <w:bCs/>
          <w:sz w:val="16"/>
          <w:szCs w:val="16"/>
        </w:rPr>
        <w:t xml:space="preserve"> </w:t>
      </w:r>
      <w:proofErr w:type="spellStart"/>
      <w:r w:rsidRPr="001A44EC">
        <w:rPr>
          <w:rFonts w:ascii="Times New Roman" w:hAnsi="Times New Roman"/>
          <w:bCs/>
          <w:sz w:val="16"/>
          <w:szCs w:val="16"/>
        </w:rPr>
        <w:t>Дзун-Хемчикского</w:t>
      </w:r>
      <w:proofErr w:type="spellEnd"/>
      <w:r w:rsidRPr="001A44EC">
        <w:rPr>
          <w:rFonts w:ascii="Times New Roman" w:hAnsi="Times New Roman"/>
          <w:bCs/>
          <w:sz w:val="16"/>
          <w:szCs w:val="16"/>
        </w:rPr>
        <w:t xml:space="preserve"> </w:t>
      </w:r>
      <w:proofErr w:type="spellStart"/>
      <w:r w:rsidRPr="001A44EC">
        <w:rPr>
          <w:rFonts w:ascii="Times New Roman" w:hAnsi="Times New Roman"/>
          <w:bCs/>
          <w:sz w:val="16"/>
          <w:szCs w:val="16"/>
        </w:rPr>
        <w:t>кожууна</w:t>
      </w:r>
      <w:proofErr w:type="spellEnd"/>
      <w:r w:rsidRPr="001A44EC">
        <w:rPr>
          <w:rFonts w:ascii="Times New Roman" w:hAnsi="Times New Roman"/>
          <w:bCs/>
          <w:sz w:val="16"/>
          <w:szCs w:val="16"/>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1A44EC">
        <w:rPr>
          <w:rFonts w:ascii="Times New Roman" w:hAnsi="Times New Roman"/>
          <w:sz w:val="16"/>
          <w:szCs w:val="16"/>
        </w:rPr>
        <w:t>Дзун-Хемчикского</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кожууна</w:t>
      </w:r>
      <w:proofErr w:type="spellEnd"/>
      <w:r w:rsidRPr="001A44EC">
        <w:rPr>
          <w:rFonts w:ascii="Times New Roman" w:hAnsi="Times New Roman"/>
          <w:sz w:val="16"/>
          <w:szCs w:val="16"/>
        </w:rPr>
        <w:t xml:space="preserve">, доведенных согласно уведомлению Администрации </w:t>
      </w:r>
      <w:proofErr w:type="spellStart"/>
      <w:r w:rsidRPr="001A44EC">
        <w:rPr>
          <w:rFonts w:ascii="Times New Roman" w:hAnsi="Times New Roman"/>
          <w:sz w:val="16"/>
          <w:szCs w:val="16"/>
        </w:rPr>
        <w:t>Дзун-Хемчикского</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кожууна</w:t>
      </w:r>
      <w:proofErr w:type="spellEnd"/>
      <w:r w:rsidRPr="001A44EC">
        <w:rPr>
          <w:rFonts w:ascii="Times New Roman" w:hAnsi="Times New Roman"/>
          <w:sz w:val="16"/>
          <w:szCs w:val="16"/>
        </w:rPr>
        <w:t xml:space="preserve"> соответствует.</w:t>
      </w:r>
    </w:p>
    <w:p w:rsidR="001A44EC" w:rsidRPr="001A44EC" w:rsidRDefault="001A44EC" w:rsidP="001A44EC">
      <w:pPr>
        <w:spacing w:after="0" w:line="240" w:lineRule="auto"/>
        <w:ind w:firstLine="708"/>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Республики Тыва в Отделе № 3 открыт лицевой счет получателя бюджетных средств №</w:t>
      </w:r>
      <w:proofErr w:type="gramStart"/>
      <w:r w:rsidRPr="001A44EC">
        <w:rPr>
          <w:rFonts w:ascii="Times New Roman" w:eastAsia="Times New Roman" w:hAnsi="Times New Roman" w:cs="Times New Roman"/>
          <w:sz w:val="16"/>
          <w:szCs w:val="16"/>
          <w:lang w:eastAsia="ru-RU"/>
        </w:rPr>
        <w:t>03123002980,расчетный</w:t>
      </w:r>
      <w:proofErr w:type="gramEnd"/>
      <w:r w:rsidRPr="001A44EC">
        <w:rPr>
          <w:rFonts w:ascii="Times New Roman" w:eastAsia="Times New Roman" w:hAnsi="Times New Roman" w:cs="Times New Roman"/>
          <w:sz w:val="16"/>
          <w:szCs w:val="16"/>
          <w:lang w:eastAsia="ru-RU"/>
        </w:rPr>
        <w:t xml:space="preserve"> счет 40204810250040095507 в ОТДЕЛЕНИИ-НБ РТ г. КЫЗЫЛ, БИК банка 049304001.</w:t>
      </w:r>
    </w:p>
    <w:p w:rsidR="001A44EC" w:rsidRPr="001A44EC" w:rsidRDefault="001A44EC" w:rsidP="001A44EC">
      <w:pPr>
        <w:spacing w:after="0" w:line="240" w:lineRule="auto"/>
        <w:ind w:firstLine="708"/>
        <w:jc w:val="center"/>
        <w:rPr>
          <w:rFonts w:ascii="Times New Roman" w:eastAsia="Times New Roman" w:hAnsi="Times New Roman" w:cs="Times New Roman"/>
          <w:b/>
          <w:bCs/>
          <w:sz w:val="16"/>
          <w:szCs w:val="16"/>
          <w:lang w:eastAsia="ru-RU"/>
        </w:rPr>
      </w:pPr>
      <w:r w:rsidRPr="001A44EC">
        <w:rPr>
          <w:rFonts w:ascii="Times New Roman" w:eastAsia="Times New Roman" w:hAnsi="Times New Roman" w:cs="Times New Roman"/>
          <w:b/>
          <w:sz w:val="16"/>
          <w:szCs w:val="16"/>
          <w:lang w:eastAsia="ru-RU"/>
        </w:rPr>
        <w:t>Проверка исполнения доходной части бюджета</w:t>
      </w:r>
    </w:p>
    <w:p w:rsidR="001A44EC" w:rsidRPr="001A44EC" w:rsidRDefault="001A44EC" w:rsidP="001A44EC">
      <w:pPr>
        <w:spacing w:after="0" w:line="240" w:lineRule="auto"/>
        <w:jc w:val="both"/>
        <w:rPr>
          <w:rFonts w:ascii="Times New Roman" w:eastAsia="Times New Roman" w:hAnsi="Times New Roman" w:cs="Times New Roman"/>
          <w:bCs/>
          <w:sz w:val="16"/>
          <w:szCs w:val="16"/>
          <w:lang w:eastAsia="ru-RU"/>
        </w:rPr>
      </w:pPr>
      <w:r w:rsidRPr="001A44EC">
        <w:rPr>
          <w:rFonts w:ascii="Times New Roman" w:eastAsia="Times New Roman" w:hAnsi="Times New Roman" w:cs="Times New Roman"/>
          <w:bCs/>
          <w:sz w:val="16"/>
          <w:szCs w:val="16"/>
          <w:lang w:eastAsia="ru-RU"/>
        </w:rPr>
        <w:tab/>
        <w:t xml:space="preserve">Доходная часть бюджета сельского поселения </w:t>
      </w:r>
      <w:proofErr w:type="spellStart"/>
      <w:r w:rsidRPr="001A44EC">
        <w:rPr>
          <w:rFonts w:ascii="Times New Roman" w:eastAsia="Times New Roman" w:hAnsi="Times New Roman" w:cs="Times New Roman"/>
          <w:bCs/>
          <w:sz w:val="16"/>
          <w:szCs w:val="16"/>
          <w:lang w:eastAsia="ru-RU"/>
        </w:rPr>
        <w:t>сумон</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Теве-Хаинский</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Дзун-Хемчикского</w:t>
      </w:r>
      <w:proofErr w:type="spellEnd"/>
      <w:r w:rsidRPr="001A44EC">
        <w:rPr>
          <w:rFonts w:ascii="Times New Roman" w:eastAsia="Times New Roman" w:hAnsi="Times New Roman" w:cs="Times New Roman"/>
          <w:bCs/>
          <w:sz w:val="16"/>
          <w:szCs w:val="16"/>
          <w:lang w:eastAsia="ru-RU"/>
        </w:rPr>
        <w:t xml:space="preserve"> </w:t>
      </w:r>
      <w:proofErr w:type="spellStart"/>
      <w:r w:rsidRPr="001A44EC">
        <w:rPr>
          <w:rFonts w:ascii="Times New Roman" w:eastAsia="Times New Roman" w:hAnsi="Times New Roman" w:cs="Times New Roman"/>
          <w:bCs/>
          <w:sz w:val="16"/>
          <w:szCs w:val="16"/>
          <w:lang w:eastAsia="ru-RU"/>
        </w:rPr>
        <w:t>кожууна</w:t>
      </w:r>
      <w:proofErr w:type="spellEnd"/>
      <w:r w:rsidRPr="001A44EC">
        <w:rPr>
          <w:rFonts w:ascii="Times New Roman" w:eastAsia="Times New Roman" w:hAnsi="Times New Roman" w:cs="Times New Roman"/>
          <w:bCs/>
          <w:sz w:val="16"/>
          <w:szCs w:val="16"/>
          <w:lang w:eastAsia="ru-RU"/>
        </w:rPr>
        <w:t xml:space="preserve"> исполнена за 2021 год на 5 827,0 тыс. рублей, что составляет 100 % от планового показателя 5 824,1 тыс. рублей. </w:t>
      </w:r>
    </w:p>
    <w:p w:rsidR="001A44EC" w:rsidRPr="001A44EC" w:rsidRDefault="001A44EC" w:rsidP="001A44EC">
      <w:pPr>
        <w:spacing w:after="0" w:line="240" w:lineRule="auto"/>
        <w:jc w:val="both"/>
        <w:rPr>
          <w:rFonts w:ascii="Times New Roman" w:eastAsia="Times New Roman" w:hAnsi="Times New Roman" w:cs="Times New Roman"/>
          <w:bCs/>
          <w:sz w:val="16"/>
          <w:szCs w:val="16"/>
          <w:lang w:eastAsia="ru-RU"/>
        </w:rPr>
      </w:pPr>
      <w:r w:rsidRPr="001A44EC">
        <w:rPr>
          <w:rFonts w:ascii="Times New Roman" w:eastAsia="Times New Roman" w:hAnsi="Times New Roman" w:cs="Times New Roman"/>
          <w:bCs/>
          <w:sz w:val="16"/>
          <w:szCs w:val="16"/>
          <w:lang w:eastAsia="ru-RU"/>
        </w:rPr>
        <w:tab/>
        <w:t>Исполнение доходной части бюджета характеризуется в следующей таблице:</w:t>
      </w:r>
    </w:p>
    <w:p w:rsidR="001A44EC" w:rsidRPr="001A44EC" w:rsidRDefault="001A44EC" w:rsidP="001A44EC">
      <w:pPr>
        <w:spacing w:after="0" w:line="240" w:lineRule="auto"/>
        <w:jc w:val="both"/>
        <w:rPr>
          <w:rFonts w:ascii="Times New Roman" w:eastAsia="Times New Roman" w:hAnsi="Times New Roman" w:cs="Times New Roman"/>
          <w:bCs/>
          <w:sz w:val="16"/>
          <w:szCs w:val="16"/>
          <w:lang w:eastAsia="ru-RU"/>
        </w:rPr>
      </w:pPr>
    </w:p>
    <w:p w:rsidR="001A44EC" w:rsidRPr="001A44EC" w:rsidRDefault="001A44EC" w:rsidP="00A33766">
      <w:pPr>
        <w:spacing w:after="0" w:line="240" w:lineRule="auto"/>
        <w:jc w:val="center"/>
        <w:rPr>
          <w:rFonts w:ascii="Times New Roman" w:eastAsia="Times New Roman" w:hAnsi="Times New Roman" w:cs="Times New Roman"/>
          <w:bCs/>
          <w:sz w:val="16"/>
          <w:szCs w:val="16"/>
          <w:lang w:eastAsia="ru-RU"/>
        </w:rPr>
      </w:pPr>
      <w:r w:rsidRPr="001A44EC">
        <w:rPr>
          <w:rFonts w:ascii="Times New Roman" w:eastAsia="Times New Roman" w:hAnsi="Times New Roman" w:cs="Times New Roman"/>
          <w:bCs/>
          <w:sz w:val="16"/>
          <w:szCs w:val="16"/>
          <w:lang w:eastAsia="ru-RU"/>
        </w:rPr>
        <w:t>(в тыс. рублях)</w:t>
      </w:r>
    </w:p>
    <w:tbl>
      <w:tblPr>
        <w:tblW w:w="8857" w:type="dxa"/>
        <w:tblInd w:w="94" w:type="dxa"/>
        <w:tblLook w:val="04A0" w:firstRow="1" w:lastRow="0" w:firstColumn="1" w:lastColumn="0" w:noHBand="0" w:noVBand="1"/>
      </w:tblPr>
      <w:tblGrid>
        <w:gridCol w:w="3709"/>
        <w:gridCol w:w="830"/>
        <w:gridCol w:w="1601"/>
        <w:gridCol w:w="1300"/>
        <w:gridCol w:w="1417"/>
      </w:tblGrid>
      <w:tr w:rsidR="001A44EC" w:rsidRPr="001A44EC" w:rsidTr="00833EBC">
        <w:trPr>
          <w:trHeight w:val="1275"/>
        </w:trPr>
        <w:tc>
          <w:tcPr>
            <w:tcW w:w="3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Наименование показателя</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Код строки</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 выполнения</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1</w:t>
            </w:r>
          </w:p>
        </w:tc>
        <w:tc>
          <w:tcPr>
            <w:tcW w:w="830" w:type="dxa"/>
            <w:tcBorders>
              <w:top w:val="nil"/>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2</w:t>
            </w:r>
          </w:p>
        </w:tc>
        <w:tc>
          <w:tcPr>
            <w:tcW w:w="1601" w:type="dxa"/>
            <w:tcBorders>
              <w:top w:val="nil"/>
              <w:left w:val="nil"/>
              <w:bottom w:val="nil"/>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4</w:t>
            </w:r>
          </w:p>
        </w:tc>
        <w:tc>
          <w:tcPr>
            <w:tcW w:w="1300" w:type="dxa"/>
            <w:tcBorders>
              <w:top w:val="nil"/>
              <w:left w:val="nil"/>
              <w:bottom w:val="nil"/>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5</w:t>
            </w:r>
          </w:p>
        </w:tc>
        <w:tc>
          <w:tcPr>
            <w:tcW w:w="1417" w:type="dxa"/>
            <w:tcBorders>
              <w:top w:val="nil"/>
              <w:left w:val="nil"/>
              <w:bottom w:val="nil"/>
              <w:right w:val="single" w:sz="4" w:space="0" w:color="auto"/>
            </w:tcBorders>
            <w:shd w:val="clear" w:color="auto" w:fill="auto"/>
            <w:vAlign w:val="center"/>
            <w:hideMark/>
          </w:tcPr>
          <w:p w:rsidR="001A44EC" w:rsidRPr="001A44EC" w:rsidRDefault="001A44EC" w:rsidP="00833EBC">
            <w:pPr>
              <w:spacing w:after="0" w:line="240" w:lineRule="auto"/>
              <w:jc w:val="center"/>
              <w:rPr>
                <w:rFonts w:ascii="Arial" w:eastAsia="Times New Roman" w:hAnsi="Arial" w:cs="Arial"/>
                <w:sz w:val="16"/>
                <w:szCs w:val="16"/>
                <w:lang w:eastAsia="ru-RU"/>
              </w:rPr>
            </w:pPr>
            <w:r w:rsidRPr="001A44EC">
              <w:rPr>
                <w:rFonts w:ascii="Arial" w:eastAsia="Times New Roman" w:hAnsi="Arial" w:cs="Arial"/>
                <w:sz w:val="16"/>
                <w:szCs w:val="16"/>
                <w:lang w:eastAsia="ru-RU"/>
              </w:rPr>
              <w:t>6</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auto"/>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Доходы бюджета – всего</w:t>
            </w:r>
          </w:p>
        </w:tc>
        <w:tc>
          <w:tcPr>
            <w:tcW w:w="830" w:type="dxa"/>
            <w:tcBorders>
              <w:top w:val="nil"/>
              <w:left w:val="nil"/>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5 824,1</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5 827,0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263"/>
        </w:trPr>
        <w:tc>
          <w:tcPr>
            <w:tcW w:w="3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в том числе:</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НАЛОГОВЫЕ И НЕНАЛОГОВЫЕ ДОХОДЫ</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465,0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471,9</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101,5</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НАЛОГИ НА ПРИБЫЛЬ, ДОХОДЫ</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104,1</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104</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Налог на доходы физических лиц</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104,1</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104</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НАЛОГИ НА СОВОКУПНЫЙ ДОХОД</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24,0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24,2</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100,8</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Единый сельскохозяйственный налог</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24,0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24,2</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100,8</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НАЛОГИ НА ИМУЩЕСТВО</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280,0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281,5</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100,5</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Налог на имущество физических лиц</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90,0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90,7</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100,7</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Земельный налог</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190,0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190,8</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100,4</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Земельный налог с организаций</w:t>
            </w:r>
          </w:p>
        </w:tc>
        <w:tc>
          <w:tcPr>
            <w:tcW w:w="83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66,0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66,0</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Земельный налог с физических лиц</w:t>
            </w:r>
          </w:p>
        </w:tc>
        <w:tc>
          <w:tcPr>
            <w:tcW w:w="83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124,0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124,7</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100,6</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83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30,0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30,0</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62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ДОХОДЫ ОТ ОКАЗАНИЯ ПЛАТНЫХ УСЛУГ (РАБОТ) И КОМПЕНСАЦИИ ЗАТРАТ ГОСУДАРСТВА</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9,0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9,8</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109</w:t>
            </w:r>
          </w:p>
        </w:tc>
      </w:tr>
      <w:tr w:rsidR="001A44EC" w:rsidRPr="001A44EC" w:rsidTr="00833EBC">
        <w:trPr>
          <w:trHeight w:val="62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Прочие неналоговые доходы</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22,0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22,0</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БЕЗВОЗМЕЗДНЫЕ ПОСТУПЛЕНИЯ</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5 359,2</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5 355,3</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99</w:t>
            </w:r>
          </w:p>
        </w:tc>
      </w:tr>
      <w:tr w:rsidR="001A44EC" w:rsidRPr="001A44EC" w:rsidTr="00833EBC">
        <w:trPr>
          <w:trHeight w:val="263"/>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Дотации бюджетам субъектов Российской Федерации и муниципальных образований</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4 558,9</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4 558,9</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420"/>
        </w:trPr>
        <w:tc>
          <w:tcPr>
            <w:tcW w:w="37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Дотации бюджетам на поддержку мер по обеспечению сбалансированности бюджетов</w:t>
            </w:r>
          </w:p>
        </w:tc>
        <w:tc>
          <w:tcPr>
            <w:tcW w:w="830" w:type="dxa"/>
            <w:tcBorders>
              <w:top w:val="nil"/>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nil"/>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93,8</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93,8</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420"/>
        </w:trPr>
        <w:tc>
          <w:tcPr>
            <w:tcW w:w="3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4 465,1</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4 465,1</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420"/>
        </w:trPr>
        <w:tc>
          <w:tcPr>
            <w:tcW w:w="3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Субвенции бюджетам бюджетной системы Российской Федерации</w:t>
            </w:r>
          </w:p>
        </w:tc>
        <w:tc>
          <w:tcPr>
            <w:tcW w:w="8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167,4</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167,4</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420"/>
        </w:trPr>
        <w:tc>
          <w:tcPr>
            <w:tcW w:w="3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Субвенции бюджетам сельских поселений бюджетной системы Российской Федерации</w:t>
            </w:r>
          </w:p>
        </w:tc>
        <w:tc>
          <w:tcPr>
            <w:tcW w:w="8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420"/>
        </w:trPr>
        <w:tc>
          <w:tcPr>
            <w:tcW w:w="3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Субвенции на осуществление первичного воинского учета на территориях, где отсутствуют военные комиссариаты </w:t>
            </w:r>
          </w:p>
        </w:tc>
        <w:tc>
          <w:tcPr>
            <w:tcW w:w="8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166,4</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166,4</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r w:rsidR="001A44EC" w:rsidRPr="001A44EC" w:rsidTr="00833EBC">
        <w:trPr>
          <w:trHeight w:val="420"/>
        </w:trPr>
        <w:tc>
          <w:tcPr>
            <w:tcW w:w="3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Иные межбюджетные трансферты</w:t>
            </w:r>
          </w:p>
        </w:tc>
        <w:tc>
          <w:tcPr>
            <w:tcW w:w="8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010</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632,8</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632,8</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100</w:t>
            </w:r>
          </w:p>
        </w:tc>
      </w:tr>
    </w:tbl>
    <w:p w:rsidR="001A44EC" w:rsidRPr="001A44EC" w:rsidRDefault="001A44EC" w:rsidP="001A44EC">
      <w:pPr>
        <w:spacing w:after="0" w:line="240" w:lineRule="auto"/>
        <w:jc w:val="both"/>
        <w:rPr>
          <w:rFonts w:ascii="Times New Roman" w:eastAsia="Times New Roman" w:hAnsi="Times New Roman" w:cs="Times New Roman"/>
          <w:sz w:val="16"/>
          <w:szCs w:val="16"/>
          <w:lang w:eastAsia="ru-RU"/>
        </w:rPr>
      </w:pPr>
    </w:p>
    <w:p w:rsidR="001A44EC" w:rsidRPr="001A44EC" w:rsidRDefault="001A44EC" w:rsidP="001A44EC">
      <w:pPr>
        <w:spacing w:after="0" w:line="240" w:lineRule="auto"/>
        <w:ind w:firstLine="709"/>
        <w:jc w:val="both"/>
        <w:rPr>
          <w:rFonts w:ascii="Times New Roman" w:eastAsia="Times New Roman" w:hAnsi="Times New Roman"/>
          <w:sz w:val="16"/>
          <w:szCs w:val="16"/>
          <w:lang w:eastAsia="ru-RU"/>
        </w:rPr>
      </w:pPr>
      <w:r w:rsidRPr="001A44EC">
        <w:rPr>
          <w:rFonts w:ascii="Times New Roman" w:eastAsia="Times New Roman" w:hAnsi="Times New Roman"/>
          <w:sz w:val="16"/>
          <w:szCs w:val="16"/>
          <w:lang w:eastAsia="ru-RU"/>
        </w:rPr>
        <w:t xml:space="preserve">Согласно годовому отчету ф. 0503117 по итогам 2021 года общая сумма фактического показателя собственных доходов </w:t>
      </w:r>
      <w:r w:rsidRPr="001A44EC">
        <w:rPr>
          <w:rFonts w:ascii="Times New Roman" w:eastAsia="Times New Roman" w:hAnsi="Times New Roman"/>
          <w:sz w:val="16"/>
          <w:szCs w:val="16"/>
          <w:shd w:val="clear" w:color="auto" w:fill="FFFFFF" w:themeFill="background1"/>
          <w:lang w:eastAsia="ru-RU"/>
        </w:rPr>
        <w:t>составляет 471,9 тыс. рублей, или 101,5 % от плана 465,0 тыс. рублей. В связи с тем, что в течение года в бюджет поселения</w:t>
      </w:r>
      <w:r w:rsidRPr="001A44EC">
        <w:rPr>
          <w:rFonts w:ascii="Times New Roman" w:eastAsia="Times New Roman" w:hAnsi="Times New Roman"/>
          <w:sz w:val="16"/>
          <w:szCs w:val="16"/>
          <w:lang w:eastAsia="ru-RU"/>
        </w:rPr>
        <w:t xml:space="preserve"> вносились изменения шесть раз и утвержденные показатели бюджета подведены под показатели фактического исполнения, исполнение плана за 2021 год почти по всем показателям составляет примерно 100 процентов.</w:t>
      </w:r>
      <w:r w:rsidRPr="001A44EC">
        <w:rPr>
          <w:rFonts w:ascii="Times New Roman" w:eastAsia="Times New Roman" w:hAnsi="Times New Roman"/>
          <w:color w:val="548DD4"/>
          <w:sz w:val="16"/>
          <w:szCs w:val="16"/>
          <w:lang w:eastAsia="ru-RU"/>
        </w:rPr>
        <w:t xml:space="preserve"> </w:t>
      </w:r>
      <w:r w:rsidRPr="001A44EC">
        <w:rPr>
          <w:rFonts w:ascii="Times New Roman" w:eastAsia="Times New Roman" w:hAnsi="Times New Roman"/>
          <w:sz w:val="16"/>
          <w:szCs w:val="16"/>
          <w:lang w:eastAsia="ru-RU"/>
        </w:rPr>
        <w:t xml:space="preserve">В целом перевыполнение плана по средствам собственных доходов составляет 6,9 тыс. рублей. </w:t>
      </w:r>
    </w:p>
    <w:p w:rsidR="001A44EC" w:rsidRPr="001A44EC" w:rsidRDefault="001A44EC" w:rsidP="001A44EC">
      <w:pPr>
        <w:spacing w:after="0" w:line="240" w:lineRule="auto"/>
        <w:jc w:val="center"/>
        <w:rPr>
          <w:rFonts w:ascii="Times New Roman" w:eastAsia="Times New Roman" w:hAnsi="Times New Roman" w:cs="Times New Roman"/>
          <w:b/>
          <w:sz w:val="16"/>
          <w:szCs w:val="16"/>
          <w:lang w:eastAsia="ru-RU"/>
        </w:rPr>
      </w:pPr>
      <w:r w:rsidRPr="001A44EC">
        <w:rPr>
          <w:rFonts w:ascii="Times New Roman" w:eastAsia="Times New Roman" w:hAnsi="Times New Roman" w:cs="Times New Roman"/>
          <w:b/>
          <w:sz w:val="16"/>
          <w:szCs w:val="16"/>
          <w:lang w:eastAsia="ru-RU"/>
        </w:rPr>
        <w:t xml:space="preserve">Проверка исполнения расходной части бюджета </w:t>
      </w:r>
    </w:p>
    <w:p w:rsidR="001A44EC" w:rsidRPr="001A44EC" w:rsidRDefault="001A44EC" w:rsidP="001A44EC">
      <w:pPr>
        <w:spacing w:after="0" w:line="240" w:lineRule="auto"/>
        <w:ind w:firstLine="708"/>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Показатели исполнения расходной части по функциональной классификации расходов бюджета сельского поселения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за 2021 год представлены в следующей таблице:</w:t>
      </w:r>
    </w:p>
    <w:p w:rsidR="001A44EC" w:rsidRPr="001A44EC" w:rsidRDefault="001A44EC" w:rsidP="00D27563">
      <w:pPr>
        <w:spacing w:after="0" w:line="240" w:lineRule="auto"/>
        <w:ind w:firstLine="708"/>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(в тыс. рублях)</w:t>
      </w:r>
    </w:p>
    <w:tbl>
      <w:tblPr>
        <w:tblW w:w="9478" w:type="dxa"/>
        <w:tblInd w:w="93" w:type="dxa"/>
        <w:tblLook w:val="04A0" w:firstRow="1" w:lastRow="0" w:firstColumn="1" w:lastColumn="0" w:noHBand="0" w:noVBand="1"/>
      </w:tblPr>
      <w:tblGrid>
        <w:gridCol w:w="3577"/>
        <w:gridCol w:w="1712"/>
        <w:gridCol w:w="1320"/>
        <w:gridCol w:w="1392"/>
        <w:gridCol w:w="1477"/>
      </w:tblGrid>
      <w:tr w:rsidR="001A44EC" w:rsidRPr="001A44EC" w:rsidTr="00833EBC">
        <w:trPr>
          <w:trHeight w:val="300"/>
        </w:trPr>
        <w:tc>
          <w:tcPr>
            <w:tcW w:w="8184" w:type="dxa"/>
            <w:gridSpan w:val="4"/>
            <w:tcBorders>
              <w:top w:val="single" w:sz="8" w:space="0" w:color="auto"/>
              <w:left w:val="single" w:sz="8" w:space="0" w:color="auto"/>
              <w:bottom w:val="nil"/>
              <w:right w:val="nil"/>
            </w:tcBorders>
            <w:shd w:val="clear" w:color="auto" w:fill="auto"/>
            <w:noWrap/>
            <w:vAlign w:val="center"/>
            <w:hideMark/>
          </w:tcPr>
          <w:p w:rsidR="001A44EC" w:rsidRPr="001A44EC" w:rsidRDefault="001A44EC" w:rsidP="00833EBC">
            <w:pPr>
              <w:spacing w:after="0" w:line="240" w:lineRule="auto"/>
              <w:jc w:val="center"/>
              <w:rPr>
                <w:rFonts w:ascii="Times New Roman" w:eastAsia="Times New Roman" w:hAnsi="Times New Roman" w:cs="Times New Roman"/>
                <w:b/>
                <w:bCs/>
                <w:color w:val="000000"/>
                <w:sz w:val="16"/>
                <w:szCs w:val="16"/>
                <w:lang w:eastAsia="ru-RU"/>
              </w:rPr>
            </w:pPr>
            <w:r w:rsidRPr="001A44EC">
              <w:rPr>
                <w:rFonts w:ascii="Times New Roman" w:eastAsia="Times New Roman" w:hAnsi="Times New Roman" w:cs="Times New Roman"/>
                <w:b/>
                <w:bCs/>
                <w:color w:val="000000"/>
                <w:sz w:val="16"/>
                <w:szCs w:val="16"/>
                <w:lang w:eastAsia="ru-RU"/>
              </w:rPr>
              <w:t>Расходы бюджета</w:t>
            </w:r>
          </w:p>
        </w:tc>
        <w:tc>
          <w:tcPr>
            <w:tcW w:w="1294" w:type="dxa"/>
            <w:tcBorders>
              <w:top w:val="single" w:sz="4" w:space="0" w:color="auto"/>
              <w:left w:val="nil"/>
              <w:bottom w:val="nil"/>
              <w:right w:val="single" w:sz="4" w:space="0" w:color="auto"/>
            </w:tcBorders>
            <w:shd w:val="clear" w:color="auto" w:fill="auto"/>
            <w:noWrap/>
            <w:vAlign w:val="bottom"/>
            <w:hideMark/>
          </w:tcPr>
          <w:p w:rsidR="001A44EC" w:rsidRPr="001A44EC" w:rsidRDefault="001A44EC" w:rsidP="00833EBC">
            <w:pPr>
              <w:spacing w:after="0" w:line="240" w:lineRule="auto"/>
              <w:rPr>
                <w:rFonts w:ascii="Times New Roman" w:eastAsia="Times New Roman" w:hAnsi="Times New Roman" w:cs="Times New Roman"/>
                <w:color w:val="000000"/>
                <w:sz w:val="16"/>
                <w:szCs w:val="16"/>
                <w:lang w:eastAsia="ru-RU"/>
              </w:rPr>
            </w:pPr>
          </w:p>
        </w:tc>
      </w:tr>
      <w:tr w:rsidR="001A44EC" w:rsidRPr="001A44EC" w:rsidTr="00833EBC">
        <w:trPr>
          <w:trHeight w:val="675"/>
        </w:trPr>
        <w:tc>
          <w:tcPr>
            <w:tcW w:w="4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Наименование показателя</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both"/>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Утвержденные бюджетные назначения</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both"/>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Исполнено</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Процент исполнения</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Отклонение </w:t>
            </w:r>
          </w:p>
        </w:tc>
      </w:tr>
      <w:tr w:rsidR="001A44EC" w:rsidRPr="001A44EC" w:rsidTr="00833EBC">
        <w:trPr>
          <w:trHeight w:val="90"/>
        </w:trPr>
        <w:tc>
          <w:tcPr>
            <w:tcW w:w="4309" w:type="dxa"/>
            <w:tcBorders>
              <w:top w:val="nil"/>
              <w:left w:val="single" w:sz="4" w:space="0" w:color="auto"/>
              <w:bottom w:val="single" w:sz="4" w:space="0" w:color="auto"/>
              <w:right w:val="single" w:sz="4" w:space="0" w:color="auto"/>
            </w:tcBorders>
            <w:shd w:val="clear" w:color="auto" w:fill="auto"/>
            <w:vAlign w:val="center"/>
            <w:hideMark/>
          </w:tcPr>
          <w:p w:rsidR="001A44EC" w:rsidRPr="001A44EC" w:rsidRDefault="001A44EC" w:rsidP="00833EBC">
            <w:pPr>
              <w:spacing w:after="0" w:line="240" w:lineRule="auto"/>
              <w:jc w:val="both"/>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Расходы бюджета – всего</w:t>
            </w:r>
          </w:p>
        </w:tc>
        <w:tc>
          <w:tcPr>
            <w:tcW w:w="1495" w:type="dxa"/>
            <w:tcBorders>
              <w:top w:val="nil"/>
              <w:left w:val="nil"/>
              <w:bottom w:val="single" w:sz="4" w:space="0" w:color="auto"/>
              <w:right w:val="single" w:sz="4" w:space="0" w:color="auto"/>
            </w:tcBorders>
            <w:shd w:val="clear" w:color="auto" w:fill="auto"/>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5 919,9</w:t>
            </w:r>
          </w:p>
        </w:tc>
        <w:tc>
          <w:tcPr>
            <w:tcW w:w="1159" w:type="dxa"/>
            <w:tcBorders>
              <w:top w:val="nil"/>
              <w:left w:val="nil"/>
              <w:bottom w:val="single" w:sz="4" w:space="0" w:color="auto"/>
              <w:right w:val="single" w:sz="4" w:space="0" w:color="auto"/>
            </w:tcBorders>
            <w:shd w:val="clear" w:color="auto" w:fill="auto"/>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5 758,2</w:t>
            </w:r>
          </w:p>
        </w:tc>
        <w:tc>
          <w:tcPr>
            <w:tcW w:w="1221" w:type="dxa"/>
            <w:tcBorders>
              <w:top w:val="nil"/>
              <w:left w:val="nil"/>
              <w:bottom w:val="single" w:sz="4" w:space="0" w:color="auto"/>
              <w:right w:val="single" w:sz="4" w:space="0" w:color="auto"/>
            </w:tcBorders>
            <w:shd w:val="clear" w:color="auto" w:fill="auto"/>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97,2</w:t>
            </w:r>
          </w:p>
        </w:tc>
        <w:tc>
          <w:tcPr>
            <w:tcW w:w="1294"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161,7</w:t>
            </w:r>
          </w:p>
        </w:tc>
      </w:tr>
      <w:tr w:rsidR="001A44EC" w:rsidRPr="001A44EC" w:rsidTr="00833EBC">
        <w:trPr>
          <w:trHeight w:val="300"/>
        </w:trPr>
        <w:tc>
          <w:tcPr>
            <w:tcW w:w="4309" w:type="dxa"/>
            <w:tcBorders>
              <w:top w:val="nil"/>
              <w:left w:val="single" w:sz="4" w:space="0" w:color="auto"/>
              <w:bottom w:val="single" w:sz="4" w:space="0" w:color="auto"/>
              <w:right w:val="single" w:sz="4" w:space="0" w:color="auto"/>
            </w:tcBorders>
            <w:shd w:val="clear" w:color="auto" w:fill="FFFFFF" w:themeFill="background1"/>
            <w:vAlign w:val="center"/>
            <w:hideMark/>
          </w:tcPr>
          <w:p w:rsidR="001A44EC" w:rsidRPr="001A44EC" w:rsidRDefault="001A44EC" w:rsidP="00833EBC">
            <w:pPr>
              <w:spacing w:after="0" w:line="240" w:lineRule="auto"/>
              <w:jc w:val="both"/>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ОБЩЕГОСУДАРСТВЕННЫЕ ВОПРОСЫ</w:t>
            </w:r>
          </w:p>
        </w:tc>
        <w:tc>
          <w:tcPr>
            <w:tcW w:w="1495"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5 147,7</w:t>
            </w:r>
          </w:p>
        </w:tc>
        <w:tc>
          <w:tcPr>
            <w:tcW w:w="1159"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5147,7</w:t>
            </w:r>
          </w:p>
        </w:tc>
        <w:tc>
          <w:tcPr>
            <w:tcW w:w="1221"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100</w:t>
            </w:r>
          </w:p>
        </w:tc>
        <w:tc>
          <w:tcPr>
            <w:tcW w:w="1294"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w:t>
            </w:r>
          </w:p>
        </w:tc>
      </w:tr>
      <w:tr w:rsidR="001A44EC" w:rsidRPr="001A44EC" w:rsidTr="00833EBC">
        <w:trPr>
          <w:trHeight w:val="300"/>
        </w:trPr>
        <w:tc>
          <w:tcPr>
            <w:tcW w:w="4309" w:type="dxa"/>
            <w:tcBorders>
              <w:top w:val="nil"/>
              <w:left w:val="single" w:sz="4" w:space="0" w:color="auto"/>
              <w:bottom w:val="single" w:sz="4" w:space="0" w:color="auto"/>
              <w:right w:val="single" w:sz="4" w:space="0" w:color="auto"/>
            </w:tcBorders>
            <w:shd w:val="clear" w:color="auto" w:fill="FFFFFF" w:themeFill="background1"/>
            <w:vAlign w:val="center"/>
            <w:hideMark/>
          </w:tcPr>
          <w:p w:rsidR="001A44EC" w:rsidRPr="001A44EC" w:rsidRDefault="001A44EC" w:rsidP="00833EBC">
            <w:pPr>
              <w:spacing w:after="0" w:line="240" w:lineRule="auto"/>
              <w:jc w:val="both"/>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НАЦИОНАЛЬНАЯ ОБОРОНА</w:t>
            </w:r>
          </w:p>
        </w:tc>
        <w:tc>
          <w:tcPr>
            <w:tcW w:w="1495"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166,4</w:t>
            </w:r>
          </w:p>
        </w:tc>
        <w:tc>
          <w:tcPr>
            <w:tcW w:w="1159"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166,4</w:t>
            </w:r>
          </w:p>
        </w:tc>
        <w:tc>
          <w:tcPr>
            <w:tcW w:w="1221"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100</w:t>
            </w:r>
          </w:p>
        </w:tc>
        <w:tc>
          <w:tcPr>
            <w:tcW w:w="1294"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w:t>
            </w:r>
          </w:p>
        </w:tc>
      </w:tr>
      <w:tr w:rsidR="001A44EC" w:rsidRPr="001A44EC" w:rsidTr="00833EBC">
        <w:trPr>
          <w:trHeight w:val="300"/>
        </w:trPr>
        <w:tc>
          <w:tcPr>
            <w:tcW w:w="4309" w:type="dxa"/>
            <w:tcBorders>
              <w:top w:val="nil"/>
              <w:left w:val="single" w:sz="4" w:space="0" w:color="auto"/>
              <w:bottom w:val="single" w:sz="4" w:space="0" w:color="auto"/>
              <w:right w:val="single" w:sz="4" w:space="0" w:color="auto"/>
            </w:tcBorders>
            <w:shd w:val="clear" w:color="auto" w:fill="FFFFFF" w:themeFill="background1"/>
            <w:vAlign w:val="center"/>
            <w:hideMark/>
          </w:tcPr>
          <w:p w:rsidR="001A44EC" w:rsidRPr="001A44EC" w:rsidRDefault="001A44EC" w:rsidP="00833EBC">
            <w:pPr>
              <w:spacing w:after="0" w:line="240" w:lineRule="auto"/>
              <w:jc w:val="both"/>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НАЦИОНАЛЬНАЯ ЭКОНОМИКА</w:t>
            </w:r>
          </w:p>
        </w:tc>
        <w:tc>
          <w:tcPr>
            <w:tcW w:w="1495"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199,0</w:t>
            </w:r>
          </w:p>
        </w:tc>
        <w:tc>
          <w:tcPr>
            <w:tcW w:w="1159"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199,0</w:t>
            </w:r>
          </w:p>
        </w:tc>
        <w:tc>
          <w:tcPr>
            <w:tcW w:w="1221"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100</w:t>
            </w:r>
          </w:p>
        </w:tc>
        <w:tc>
          <w:tcPr>
            <w:tcW w:w="1294"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w:t>
            </w:r>
          </w:p>
        </w:tc>
      </w:tr>
      <w:tr w:rsidR="001A44EC" w:rsidRPr="001A44EC" w:rsidTr="00833EBC">
        <w:trPr>
          <w:trHeight w:val="300"/>
        </w:trPr>
        <w:tc>
          <w:tcPr>
            <w:tcW w:w="4309" w:type="dxa"/>
            <w:tcBorders>
              <w:top w:val="nil"/>
              <w:left w:val="single" w:sz="4" w:space="0" w:color="auto"/>
              <w:bottom w:val="single" w:sz="4" w:space="0" w:color="auto"/>
              <w:right w:val="single" w:sz="4" w:space="0" w:color="auto"/>
            </w:tcBorders>
            <w:shd w:val="clear" w:color="auto" w:fill="FFFFFF" w:themeFill="background1"/>
            <w:vAlign w:val="center"/>
            <w:hideMark/>
          </w:tcPr>
          <w:p w:rsidR="001A44EC" w:rsidRPr="001A44EC" w:rsidRDefault="001A44EC" w:rsidP="00833EBC">
            <w:pPr>
              <w:spacing w:after="0" w:line="240" w:lineRule="auto"/>
              <w:jc w:val="both"/>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ЖИЛИЩНО-КОММУНАЛЬНОЕ ХОЗЯЙСТВО</w:t>
            </w:r>
          </w:p>
        </w:tc>
        <w:tc>
          <w:tcPr>
            <w:tcW w:w="1495"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386,9</w:t>
            </w:r>
          </w:p>
        </w:tc>
        <w:tc>
          <w:tcPr>
            <w:tcW w:w="1159"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225,2</w:t>
            </w:r>
          </w:p>
        </w:tc>
        <w:tc>
          <w:tcPr>
            <w:tcW w:w="1221"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58</w:t>
            </w:r>
          </w:p>
        </w:tc>
        <w:tc>
          <w:tcPr>
            <w:tcW w:w="1294"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161,7</w:t>
            </w:r>
          </w:p>
        </w:tc>
      </w:tr>
      <w:tr w:rsidR="001A44EC" w:rsidRPr="001A44EC" w:rsidTr="00833EBC">
        <w:trPr>
          <w:trHeight w:val="300"/>
        </w:trPr>
        <w:tc>
          <w:tcPr>
            <w:tcW w:w="4309" w:type="dxa"/>
            <w:tcBorders>
              <w:top w:val="nil"/>
              <w:left w:val="single" w:sz="4" w:space="0" w:color="auto"/>
              <w:bottom w:val="single" w:sz="4" w:space="0" w:color="auto"/>
              <w:right w:val="single" w:sz="4" w:space="0" w:color="auto"/>
            </w:tcBorders>
            <w:shd w:val="clear" w:color="auto" w:fill="FFFFFF" w:themeFill="background1"/>
            <w:vAlign w:val="center"/>
            <w:hideMark/>
          </w:tcPr>
          <w:p w:rsidR="001A44EC" w:rsidRPr="001A44EC" w:rsidRDefault="001A44EC" w:rsidP="00833EBC">
            <w:pPr>
              <w:spacing w:after="0" w:line="240" w:lineRule="auto"/>
              <w:jc w:val="both"/>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СОЦИАЛЬНАЯ ПОЛИТИКА</w:t>
            </w:r>
          </w:p>
        </w:tc>
        <w:tc>
          <w:tcPr>
            <w:tcW w:w="1495"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20,0</w:t>
            </w:r>
          </w:p>
        </w:tc>
        <w:tc>
          <w:tcPr>
            <w:tcW w:w="1159"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20,0</w:t>
            </w:r>
          </w:p>
        </w:tc>
        <w:tc>
          <w:tcPr>
            <w:tcW w:w="1221" w:type="dxa"/>
            <w:tcBorders>
              <w:top w:val="nil"/>
              <w:left w:val="nil"/>
              <w:bottom w:val="single" w:sz="4" w:space="0" w:color="auto"/>
              <w:right w:val="single" w:sz="4" w:space="0" w:color="auto"/>
            </w:tcBorders>
            <w:shd w:val="clear" w:color="auto" w:fill="FFFFFF" w:themeFill="background1"/>
            <w:noWrap/>
            <w:vAlign w:val="center"/>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100</w:t>
            </w:r>
          </w:p>
        </w:tc>
        <w:tc>
          <w:tcPr>
            <w:tcW w:w="1294"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w:t>
            </w:r>
          </w:p>
        </w:tc>
      </w:tr>
    </w:tbl>
    <w:p w:rsidR="001A44EC" w:rsidRPr="001A44EC" w:rsidRDefault="001A44EC" w:rsidP="001A44E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w:t>
      </w:r>
    </w:p>
    <w:p w:rsidR="001A44EC" w:rsidRPr="001A44EC" w:rsidRDefault="001A44EC" w:rsidP="001A44EC">
      <w:pPr>
        <w:spacing w:after="0" w:line="240" w:lineRule="auto"/>
        <w:ind w:firstLine="709"/>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Расходная часть бюджета сельского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утверждена на 5 919,9 тыс. рублей исполнение расходов составила 5 758,2 тыс. рублей бюджета, или 97,2 процентов.  </w:t>
      </w:r>
    </w:p>
    <w:p w:rsidR="001A44EC" w:rsidRPr="001A44EC" w:rsidRDefault="001A44EC" w:rsidP="001A44EC">
      <w:pPr>
        <w:spacing w:after="0" w:line="240" w:lineRule="auto"/>
        <w:ind w:firstLine="709"/>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На «Жилищно-Коммунальное хозяйство» расходы составили 225,2 тыс. рублей или 58% от уточненного плана, «Общегосударственные вопросы» составило 100 процента, «Национальная экономика» расходы составили 10 тыс. </w:t>
      </w:r>
      <w:proofErr w:type="spellStart"/>
      <w:r w:rsidRPr="001A44EC">
        <w:rPr>
          <w:rFonts w:ascii="Times New Roman" w:eastAsia="Times New Roman" w:hAnsi="Times New Roman" w:cs="Times New Roman"/>
          <w:sz w:val="16"/>
          <w:szCs w:val="16"/>
          <w:lang w:eastAsia="ru-RU"/>
        </w:rPr>
        <w:t>руб</w:t>
      </w:r>
      <w:proofErr w:type="spellEnd"/>
      <w:r w:rsidRPr="001A44EC">
        <w:rPr>
          <w:rFonts w:ascii="Times New Roman" w:eastAsia="Times New Roman" w:hAnsi="Times New Roman" w:cs="Times New Roman"/>
          <w:sz w:val="16"/>
          <w:szCs w:val="16"/>
          <w:lang w:eastAsia="ru-RU"/>
        </w:rPr>
        <w:t xml:space="preserve"> или 100 % от уточненного плана.</w:t>
      </w:r>
    </w:p>
    <w:p w:rsidR="001A44EC" w:rsidRPr="001A44EC" w:rsidRDefault="001A44EC" w:rsidP="001A44EC">
      <w:pPr>
        <w:spacing w:after="0" w:line="240" w:lineRule="auto"/>
        <w:ind w:firstLine="709"/>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Согласно годовому отчету по исполнению бюджета за 2021 год (ф. 0503117) общая сумма расходов за 2021 год составила 5 758,2 тыс. рублей. </w:t>
      </w:r>
    </w:p>
    <w:p w:rsidR="001A44EC" w:rsidRPr="001A44EC" w:rsidRDefault="001A44EC" w:rsidP="001A44EC">
      <w:pPr>
        <w:tabs>
          <w:tab w:val="left" w:pos="1260"/>
        </w:tabs>
        <w:spacing w:after="0" w:line="240" w:lineRule="auto"/>
        <w:jc w:val="center"/>
        <w:rPr>
          <w:rFonts w:ascii="Times New Roman" w:eastAsia="Times New Roman" w:hAnsi="Times New Roman" w:cs="Times New Roman"/>
          <w:b/>
          <w:sz w:val="16"/>
          <w:szCs w:val="16"/>
          <w:lang w:eastAsia="ru-RU"/>
        </w:rPr>
      </w:pPr>
      <w:r w:rsidRPr="001A44EC">
        <w:rPr>
          <w:rFonts w:ascii="Times New Roman" w:eastAsia="Times New Roman" w:hAnsi="Times New Roman" w:cs="Times New Roman"/>
          <w:b/>
          <w:sz w:val="16"/>
          <w:szCs w:val="16"/>
          <w:lang w:eastAsia="ru-RU"/>
        </w:rPr>
        <w:t xml:space="preserve">Сверка расчетов по межбюджетным отношениям с </w:t>
      </w:r>
      <w:proofErr w:type="spellStart"/>
      <w:r w:rsidRPr="001A44EC">
        <w:rPr>
          <w:rFonts w:ascii="Times New Roman" w:eastAsia="Times New Roman" w:hAnsi="Times New Roman" w:cs="Times New Roman"/>
          <w:b/>
          <w:sz w:val="16"/>
          <w:szCs w:val="16"/>
          <w:lang w:eastAsia="ru-RU"/>
        </w:rPr>
        <w:t>кожуунным</w:t>
      </w:r>
      <w:proofErr w:type="spellEnd"/>
      <w:r w:rsidRPr="001A44EC">
        <w:rPr>
          <w:rFonts w:ascii="Times New Roman" w:eastAsia="Times New Roman" w:hAnsi="Times New Roman" w:cs="Times New Roman"/>
          <w:b/>
          <w:sz w:val="16"/>
          <w:szCs w:val="16"/>
          <w:lang w:eastAsia="ru-RU"/>
        </w:rPr>
        <w:t xml:space="preserve"> бюджетом по состоянию на начало и конец финансового года </w:t>
      </w:r>
    </w:p>
    <w:p w:rsidR="001A44EC" w:rsidRPr="001A44EC" w:rsidRDefault="001A44EC" w:rsidP="001A44EC">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Объемы безвозмездных поступлений из </w:t>
      </w:r>
      <w:proofErr w:type="spellStart"/>
      <w:r w:rsidRPr="001A44EC">
        <w:rPr>
          <w:rFonts w:ascii="Times New Roman" w:eastAsia="Times New Roman" w:hAnsi="Times New Roman" w:cs="Times New Roman"/>
          <w:sz w:val="16"/>
          <w:szCs w:val="16"/>
          <w:lang w:eastAsia="ru-RU"/>
        </w:rPr>
        <w:t>кожуунного</w:t>
      </w:r>
      <w:proofErr w:type="spellEnd"/>
      <w:r w:rsidRPr="001A44EC">
        <w:rPr>
          <w:rFonts w:ascii="Times New Roman" w:eastAsia="Times New Roman" w:hAnsi="Times New Roman" w:cs="Times New Roman"/>
          <w:sz w:val="16"/>
          <w:szCs w:val="16"/>
          <w:lang w:eastAsia="ru-RU"/>
        </w:rPr>
        <w:t xml:space="preserve"> бюджета в бюджет сельского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в сумме 5 359,2 тыс. рублей подтверждены уведомлениями Финансового управления администрации </w:t>
      </w:r>
      <w:proofErr w:type="spellStart"/>
      <w:r w:rsidRPr="001A44EC">
        <w:rPr>
          <w:rFonts w:ascii="Times New Roman" w:eastAsia="Times New Roman" w:hAnsi="Times New Roman" w:cs="Times New Roman"/>
          <w:sz w:val="16"/>
          <w:szCs w:val="16"/>
          <w:lang w:eastAsia="ru-RU"/>
        </w:rPr>
        <w:t>Дзун-Хемчикского</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«О бюджетных ассигнованиях из </w:t>
      </w:r>
      <w:proofErr w:type="spellStart"/>
      <w:r w:rsidRPr="001A44EC">
        <w:rPr>
          <w:rFonts w:ascii="Times New Roman" w:eastAsia="Times New Roman" w:hAnsi="Times New Roman" w:cs="Times New Roman"/>
          <w:sz w:val="16"/>
          <w:szCs w:val="16"/>
          <w:lang w:eastAsia="ru-RU"/>
        </w:rPr>
        <w:t>кожуунного</w:t>
      </w:r>
      <w:proofErr w:type="spellEnd"/>
      <w:r w:rsidRPr="001A44EC">
        <w:rPr>
          <w:rFonts w:ascii="Times New Roman" w:eastAsia="Times New Roman" w:hAnsi="Times New Roman" w:cs="Times New Roman"/>
          <w:sz w:val="16"/>
          <w:szCs w:val="16"/>
          <w:lang w:eastAsia="ru-RU"/>
        </w:rPr>
        <w:t xml:space="preserve"> бюджета </w:t>
      </w:r>
      <w:proofErr w:type="spellStart"/>
      <w:r w:rsidRPr="001A44EC">
        <w:rPr>
          <w:rFonts w:ascii="Times New Roman" w:eastAsia="Times New Roman" w:hAnsi="Times New Roman" w:cs="Times New Roman"/>
          <w:sz w:val="16"/>
          <w:szCs w:val="16"/>
          <w:lang w:eastAsia="ru-RU"/>
        </w:rPr>
        <w:t>Дзун-Хемчикский</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кожуун</w:t>
      </w:r>
      <w:proofErr w:type="spellEnd"/>
      <w:r w:rsidRPr="001A44EC">
        <w:rPr>
          <w:rFonts w:ascii="Times New Roman" w:eastAsia="Times New Roman" w:hAnsi="Times New Roman" w:cs="Times New Roman"/>
          <w:sz w:val="16"/>
          <w:szCs w:val="16"/>
          <w:lang w:eastAsia="ru-RU"/>
        </w:rPr>
        <w:t xml:space="preserve"> Республики Тыва на 2021 год </w:t>
      </w:r>
      <w:r w:rsidRPr="001A44EC">
        <w:rPr>
          <w:rFonts w:ascii="Times New Roman" w:hAnsi="Times New Roman"/>
          <w:bCs/>
          <w:sz w:val="16"/>
          <w:szCs w:val="16"/>
        </w:rPr>
        <w:t>и на плановый период 2022-2023 годов</w:t>
      </w:r>
      <w:r w:rsidRPr="001A44EC">
        <w:rPr>
          <w:rFonts w:ascii="Times New Roman" w:eastAsia="Times New Roman" w:hAnsi="Times New Roman" w:cs="Times New Roman"/>
          <w:sz w:val="16"/>
          <w:szCs w:val="16"/>
          <w:lang w:eastAsia="ru-RU"/>
        </w:rPr>
        <w:t xml:space="preserve">», которые поступили из </w:t>
      </w:r>
      <w:proofErr w:type="spellStart"/>
      <w:r w:rsidRPr="001A44EC">
        <w:rPr>
          <w:rFonts w:ascii="Times New Roman" w:eastAsia="Times New Roman" w:hAnsi="Times New Roman" w:cs="Times New Roman"/>
          <w:sz w:val="16"/>
          <w:szCs w:val="16"/>
          <w:lang w:eastAsia="ru-RU"/>
        </w:rPr>
        <w:t>кожуунного</w:t>
      </w:r>
      <w:proofErr w:type="spellEnd"/>
      <w:r w:rsidRPr="001A44EC">
        <w:rPr>
          <w:rFonts w:ascii="Times New Roman" w:eastAsia="Times New Roman" w:hAnsi="Times New Roman" w:cs="Times New Roman"/>
          <w:sz w:val="16"/>
          <w:szCs w:val="16"/>
          <w:lang w:eastAsia="ru-RU"/>
        </w:rPr>
        <w:t xml:space="preserve"> бюджета в размере 5 355,3 тыс. рублей.</w:t>
      </w:r>
    </w:p>
    <w:p w:rsidR="001A44EC" w:rsidRPr="001A44EC" w:rsidRDefault="001A44EC" w:rsidP="001A44EC">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Сверки расчетов по межбюджетным отношениям с </w:t>
      </w:r>
      <w:proofErr w:type="spellStart"/>
      <w:r w:rsidRPr="001A44EC">
        <w:rPr>
          <w:rFonts w:ascii="Times New Roman" w:eastAsia="Times New Roman" w:hAnsi="Times New Roman" w:cs="Times New Roman"/>
          <w:sz w:val="16"/>
          <w:szCs w:val="16"/>
          <w:lang w:eastAsia="ru-RU"/>
        </w:rPr>
        <w:t>кожуунным</w:t>
      </w:r>
      <w:proofErr w:type="spellEnd"/>
      <w:r w:rsidRPr="001A44EC">
        <w:rPr>
          <w:rFonts w:ascii="Times New Roman" w:eastAsia="Times New Roman" w:hAnsi="Times New Roman" w:cs="Times New Roman"/>
          <w:sz w:val="16"/>
          <w:szCs w:val="16"/>
          <w:lang w:eastAsia="ru-RU"/>
        </w:rPr>
        <w:t xml:space="preserve"> бюджетом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1A44EC" w:rsidRPr="001A44EC" w:rsidRDefault="001A44EC" w:rsidP="001A44EC">
      <w:pPr>
        <w:autoSpaceDE w:val="0"/>
        <w:autoSpaceDN w:val="0"/>
        <w:adjustRightInd w:val="0"/>
        <w:spacing w:after="0" w:line="240" w:lineRule="auto"/>
        <w:ind w:firstLine="708"/>
        <w:jc w:val="both"/>
        <w:rPr>
          <w:rFonts w:ascii="Times New Roman" w:eastAsia="Times New Roman" w:hAnsi="Times New Roman" w:cs="Times New Roman"/>
          <w:b/>
          <w:bCs/>
          <w:sz w:val="16"/>
          <w:szCs w:val="16"/>
          <w:lang w:eastAsia="ru-RU"/>
        </w:rPr>
      </w:pPr>
    </w:p>
    <w:p w:rsidR="001A44EC" w:rsidRPr="001A44EC" w:rsidRDefault="001A44EC" w:rsidP="001A44EC">
      <w:pPr>
        <w:tabs>
          <w:tab w:val="left" w:pos="1260"/>
        </w:tabs>
        <w:spacing w:after="0" w:line="240" w:lineRule="auto"/>
        <w:jc w:val="center"/>
        <w:rPr>
          <w:rFonts w:ascii="Times New Roman" w:eastAsia="Times New Roman" w:hAnsi="Times New Roman" w:cs="Times New Roman"/>
          <w:b/>
          <w:sz w:val="16"/>
          <w:szCs w:val="16"/>
          <w:lang w:eastAsia="ru-RU"/>
        </w:rPr>
      </w:pPr>
      <w:r w:rsidRPr="001A44EC">
        <w:rPr>
          <w:rFonts w:ascii="Times New Roman" w:eastAsia="Times New Roman" w:hAnsi="Times New Roman" w:cs="Times New Roman"/>
          <w:b/>
          <w:sz w:val="16"/>
          <w:szCs w:val="16"/>
          <w:lang w:eastAsia="ru-RU"/>
        </w:rPr>
        <w:t xml:space="preserve">Оценка уровня финансирования бюджетных показателей, наличие </w:t>
      </w:r>
      <w:proofErr w:type="gramStart"/>
      <w:r w:rsidRPr="001A44EC">
        <w:rPr>
          <w:rFonts w:ascii="Times New Roman" w:eastAsia="Times New Roman" w:hAnsi="Times New Roman" w:cs="Times New Roman"/>
          <w:b/>
          <w:sz w:val="16"/>
          <w:szCs w:val="16"/>
          <w:lang w:eastAsia="ru-RU"/>
        </w:rPr>
        <w:t>программ,  утвержденных</w:t>
      </w:r>
      <w:proofErr w:type="gramEnd"/>
      <w:r w:rsidRPr="001A44EC">
        <w:rPr>
          <w:rFonts w:ascii="Times New Roman" w:eastAsia="Times New Roman" w:hAnsi="Times New Roman" w:cs="Times New Roman"/>
          <w:b/>
          <w:sz w:val="16"/>
          <w:szCs w:val="16"/>
          <w:lang w:eastAsia="ru-RU"/>
        </w:rPr>
        <w:t xml:space="preserve"> Решением Хурала представителей сельского поселения </w:t>
      </w:r>
      <w:proofErr w:type="spellStart"/>
      <w:r w:rsidRPr="001A44EC">
        <w:rPr>
          <w:rFonts w:ascii="Times New Roman" w:eastAsia="Times New Roman" w:hAnsi="Times New Roman" w:cs="Times New Roman"/>
          <w:b/>
          <w:sz w:val="16"/>
          <w:szCs w:val="16"/>
          <w:lang w:eastAsia="ru-RU"/>
        </w:rPr>
        <w:t>сумон</w:t>
      </w:r>
      <w:proofErr w:type="spellEnd"/>
      <w:r w:rsidRPr="001A44EC">
        <w:rPr>
          <w:rFonts w:ascii="Times New Roman" w:eastAsia="Times New Roman" w:hAnsi="Times New Roman" w:cs="Times New Roman"/>
          <w:b/>
          <w:sz w:val="16"/>
          <w:szCs w:val="16"/>
          <w:lang w:eastAsia="ru-RU"/>
        </w:rPr>
        <w:t xml:space="preserve"> </w:t>
      </w:r>
      <w:proofErr w:type="spellStart"/>
      <w:r w:rsidRPr="001A44EC">
        <w:rPr>
          <w:rFonts w:ascii="Times New Roman" w:eastAsia="Times New Roman" w:hAnsi="Times New Roman" w:cs="Times New Roman"/>
          <w:b/>
          <w:sz w:val="16"/>
          <w:szCs w:val="16"/>
          <w:lang w:eastAsia="ru-RU"/>
        </w:rPr>
        <w:t>Теве-Хаинский</w:t>
      </w:r>
      <w:proofErr w:type="spellEnd"/>
      <w:r w:rsidRPr="001A44EC">
        <w:rPr>
          <w:rFonts w:ascii="Times New Roman" w:eastAsia="Times New Roman" w:hAnsi="Times New Roman" w:cs="Times New Roman"/>
          <w:b/>
          <w:sz w:val="16"/>
          <w:szCs w:val="16"/>
          <w:lang w:eastAsia="ru-RU"/>
        </w:rPr>
        <w:t xml:space="preserve"> </w:t>
      </w:r>
      <w:proofErr w:type="spellStart"/>
      <w:r w:rsidRPr="001A44EC">
        <w:rPr>
          <w:rFonts w:ascii="Times New Roman" w:eastAsia="Times New Roman" w:hAnsi="Times New Roman" w:cs="Times New Roman"/>
          <w:b/>
          <w:sz w:val="16"/>
          <w:szCs w:val="16"/>
          <w:lang w:eastAsia="ru-RU"/>
        </w:rPr>
        <w:t>Дзун-Хемчикского</w:t>
      </w:r>
      <w:proofErr w:type="spellEnd"/>
      <w:r w:rsidRPr="001A44EC">
        <w:rPr>
          <w:rFonts w:ascii="Times New Roman" w:eastAsia="Times New Roman" w:hAnsi="Times New Roman" w:cs="Times New Roman"/>
          <w:b/>
          <w:sz w:val="16"/>
          <w:szCs w:val="16"/>
          <w:lang w:eastAsia="ru-RU"/>
        </w:rPr>
        <w:t xml:space="preserve"> </w:t>
      </w:r>
      <w:proofErr w:type="spellStart"/>
      <w:r w:rsidRPr="001A44EC">
        <w:rPr>
          <w:rFonts w:ascii="Times New Roman" w:eastAsia="Times New Roman" w:hAnsi="Times New Roman" w:cs="Times New Roman"/>
          <w:b/>
          <w:sz w:val="16"/>
          <w:szCs w:val="16"/>
          <w:lang w:eastAsia="ru-RU"/>
        </w:rPr>
        <w:t>кожууна</w:t>
      </w:r>
      <w:proofErr w:type="spellEnd"/>
      <w:r w:rsidRPr="001A44EC">
        <w:rPr>
          <w:rFonts w:ascii="Times New Roman" w:eastAsia="Times New Roman" w:hAnsi="Times New Roman" w:cs="Times New Roman"/>
          <w:b/>
          <w:sz w:val="16"/>
          <w:szCs w:val="16"/>
          <w:lang w:eastAsia="ru-RU"/>
        </w:rPr>
        <w:t xml:space="preserve"> о местном бюджете и оценка исполнения проведенных по ним мероприятий.</w:t>
      </w:r>
    </w:p>
    <w:p w:rsidR="001A44EC" w:rsidRPr="001A44EC" w:rsidRDefault="001A44EC" w:rsidP="001A44EC">
      <w:pPr>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b/>
          <w:sz w:val="16"/>
          <w:szCs w:val="16"/>
          <w:lang w:eastAsia="ru-RU"/>
        </w:rPr>
        <w:tab/>
      </w:r>
      <w:r w:rsidRPr="001A44EC">
        <w:rPr>
          <w:rFonts w:ascii="Times New Roman" w:eastAsia="Times New Roman" w:hAnsi="Times New Roman" w:cs="Times New Roman"/>
          <w:sz w:val="16"/>
          <w:szCs w:val="16"/>
          <w:lang w:eastAsia="ru-RU"/>
        </w:rPr>
        <w:t xml:space="preserve">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администрацией сельского поселения </w:t>
      </w:r>
      <w:proofErr w:type="spellStart"/>
      <w:r w:rsidRPr="001A44EC">
        <w:rPr>
          <w:rFonts w:ascii="Times New Roman" w:eastAsia="Times New Roman" w:hAnsi="Times New Roman" w:cs="Times New Roman"/>
          <w:sz w:val="16"/>
          <w:szCs w:val="16"/>
          <w:lang w:eastAsia="ru-RU"/>
        </w:rPr>
        <w:t>сумон</w:t>
      </w:r>
      <w:proofErr w:type="spellEnd"/>
      <w:r w:rsidRPr="001A44EC">
        <w:rPr>
          <w:rFonts w:ascii="Times New Roman" w:eastAsia="Times New Roman" w:hAnsi="Times New Roman" w:cs="Times New Roman"/>
          <w:sz w:val="16"/>
          <w:szCs w:val="16"/>
          <w:lang w:eastAsia="ru-RU"/>
        </w:rPr>
        <w:t xml:space="preserve"> </w:t>
      </w:r>
      <w:proofErr w:type="spellStart"/>
      <w:r w:rsidRPr="001A44EC">
        <w:rPr>
          <w:rFonts w:ascii="Times New Roman" w:eastAsia="Times New Roman" w:hAnsi="Times New Roman" w:cs="Times New Roman"/>
          <w:sz w:val="16"/>
          <w:szCs w:val="16"/>
          <w:lang w:eastAsia="ru-RU"/>
        </w:rPr>
        <w:t>Теве-Хаинский</w:t>
      </w:r>
      <w:proofErr w:type="spellEnd"/>
      <w:r w:rsidRPr="001A44EC">
        <w:rPr>
          <w:rFonts w:ascii="Times New Roman" w:eastAsia="Times New Roman" w:hAnsi="Times New Roman" w:cs="Times New Roman"/>
          <w:sz w:val="16"/>
          <w:szCs w:val="16"/>
          <w:lang w:eastAsia="ru-RU"/>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Действующих муниципальных программ не проведены экспертизы и оценки их деятельности.</w:t>
      </w:r>
    </w:p>
    <w:p w:rsidR="001A44EC" w:rsidRPr="001A44EC" w:rsidRDefault="001A44EC" w:rsidP="001A44EC">
      <w:pPr>
        <w:tabs>
          <w:tab w:val="left" w:pos="1260"/>
        </w:tabs>
        <w:spacing w:after="0" w:line="240" w:lineRule="auto"/>
        <w:rPr>
          <w:rFonts w:ascii="Times New Roman" w:hAnsi="Times New Roman"/>
          <w:sz w:val="16"/>
          <w:szCs w:val="16"/>
        </w:rPr>
      </w:pPr>
      <w:r w:rsidRPr="001A44EC">
        <w:rPr>
          <w:rFonts w:ascii="Times New Roman" w:hAnsi="Times New Roman"/>
          <w:sz w:val="16"/>
          <w:szCs w:val="16"/>
        </w:rPr>
        <w:t>Всего за 2021 год план по финансированию муниципальных программ предусмотрено в бюджете 20,0 тыс. рублей, а исполнено на- 20,0 тыс. рублей, по следующей программе:</w:t>
      </w:r>
    </w:p>
    <w:p w:rsidR="001A44EC" w:rsidRPr="001A44EC" w:rsidRDefault="001A44EC" w:rsidP="001A44EC">
      <w:pPr>
        <w:tabs>
          <w:tab w:val="left" w:pos="1260"/>
        </w:tabs>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по муниципальной программе «Дети </w:t>
      </w:r>
      <w:proofErr w:type="spellStart"/>
      <w:r w:rsidRPr="001A44EC">
        <w:rPr>
          <w:rFonts w:ascii="Times New Roman" w:eastAsia="Times New Roman" w:hAnsi="Times New Roman" w:cs="Times New Roman"/>
          <w:sz w:val="16"/>
          <w:szCs w:val="16"/>
          <w:lang w:eastAsia="ru-RU"/>
        </w:rPr>
        <w:t>кожууна</w:t>
      </w:r>
      <w:proofErr w:type="spellEnd"/>
      <w:r w:rsidRPr="001A44EC">
        <w:rPr>
          <w:rFonts w:ascii="Times New Roman" w:eastAsia="Times New Roman" w:hAnsi="Times New Roman" w:cs="Times New Roman"/>
          <w:sz w:val="16"/>
          <w:szCs w:val="16"/>
          <w:lang w:eastAsia="ru-RU"/>
        </w:rPr>
        <w:t xml:space="preserve"> на 2020-2022 год» исполнено в бюджете в сумме 20 тыс. рублей,</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 xml:space="preserve">    Муниципальная программа «Дети </w:t>
      </w:r>
      <w:proofErr w:type="spellStart"/>
      <w:r w:rsidRPr="001A44EC">
        <w:rPr>
          <w:rFonts w:ascii="Times New Roman" w:hAnsi="Times New Roman"/>
          <w:sz w:val="16"/>
          <w:szCs w:val="16"/>
        </w:rPr>
        <w:t>кожууна</w:t>
      </w:r>
      <w:proofErr w:type="spellEnd"/>
      <w:r w:rsidRPr="001A44EC">
        <w:rPr>
          <w:rFonts w:ascii="Times New Roman" w:hAnsi="Times New Roman"/>
          <w:sz w:val="16"/>
          <w:szCs w:val="16"/>
        </w:rPr>
        <w:t xml:space="preserve"> на 2020-2022 годы».</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Задачи:</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 обеспечение безопасного материнства и рождения здоровых детей;</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 охрана здоровья детей и подростков, в том числе репродуктивного здоровья;</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 профилактика социального неблагополучия семей с детьми:</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 защита прав и интересов детей.</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 xml:space="preserve"> -Организация новогодних утренников для неорганизованных детей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и детей-инвалидов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 xml:space="preserve">             Согласно отчету об исполнении бюджета ф. № 0503117 за 2021 год исполнено на 20,0 тыс. рублей, т.е. 100%. Эти средства были израсходованы на приобретение новогодних подарков </w:t>
      </w:r>
      <w:proofErr w:type="spellStart"/>
      <w:proofErr w:type="gramStart"/>
      <w:r w:rsidRPr="001A44EC">
        <w:rPr>
          <w:rFonts w:ascii="Times New Roman" w:hAnsi="Times New Roman"/>
          <w:sz w:val="16"/>
          <w:szCs w:val="16"/>
        </w:rPr>
        <w:t>согл.дог</w:t>
      </w:r>
      <w:proofErr w:type="spellEnd"/>
      <w:proofErr w:type="gramEnd"/>
      <w:r w:rsidRPr="001A44EC">
        <w:rPr>
          <w:rFonts w:ascii="Times New Roman" w:hAnsi="Times New Roman"/>
          <w:sz w:val="16"/>
          <w:szCs w:val="16"/>
        </w:rPr>
        <w:t xml:space="preserve">. б/н от 14.12.21 и счет фактуре б/н от 14.12.21 г. по п/п № 344522 от 17.12.2021г. с ИП </w:t>
      </w:r>
      <w:proofErr w:type="spellStart"/>
      <w:r w:rsidRPr="001A44EC">
        <w:rPr>
          <w:rFonts w:ascii="Times New Roman" w:hAnsi="Times New Roman"/>
          <w:sz w:val="16"/>
          <w:szCs w:val="16"/>
        </w:rPr>
        <w:t>Конзай-оол</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Чайзат</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Эрес-ооловна</w:t>
      </w:r>
      <w:proofErr w:type="spellEnd"/>
      <w:r w:rsidRPr="001A44EC">
        <w:rPr>
          <w:rFonts w:ascii="Times New Roman" w:hAnsi="Times New Roman"/>
          <w:sz w:val="16"/>
          <w:szCs w:val="16"/>
        </w:rPr>
        <w:t xml:space="preserve">. </w:t>
      </w:r>
    </w:p>
    <w:p w:rsidR="001A44EC" w:rsidRPr="001A44EC" w:rsidRDefault="001A44EC" w:rsidP="001A44EC">
      <w:pPr>
        <w:tabs>
          <w:tab w:val="left" w:pos="0"/>
        </w:tabs>
        <w:spacing w:after="0" w:line="240" w:lineRule="auto"/>
        <w:jc w:val="both"/>
        <w:rPr>
          <w:rFonts w:ascii="Times New Roman" w:hAnsi="Times New Roman"/>
          <w:sz w:val="16"/>
          <w:szCs w:val="16"/>
        </w:rPr>
      </w:pPr>
      <w:r w:rsidRPr="001A44EC">
        <w:rPr>
          <w:rFonts w:ascii="Times New Roman" w:hAnsi="Times New Roman"/>
          <w:sz w:val="16"/>
          <w:szCs w:val="16"/>
        </w:rPr>
        <w:t>-по муниципальной программе «Комплексные меры по уничтожению зарослей дикорастущей конопли» исполнено в бюджете в сумме 10,0 тыс. рублей.</w:t>
      </w:r>
    </w:p>
    <w:p w:rsidR="001A44EC" w:rsidRPr="001A44EC" w:rsidRDefault="001A44EC" w:rsidP="001A44EC">
      <w:pPr>
        <w:spacing w:after="0" w:line="240" w:lineRule="auto"/>
        <w:ind w:firstLine="567"/>
        <w:jc w:val="both"/>
        <w:rPr>
          <w:rFonts w:ascii="Times New Roman" w:hAnsi="Times New Roman"/>
          <w:sz w:val="16"/>
          <w:szCs w:val="16"/>
        </w:rPr>
      </w:pPr>
      <w:r w:rsidRPr="001A44EC">
        <w:rPr>
          <w:rFonts w:ascii="Times New Roman" w:hAnsi="Times New Roman"/>
          <w:sz w:val="16"/>
          <w:szCs w:val="16"/>
        </w:rPr>
        <w:t xml:space="preserve">Основной целью программы является уничтожение зарослей дикорастущей конопли на естественно засоренных территориях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и создание единой системы формирования позитивных </w:t>
      </w:r>
      <w:proofErr w:type="gramStart"/>
      <w:r w:rsidRPr="001A44EC">
        <w:rPr>
          <w:rFonts w:ascii="Times New Roman" w:hAnsi="Times New Roman"/>
          <w:sz w:val="16"/>
          <w:szCs w:val="16"/>
        </w:rPr>
        <w:t>моральных  нравственных</w:t>
      </w:r>
      <w:proofErr w:type="gramEnd"/>
      <w:r w:rsidRPr="001A44EC">
        <w:rPr>
          <w:rFonts w:ascii="Times New Roman" w:hAnsi="Times New Roman"/>
          <w:sz w:val="16"/>
          <w:szCs w:val="16"/>
        </w:rPr>
        <w:t xml:space="preserve"> ценностей, определяющих отрицательное отношение к незаконному потреблению наркотиков, выбор здорового образа жизни большинством молодежи.</w:t>
      </w:r>
    </w:p>
    <w:p w:rsidR="001A44EC" w:rsidRPr="001A44EC" w:rsidRDefault="001A44EC" w:rsidP="001A44EC">
      <w:pPr>
        <w:spacing w:after="0" w:line="240" w:lineRule="auto"/>
        <w:ind w:firstLine="567"/>
        <w:jc w:val="both"/>
        <w:rPr>
          <w:rFonts w:ascii="Times New Roman" w:hAnsi="Times New Roman"/>
          <w:sz w:val="16"/>
          <w:szCs w:val="16"/>
        </w:rPr>
      </w:pPr>
      <w:r w:rsidRPr="001A44EC">
        <w:rPr>
          <w:rFonts w:ascii="Times New Roman" w:hAnsi="Times New Roman"/>
          <w:sz w:val="16"/>
          <w:szCs w:val="16"/>
        </w:rPr>
        <w:t>Перечень основных программных мероприятий:</w:t>
      </w:r>
    </w:p>
    <w:p w:rsidR="001A44EC" w:rsidRPr="001A44EC" w:rsidRDefault="001A44EC" w:rsidP="001A44EC">
      <w:pPr>
        <w:spacing w:after="0" w:line="240" w:lineRule="auto"/>
        <w:ind w:firstLine="567"/>
        <w:jc w:val="both"/>
        <w:rPr>
          <w:rFonts w:ascii="Times New Roman" w:hAnsi="Times New Roman"/>
          <w:sz w:val="16"/>
          <w:szCs w:val="16"/>
        </w:rPr>
      </w:pPr>
      <w:r w:rsidRPr="001A44EC">
        <w:rPr>
          <w:rFonts w:ascii="Times New Roman" w:hAnsi="Times New Roman"/>
          <w:sz w:val="16"/>
          <w:szCs w:val="16"/>
        </w:rPr>
        <w:t xml:space="preserve">- организационные меры по профилактике злоупотреблению </w:t>
      </w:r>
      <w:proofErr w:type="gramStart"/>
      <w:r w:rsidRPr="001A44EC">
        <w:rPr>
          <w:rFonts w:ascii="Times New Roman" w:hAnsi="Times New Roman"/>
          <w:sz w:val="16"/>
          <w:szCs w:val="16"/>
        </w:rPr>
        <w:t>наркотиками  их</w:t>
      </w:r>
      <w:proofErr w:type="gramEnd"/>
      <w:r w:rsidRPr="001A44EC">
        <w:rPr>
          <w:rFonts w:ascii="Times New Roman" w:hAnsi="Times New Roman"/>
          <w:sz w:val="16"/>
          <w:szCs w:val="16"/>
        </w:rPr>
        <w:t xml:space="preserve"> незаконному обороту;</w:t>
      </w:r>
    </w:p>
    <w:p w:rsidR="001A44EC" w:rsidRPr="001A44EC" w:rsidRDefault="001A44EC" w:rsidP="001A44EC">
      <w:pPr>
        <w:spacing w:after="0" w:line="240" w:lineRule="auto"/>
        <w:ind w:firstLine="567"/>
        <w:jc w:val="both"/>
        <w:rPr>
          <w:rFonts w:ascii="Times New Roman" w:hAnsi="Times New Roman"/>
          <w:sz w:val="16"/>
          <w:szCs w:val="16"/>
        </w:rPr>
      </w:pPr>
      <w:r w:rsidRPr="001A44EC">
        <w:rPr>
          <w:rFonts w:ascii="Times New Roman" w:hAnsi="Times New Roman"/>
          <w:sz w:val="16"/>
          <w:szCs w:val="16"/>
        </w:rPr>
        <w:t>- профилактика злоупотребления наркотикам;</w:t>
      </w:r>
    </w:p>
    <w:p w:rsidR="001A44EC" w:rsidRPr="001A44EC" w:rsidRDefault="001A44EC" w:rsidP="001A44EC">
      <w:pPr>
        <w:spacing w:after="0" w:line="240" w:lineRule="auto"/>
        <w:ind w:firstLine="567"/>
        <w:jc w:val="both"/>
        <w:rPr>
          <w:rFonts w:ascii="Times New Roman" w:hAnsi="Times New Roman"/>
          <w:sz w:val="16"/>
          <w:szCs w:val="16"/>
        </w:rPr>
      </w:pPr>
      <w:r w:rsidRPr="001A44EC">
        <w:rPr>
          <w:rFonts w:ascii="Times New Roman" w:hAnsi="Times New Roman"/>
          <w:sz w:val="16"/>
          <w:szCs w:val="16"/>
        </w:rPr>
        <w:t xml:space="preserve">- </w:t>
      </w:r>
      <w:proofErr w:type="gramStart"/>
      <w:r w:rsidRPr="001A44EC">
        <w:rPr>
          <w:rFonts w:ascii="Times New Roman" w:hAnsi="Times New Roman"/>
          <w:sz w:val="16"/>
          <w:szCs w:val="16"/>
        </w:rPr>
        <w:t>лечение лиц</w:t>
      </w:r>
      <w:proofErr w:type="gramEnd"/>
      <w:r w:rsidRPr="001A44EC">
        <w:rPr>
          <w:rFonts w:ascii="Times New Roman" w:hAnsi="Times New Roman"/>
          <w:sz w:val="16"/>
          <w:szCs w:val="16"/>
        </w:rPr>
        <w:t xml:space="preserve"> потребляющих наркотики без назначения врача;</w:t>
      </w:r>
    </w:p>
    <w:p w:rsidR="001A44EC" w:rsidRPr="001A44EC" w:rsidRDefault="001A44EC" w:rsidP="001A44EC">
      <w:pPr>
        <w:spacing w:after="0" w:line="240" w:lineRule="auto"/>
        <w:ind w:firstLine="567"/>
        <w:jc w:val="both"/>
        <w:rPr>
          <w:rFonts w:ascii="Times New Roman" w:hAnsi="Times New Roman"/>
          <w:sz w:val="16"/>
          <w:szCs w:val="16"/>
        </w:rPr>
      </w:pPr>
      <w:r w:rsidRPr="001A44EC">
        <w:rPr>
          <w:rFonts w:ascii="Times New Roman" w:hAnsi="Times New Roman"/>
          <w:sz w:val="16"/>
          <w:szCs w:val="16"/>
        </w:rPr>
        <w:t>- пресечение незаконного оборота наркотиков;</w:t>
      </w:r>
    </w:p>
    <w:p w:rsidR="001A44EC" w:rsidRPr="001A44EC" w:rsidRDefault="001A44EC" w:rsidP="001A44EC">
      <w:pPr>
        <w:spacing w:after="0" w:line="240" w:lineRule="auto"/>
        <w:ind w:firstLine="567"/>
        <w:jc w:val="both"/>
        <w:rPr>
          <w:rFonts w:ascii="Times New Roman" w:hAnsi="Times New Roman"/>
          <w:sz w:val="16"/>
          <w:szCs w:val="16"/>
        </w:rPr>
      </w:pPr>
      <w:r w:rsidRPr="001A44EC">
        <w:rPr>
          <w:rFonts w:ascii="Times New Roman" w:hAnsi="Times New Roman"/>
          <w:sz w:val="16"/>
          <w:szCs w:val="16"/>
        </w:rPr>
        <w:t>- организационно – кадровые мероприятия;</w:t>
      </w:r>
    </w:p>
    <w:p w:rsidR="001A44EC" w:rsidRPr="001A44EC" w:rsidRDefault="001A44EC" w:rsidP="001A44EC">
      <w:pPr>
        <w:spacing w:after="0" w:line="240" w:lineRule="auto"/>
        <w:ind w:firstLine="567"/>
        <w:jc w:val="both"/>
        <w:rPr>
          <w:rFonts w:ascii="Times New Roman" w:hAnsi="Times New Roman"/>
          <w:sz w:val="16"/>
          <w:szCs w:val="16"/>
        </w:rPr>
      </w:pPr>
      <w:r w:rsidRPr="001A44EC">
        <w:rPr>
          <w:rFonts w:ascii="Times New Roman" w:hAnsi="Times New Roman"/>
          <w:sz w:val="16"/>
          <w:szCs w:val="16"/>
        </w:rPr>
        <w:t>- меры по материально-техническому обеспечению.</w:t>
      </w:r>
    </w:p>
    <w:p w:rsidR="001A44EC" w:rsidRPr="001A44EC" w:rsidRDefault="001A44EC" w:rsidP="001A44EC">
      <w:pPr>
        <w:spacing w:after="0" w:line="240" w:lineRule="auto"/>
        <w:jc w:val="both"/>
        <w:rPr>
          <w:rFonts w:ascii="Times New Roman" w:hAnsi="Times New Roman"/>
          <w:sz w:val="16"/>
          <w:szCs w:val="16"/>
        </w:rPr>
      </w:pPr>
      <w:r w:rsidRPr="001A44EC">
        <w:rPr>
          <w:rFonts w:ascii="Times New Roman" w:hAnsi="Times New Roman"/>
          <w:sz w:val="16"/>
          <w:szCs w:val="16"/>
        </w:rPr>
        <w:t xml:space="preserve">         В 2021 году будет уничтожена дикорастущая конопля на площади 50 га.</w:t>
      </w:r>
    </w:p>
    <w:p w:rsidR="001A44EC" w:rsidRPr="001A44EC" w:rsidRDefault="001A44EC" w:rsidP="001A44EC">
      <w:pPr>
        <w:spacing w:after="0" w:line="240" w:lineRule="auto"/>
        <w:jc w:val="both"/>
        <w:rPr>
          <w:rFonts w:ascii="Times New Roman" w:hAnsi="Times New Roman"/>
          <w:sz w:val="16"/>
          <w:szCs w:val="16"/>
        </w:rPr>
      </w:pPr>
      <w:r w:rsidRPr="001A44EC">
        <w:rPr>
          <w:rFonts w:ascii="Times New Roman" w:hAnsi="Times New Roman"/>
          <w:sz w:val="16"/>
          <w:szCs w:val="16"/>
        </w:rPr>
        <w:t xml:space="preserve">          Источниками финансирования мероприятий Программы являются средства муниципального бюджета поселения.</w:t>
      </w:r>
    </w:p>
    <w:p w:rsidR="001A44EC" w:rsidRPr="001A44EC" w:rsidRDefault="001A44EC" w:rsidP="001A44EC">
      <w:pPr>
        <w:spacing w:after="0" w:line="240" w:lineRule="auto"/>
        <w:jc w:val="both"/>
        <w:rPr>
          <w:rFonts w:ascii="Times New Roman" w:hAnsi="Times New Roman"/>
          <w:sz w:val="16"/>
          <w:szCs w:val="16"/>
        </w:rPr>
      </w:pPr>
      <w:r w:rsidRPr="001A44EC">
        <w:rPr>
          <w:rFonts w:ascii="Times New Roman" w:hAnsi="Times New Roman"/>
          <w:sz w:val="16"/>
          <w:szCs w:val="16"/>
        </w:rPr>
        <w:t xml:space="preserve">         Общий объем финансирования </w:t>
      </w:r>
      <w:proofErr w:type="gramStart"/>
      <w:r w:rsidRPr="001A44EC">
        <w:rPr>
          <w:rFonts w:ascii="Times New Roman" w:hAnsi="Times New Roman"/>
          <w:sz w:val="16"/>
          <w:szCs w:val="16"/>
        </w:rPr>
        <w:t>Программы  на</w:t>
      </w:r>
      <w:proofErr w:type="gramEnd"/>
      <w:r w:rsidRPr="001A44EC">
        <w:rPr>
          <w:rFonts w:ascii="Times New Roman" w:hAnsi="Times New Roman"/>
          <w:sz w:val="16"/>
          <w:szCs w:val="16"/>
        </w:rPr>
        <w:t xml:space="preserve"> 2021 год составил 10,0 тыс. рублей.  </w:t>
      </w:r>
    </w:p>
    <w:p w:rsidR="001A44EC" w:rsidRPr="001A44EC" w:rsidRDefault="001A44EC" w:rsidP="001A44EC">
      <w:pPr>
        <w:spacing w:after="0" w:line="240" w:lineRule="auto"/>
        <w:jc w:val="both"/>
        <w:rPr>
          <w:rFonts w:ascii="Times New Roman" w:hAnsi="Times New Roman"/>
          <w:sz w:val="16"/>
          <w:szCs w:val="16"/>
        </w:rPr>
      </w:pPr>
      <w:r w:rsidRPr="001A44EC">
        <w:rPr>
          <w:rFonts w:ascii="Times New Roman" w:hAnsi="Times New Roman"/>
          <w:sz w:val="16"/>
          <w:szCs w:val="16"/>
        </w:rPr>
        <w:t xml:space="preserve">          Согласно </w:t>
      </w:r>
      <w:proofErr w:type="gramStart"/>
      <w:r w:rsidRPr="001A44EC">
        <w:rPr>
          <w:rFonts w:ascii="Times New Roman" w:hAnsi="Times New Roman"/>
          <w:sz w:val="16"/>
          <w:szCs w:val="16"/>
        </w:rPr>
        <w:t>отчета  об</w:t>
      </w:r>
      <w:proofErr w:type="gramEnd"/>
      <w:r w:rsidRPr="001A44EC">
        <w:rPr>
          <w:rFonts w:ascii="Times New Roman" w:hAnsi="Times New Roman"/>
          <w:sz w:val="16"/>
          <w:szCs w:val="16"/>
        </w:rPr>
        <w:t xml:space="preserve"> исполнении бюджета ф. № 0503117 за 2021 год исполнено на 10,0 тыс. рублей, т.е. 100%. Эти средства были израсходованы на приобретение горюче-смазочных материалов (бензин, дизтопливо) по п/п № 294797 от 08.07.2021г. с ИП </w:t>
      </w:r>
      <w:proofErr w:type="spellStart"/>
      <w:r w:rsidRPr="001A44EC">
        <w:rPr>
          <w:rFonts w:ascii="Times New Roman" w:hAnsi="Times New Roman"/>
          <w:sz w:val="16"/>
          <w:szCs w:val="16"/>
        </w:rPr>
        <w:t>Монгуш</w:t>
      </w:r>
      <w:proofErr w:type="spellEnd"/>
      <w:r w:rsidRPr="001A44EC">
        <w:rPr>
          <w:rFonts w:ascii="Times New Roman" w:hAnsi="Times New Roman"/>
          <w:sz w:val="16"/>
          <w:szCs w:val="16"/>
        </w:rPr>
        <w:t xml:space="preserve"> Буян Владимирович.</w:t>
      </w:r>
    </w:p>
    <w:p w:rsidR="001A44EC" w:rsidRPr="001A44EC" w:rsidRDefault="001A44EC" w:rsidP="001A44EC">
      <w:pPr>
        <w:spacing w:after="0" w:line="240" w:lineRule="auto"/>
        <w:ind w:firstLine="708"/>
        <w:jc w:val="both"/>
        <w:rPr>
          <w:rFonts w:ascii="Times New Roman" w:hAnsi="Times New Roman"/>
          <w:b/>
          <w:i/>
          <w:sz w:val="16"/>
          <w:szCs w:val="16"/>
        </w:rPr>
      </w:pPr>
      <w:r w:rsidRPr="001A44EC">
        <w:rPr>
          <w:rFonts w:ascii="Times New Roman" w:hAnsi="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1A44EC">
        <w:rPr>
          <w:rFonts w:ascii="Times New Roman" w:hAnsi="Times New Roman"/>
          <w:b/>
          <w:i/>
          <w:sz w:val="16"/>
          <w:szCs w:val="16"/>
        </w:rPr>
        <w:t>сумон</w:t>
      </w:r>
      <w:proofErr w:type="spellEnd"/>
      <w:r w:rsidRPr="001A44EC">
        <w:rPr>
          <w:rFonts w:ascii="Times New Roman" w:hAnsi="Times New Roman"/>
          <w:b/>
          <w:i/>
          <w:sz w:val="16"/>
          <w:szCs w:val="16"/>
        </w:rPr>
        <w:t xml:space="preserve"> </w:t>
      </w:r>
      <w:proofErr w:type="spellStart"/>
      <w:r w:rsidRPr="001A44EC">
        <w:rPr>
          <w:rFonts w:ascii="Times New Roman" w:hAnsi="Times New Roman"/>
          <w:b/>
          <w:i/>
          <w:sz w:val="16"/>
          <w:szCs w:val="16"/>
        </w:rPr>
        <w:t>Теве-Хаинский</w:t>
      </w:r>
      <w:proofErr w:type="spellEnd"/>
      <w:r w:rsidRPr="001A44EC">
        <w:rPr>
          <w:rFonts w:ascii="Times New Roman" w:hAnsi="Times New Roman"/>
          <w:b/>
          <w:i/>
          <w:sz w:val="16"/>
          <w:szCs w:val="16"/>
        </w:rPr>
        <w:t xml:space="preserve"> </w:t>
      </w:r>
      <w:proofErr w:type="spellStart"/>
      <w:r w:rsidRPr="001A44EC">
        <w:rPr>
          <w:rFonts w:ascii="Times New Roman" w:hAnsi="Times New Roman"/>
          <w:b/>
          <w:i/>
          <w:sz w:val="16"/>
          <w:szCs w:val="16"/>
        </w:rPr>
        <w:t>Дзун-Хемчикского</w:t>
      </w:r>
      <w:proofErr w:type="spellEnd"/>
      <w:r w:rsidRPr="001A44EC">
        <w:rPr>
          <w:rFonts w:ascii="Times New Roman" w:hAnsi="Times New Roman"/>
          <w:b/>
          <w:i/>
          <w:sz w:val="16"/>
          <w:szCs w:val="16"/>
        </w:rPr>
        <w:t xml:space="preserve"> </w:t>
      </w:r>
      <w:proofErr w:type="spellStart"/>
      <w:r w:rsidRPr="001A44EC">
        <w:rPr>
          <w:rFonts w:ascii="Times New Roman" w:hAnsi="Times New Roman"/>
          <w:b/>
          <w:i/>
          <w:sz w:val="16"/>
          <w:szCs w:val="16"/>
        </w:rPr>
        <w:t>кожууна</w:t>
      </w:r>
      <w:proofErr w:type="spellEnd"/>
      <w:r w:rsidRPr="001A44EC">
        <w:rPr>
          <w:rFonts w:ascii="Times New Roman" w:hAnsi="Times New Roman"/>
          <w:b/>
          <w:i/>
          <w:sz w:val="16"/>
          <w:szCs w:val="16"/>
        </w:rPr>
        <w:t xml:space="preserve"> за 2021 год</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 Республики Тыва от 28.06.2021 № 300).</w:t>
      </w:r>
    </w:p>
    <w:p w:rsidR="001A44EC" w:rsidRPr="001A44EC" w:rsidRDefault="001A44EC" w:rsidP="00DE21E5">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Проверка </w:t>
      </w:r>
      <w:proofErr w:type="gramStart"/>
      <w:r w:rsidRPr="001A44EC">
        <w:rPr>
          <w:rFonts w:ascii="Times New Roman" w:hAnsi="Times New Roman"/>
          <w:sz w:val="16"/>
          <w:szCs w:val="16"/>
        </w:rPr>
        <w:t>подвергнуты  штатные</w:t>
      </w:r>
      <w:proofErr w:type="gramEnd"/>
      <w:r w:rsidRPr="001A44EC">
        <w:rPr>
          <w:rFonts w:ascii="Times New Roman" w:hAnsi="Times New Roman"/>
          <w:sz w:val="16"/>
          <w:szCs w:val="16"/>
        </w:rPr>
        <w:t xml:space="preserve">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1A44EC" w:rsidRPr="001A44EC" w:rsidRDefault="001A44EC" w:rsidP="001A44EC">
      <w:pPr>
        <w:spacing w:after="0" w:line="240" w:lineRule="auto"/>
        <w:ind w:firstLine="708"/>
        <w:jc w:val="both"/>
        <w:rPr>
          <w:rFonts w:ascii="Times New Roman" w:hAnsi="Times New Roman"/>
          <w:b/>
          <w:sz w:val="16"/>
          <w:szCs w:val="16"/>
        </w:rPr>
      </w:pPr>
      <w:r w:rsidRPr="001A44EC">
        <w:rPr>
          <w:rFonts w:ascii="Times New Roman" w:hAnsi="Times New Roman"/>
          <w:sz w:val="16"/>
          <w:szCs w:val="16"/>
        </w:rPr>
        <w:t xml:space="preserve"> </w:t>
      </w:r>
      <w:r w:rsidRPr="001A44EC">
        <w:rPr>
          <w:rFonts w:ascii="Times New Roman" w:hAnsi="Times New Roman"/>
          <w:b/>
          <w:sz w:val="16"/>
          <w:szCs w:val="16"/>
        </w:rPr>
        <w:t>Проверкой установлено:</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 В своей деятельности Администрация руководствуется Уставом сельского поселения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Теве-Хаинский</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Дзун-Хемчикского</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кожууна</w:t>
      </w:r>
      <w:proofErr w:type="spellEnd"/>
      <w:r w:rsidRPr="001A44EC">
        <w:rPr>
          <w:rFonts w:ascii="Times New Roman" w:hAnsi="Times New Roman"/>
          <w:sz w:val="16"/>
          <w:szCs w:val="16"/>
        </w:rPr>
        <w:t xml:space="preserve">, принятым Решением Хурала представителей сельского поселения </w:t>
      </w:r>
      <w:proofErr w:type="spellStart"/>
      <w:r w:rsidRPr="001A44EC">
        <w:rPr>
          <w:rFonts w:ascii="Times New Roman" w:hAnsi="Times New Roman"/>
          <w:sz w:val="16"/>
          <w:szCs w:val="16"/>
        </w:rPr>
        <w:t>сумон</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Теве-Хаинский</w:t>
      </w:r>
      <w:proofErr w:type="spellEnd"/>
      <w:r w:rsidRPr="001A44EC">
        <w:rPr>
          <w:rFonts w:ascii="Times New Roman" w:hAnsi="Times New Roman"/>
          <w:sz w:val="16"/>
          <w:szCs w:val="16"/>
        </w:rPr>
        <w:t xml:space="preserve"> в новой редакции, зарегистрированный в Управлении Министерства юстиции Российской Федерации по Республике Тыва.</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Администрацией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руководит председатель администрации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избираемый Хуралом представителей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сроком на 4 года.</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 Глава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одновременно является председателем Хурала представителей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 Финансирование расходов на содержание аппарата управления </w:t>
      </w:r>
      <w:proofErr w:type="gramStart"/>
      <w:r w:rsidRPr="001A44EC">
        <w:rPr>
          <w:rFonts w:ascii="Times New Roman" w:hAnsi="Times New Roman"/>
          <w:sz w:val="16"/>
          <w:szCs w:val="16"/>
        </w:rPr>
        <w:t xml:space="preserve">администрации  </w:t>
      </w:r>
      <w:proofErr w:type="spellStart"/>
      <w:r w:rsidRPr="001A44EC">
        <w:rPr>
          <w:rFonts w:ascii="Times New Roman" w:hAnsi="Times New Roman"/>
          <w:sz w:val="16"/>
          <w:szCs w:val="16"/>
        </w:rPr>
        <w:t>сумона</w:t>
      </w:r>
      <w:proofErr w:type="spellEnd"/>
      <w:proofErr w:type="gramEnd"/>
      <w:r w:rsidRPr="001A44EC">
        <w:rPr>
          <w:rFonts w:ascii="Times New Roman" w:hAnsi="Times New Roman"/>
          <w:sz w:val="16"/>
          <w:szCs w:val="16"/>
        </w:rPr>
        <w:t xml:space="preserve"> осуществляется за счет средств бюджета сельского поселения.</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В структуре аппарата управления администрации председатель администрации </w:t>
      </w:r>
      <w:proofErr w:type="spellStart"/>
      <w:r w:rsidRPr="001A44EC">
        <w:rPr>
          <w:rFonts w:ascii="Times New Roman" w:hAnsi="Times New Roman"/>
          <w:sz w:val="16"/>
          <w:szCs w:val="16"/>
        </w:rPr>
        <w:t>спс</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Теве-Хаинский</w:t>
      </w:r>
      <w:proofErr w:type="spellEnd"/>
      <w:r w:rsidRPr="001A44EC">
        <w:rPr>
          <w:rFonts w:ascii="Times New Roman" w:hAnsi="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Табеля учета рабочего времени ежемесячно ведутся и утверждаются ответственным лицом. </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Начисление заработной платы ведется в расчетно-платежных ведомостях.</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За 2021 год администрация сельского поселения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Теве-Хаинский</w:t>
      </w:r>
      <w:proofErr w:type="spellEnd"/>
      <w:r w:rsidRPr="001A44EC">
        <w:rPr>
          <w:rFonts w:ascii="Times New Roman" w:hAnsi="Times New Roman"/>
          <w:sz w:val="16"/>
          <w:szCs w:val="16"/>
        </w:rPr>
        <w:t xml:space="preserve"> внесли изменения в штатное расписание 2 раза.</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w:t>
      </w:r>
      <w:proofErr w:type="gramStart"/>
      <w:r w:rsidRPr="001A44EC">
        <w:rPr>
          <w:rFonts w:ascii="Times New Roman" w:hAnsi="Times New Roman"/>
          <w:sz w:val="16"/>
          <w:szCs w:val="16"/>
        </w:rPr>
        <w:t>служащим  в</w:t>
      </w:r>
      <w:proofErr w:type="gramEnd"/>
      <w:r w:rsidRPr="001A44EC">
        <w:rPr>
          <w:rFonts w:ascii="Times New Roman" w:hAnsi="Times New Roman"/>
          <w:sz w:val="16"/>
          <w:szCs w:val="16"/>
        </w:rPr>
        <w:t xml:space="preserve"> год соблюдено.</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1A44EC" w:rsidRPr="001A44EC" w:rsidRDefault="001A44EC" w:rsidP="001A44EC">
      <w:pPr>
        <w:spacing w:after="0" w:line="240" w:lineRule="auto"/>
        <w:ind w:firstLine="708"/>
        <w:jc w:val="both"/>
        <w:rPr>
          <w:rFonts w:ascii="Times New Roman" w:hAnsi="Times New Roman"/>
          <w:sz w:val="16"/>
          <w:szCs w:val="16"/>
        </w:rPr>
      </w:pPr>
      <w:r w:rsidRPr="001A44EC">
        <w:rPr>
          <w:rFonts w:ascii="Times New Roman" w:hAnsi="Times New Roman"/>
          <w:sz w:val="16"/>
          <w:szCs w:val="16"/>
        </w:rPr>
        <w:t xml:space="preserve">Проверкой фонда оплаты труда и правильности начислений и выплаты главе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xml:space="preserve"> и председателю администрации сельского поселения </w:t>
      </w:r>
      <w:proofErr w:type="spellStart"/>
      <w:r w:rsidRPr="001A44EC">
        <w:rPr>
          <w:rFonts w:ascii="Times New Roman" w:hAnsi="Times New Roman"/>
          <w:sz w:val="16"/>
          <w:szCs w:val="16"/>
        </w:rPr>
        <w:t>сумон</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Теве-Хаинский</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Дзун-Хемчикского</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кожууна</w:t>
      </w:r>
      <w:proofErr w:type="spellEnd"/>
      <w:r w:rsidRPr="001A44EC">
        <w:rPr>
          <w:rFonts w:ascii="Times New Roman" w:hAnsi="Times New Roman"/>
          <w:sz w:val="16"/>
          <w:szCs w:val="16"/>
        </w:rPr>
        <w:t xml:space="preserve"> Республики Тыва за 2021 года, где охвачен объём средств муниципального бюджета 2 606,5 тыс. руб., установлено финансовых нарушений на сумму 10,6 </w:t>
      </w:r>
      <w:proofErr w:type="spellStart"/>
      <w:proofErr w:type="gramStart"/>
      <w:r w:rsidRPr="001A44EC">
        <w:rPr>
          <w:rFonts w:ascii="Times New Roman" w:hAnsi="Times New Roman"/>
          <w:sz w:val="16"/>
          <w:szCs w:val="16"/>
        </w:rPr>
        <w:t>тыс.рублей</w:t>
      </w:r>
      <w:proofErr w:type="spellEnd"/>
      <w:proofErr w:type="gramEnd"/>
      <w:r w:rsidRPr="001A44EC">
        <w:rPr>
          <w:rFonts w:ascii="Times New Roman" w:hAnsi="Times New Roman"/>
          <w:sz w:val="16"/>
          <w:szCs w:val="16"/>
        </w:rPr>
        <w:t xml:space="preserve"> .</w:t>
      </w:r>
    </w:p>
    <w:p w:rsidR="001A44EC" w:rsidRPr="001A44EC" w:rsidRDefault="001A44EC" w:rsidP="001A44EC">
      <w:pPr>
        <w:spacing w:after="0" w:line="240" w:lineRule="auto"/>
        <w:jc w:val="both"/>
        <w:rPr>
          <w:rFonts w:ascii="Times New Roman" w:hAnsi="Times New Roman"/>
          <w:sz w:val="16"/>
          <w:szCs w:val="16"/>
        </w:rPr>
      </w:pPr>
      <w:r w:rsidRPr="001A44EC">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1A44EC" w:rsidRPr="001A44EC" w:rsidRDefault="001A44EC" w:rsidP="001A44EC">
      <w:pPr>
        <w:spacing w:after="0" w:line="240" w:lineRule="auto"/>
        <w:jc w:val="both"/>
        <w:rPr>
          <w:rFonts w:ascii="Times New Roman" w:hAnsi="Times New Roman"/>
          <w:sz w:val="16"/>
          <w:szCs w:val="16"/>
        </w:rPr>
      </w:pPr>
    </w:p>
    <w:tbl>
      <w:tblPr>
        <w:tblW w:w="0" w:type="auto"/>
        <w:tblInd w:w="30" w:type="dxa"/>
        <w:tblLayout w:type="fixed"/>
        <w:tblCellMar>
          <w:left w:w="30" w:type="dxa"/>
          <w:right w:w="30" w:type="dxa"/>
        </w:tblCellMar>
        <w:tblLook w:val="04A0" w:firstRow="1" w:lastRow="0" w:firstColumn="1" w:lastColumn="0" w:noHBand="0" w:noVBand="1"/>
      </w:tblPr>
      <w:tblGrid>
        <w:gridCol w:w="426"/>
        <w:gridCol w:w="425"/>
        <w:gridCol w:w="425"/>
        <w:gridCol w:w="567"/>
        <w:gridCol w:w="567"/>
        <w:gridCol w:w="567"/>
        <w:gridCol w:w="425"/>
        <w:gridCol w:w="567"/>
        <w:gridCol w:w="284"/>
        <w:gridCol w:w="425"/>
        <w:gridCol w:w="709"/>
        <w:gridCol w:w="850"/>
        <w:gridCol w:w="709"/>
        <w:gridCol w:w="709"/>
        <w:gridCol w:w="709"/>
        <w:gridCol w:w="11"/>
        <w:gridCol w:w="815"/>
        <w:gridCol w:w="14"/>
        <w:gridCol w:w="10"/>
      </w:tblGrid>
      <w:tr w:rsidR="001A44EC" w:rsidRPr="001A44EC" w:rsidTr="00833EBC">
        <w:trPr>
          <w:gridAfter w:val="2"/>
          <w:wAfter w:w="24" w:type="dxa"/>
          <w:trHeight w:val="290"/>
        </w:trPr>
        <w:tc>
          <w:tcPr>
            <w:tcW w:w="426" w:type="dxa"/>
            <w:tcBorders>
              <w:top w:val="single" w:sz="6" w:space="0" w:color="auto"/>
              <w:left w:val="single" w:sz="6" w:space="0" w:color="auto"/>
              <w:bottom w:val="nil"/>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b/>
                <w:bCs/>
                <w:color w:val="000000"/>
                <w:sz w:val="16"/>
                <w:szCs w:val="16"/>
              </w:rPr>
            </w:pPr>
            <w:proofErr w:type="spellStart"/>
            <w:r w:rsidRPr="001A44EC">
              <w:rPr>
                <w:rFonts w:cs="Calibri"/>
                <w:b/>
                <w:bCs/>
                <w:color w:val="000000"/>
                <w:sz w:val="16"/>
                <w:szCs w:val="16"/>
              </w:rPr>
              <w:t>мес</w:t>
            </w:r>
            <w:proofErr w:type="spellEnd"/>
          </w:p>
        </w:tc>
        <w:tc>
          <w:tcPr>
            <w:tcW w:w="425" w:type="dxa"/>
            <w:tcBorders>
              <w:top w:val="single" w:sz="6" w:space="0" w:color="auto"/>
              <w:left w:val="single" w:sz="6" w:space="0" w:color="auto"/>
              <w:bottom w:val="nil"/>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proofErr w:type="spellStart"/>
            <w:proofErr w:type="gramStart"/>
            <w:r w:rsidRPr="001A44EC">
              <w:rPr>
                <w:rFonts w:cs="Calibri"/>
                <w:b/>
                <w:bCs/>
                <w:color w:val="000000"/>
                <w:sz w:val="16"/>
                <w:szCs w:val="16"/>
              </w:rPr>
              <w:t>раб.дни</w:t>
            </w:r>
            <w:proofErr w:type="spellEnd"/>
            <w:proofErr w:type="gramEnd"/>
          </w:p>
        </w:tc>
        <w:tc>
          <w:tcPr>
            <w:tcW w:w="425" w:type="dxa"/>
            <w:tcBorders>
              <w:top w:val="single" w:sz="6" w:space="0" w:color="auto"/>
              <w:left w:val="single" w:sz="6" w:space="0" w:color="auto"/>
              <w:bottom w:val="nil"/>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дни явок</w:t>
            </w:r>
          </w:p>
        </w:tc>
        <w:tc>
          <w:tcPr>
            <w:tcW w:w="567" w:type="dxa"/>
            <w:tcBorders>
              <w:top w:val="single" w:sz="6" w:space="0" w:color="auto"/>
              <w:left w:val="single" w:sz="6" w:space="0" w:color="auto"/>
              <w:bottom w:val="nil"/>
              <w:right w:val="single" w:sz="4" w:space="0" w:color="auto"/>
            </w:tcBorders>
            <w:hideMark/>
          </w:tcPr>
          <w:p w:rsidR="001A44EC" w:rsidRPr="001A44EC" w:rsidRDefault="001A44EC" w:rsidP="00833EBC">
            <w:pPr>
              <w:autoSpaceDE w:val="0"/>
              <w:autoSpaceDN w:val="0"/>
              <w:adjustRightInd w:val="0"/>
              <w:spacing w:after="0" w:line="240" w:lineRule="auto"/>
              <w:rPr>
                <w:rFonts w:ascii="Calibri" w:hAnsi="Calibri" w:cs="Calibri"/>
                <w:b/>
                <w:bCs/>
                <w:color w:val="000000"/>
                <w:sz w:val="16"/>
                <w:szCs w:val="16"/>
              </w:rPr>
            </w:pPr>
            <w:proofErr w:type="spellStart"/>
            <w:r w:rsidRPr="001A44EC">
              <w:rPr>
                <w:rFonts w:cs="Calibri"/>
                <w:b/>
                <w:bCs/>
                <w:color w:val="000000"/>
                <w:sz w:val="16"/>
                <w:szCs w:val="16"/>
              </w:rPr>
              <w:t>окл</w:t>
            </w:r>
            <w:proofErr w:type="spellEnd"/>
          </w:p>
        </w:tc>
        <w:tc>
          <w:tcPr>
            <w:tcW w:w="567" w:type="dxa"/>
            <w:tcBorders>
              <w:top w:val="single" w:sz="6" w:space="0" w:color="auto"/>
              <w:left w:val="single" w:sz="4" w:space="0" w:color="auto"/>
              <w:bottom w:val="nil"/>
              <w:right w:val="single" w:sz="6" w:space="0" w:color="auto"/>
            </w:tcBorders>
          </w:tcPr>
          <w:p w:rsidR="001A44EC" w:rsidRPr="001A44EC" w:rsidRDefault="001A44EC" w:rsidP="00833EBC">
            <w:pPr>
              <w:autoSpaceDE w:val="0"/>
              <w:autoSpaceDN w:val="0"/>
              <w:adjustRightInd w:val="0"/>
              <w:spacing w:after="0" w:line="240" w:lineRule="auto"/>
              <w:rPr>
                <w:rFonts w:ascii="Calibri" w:hAnsi="Calibri" w:cs="Calibri"/>
                <w:b/>
                <w:bCs/>
                <w:color w:val="000000"/>
                <w:sz w:val="16"/>
                <w:szCs w:val="16"/>
              </w:rPr>
            </w:pPr>
          </w:p>
        </w:tc>
        <w:tc>
          <w:tcPr>
            <w:tcW w:w="567" w:type="dxa"/>
            <w:tcBorders>
              <w:top w:val="single" w:sz="6" w:space="0" w:color="auto"/>
              <w:left w:val="single" w:sz="6" w:space="0" w:color="auto"/>
              <w:bottom w:val="nil"/>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proofErr w:type="spellStart"/>
            <w:proofErr w:type="gramStart"/>
            <w:r w:rsidRPr="001A44EC">
              <w:rPr>
                <w:rFonts w:cs="Calibri"/>
                <w:b/>
                <w:bCs/>
                <w:color w:val="000000"/>
                <w:sz w:val="16"/>
                <w:szCs w:val="16"/>
              </w:rPr>
              <w:t>кл.чин</w:t>
            </w:r>
            <w:proofErr w:type="spellEnd"/>
            <w:proofErr w:type="gramEnd"/>
          </w:p>
        </w:tc>
        <w:tc>
          <w:tcPr>
            <w:tcW w:w="992" w:type="dxa"/>
            <w:gridSpan w:val="2"/>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за о/у</w:t>
            </w:r>
          </w:p>
        </w:tc>
        <w:tc>
          <w:tcPr>
            <w:tcW w:w="709" w:type="dxa"/>
            <w:gridSpan w:val="2"/>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Выслуга</w:t>
            </w:r>
          </w:p>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 xml:space="preserve"> лет  </w:t>
            </w:r>
          </w:p>
        </w:tc>
        <w:tc>
          <w:tcPr>
            <w:tcW w:w="709" w:type="dxa"/>
            <w:tcBorders>
              <w:top w:val="single" w:sz="6" w:space="0" w:color="auto"/>
              <w:left w:val="single" w:sz="6" w:space="0" w:color="auto"/>
              <w:bottom w:val="nil"/>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Итого</w:t>
            </w:r>
          </w:p>
        </w:tc>
        <w:tc>
          <w:tcPr>
            <w:tcW w:w="850"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90%</w:t>
            </w:r>
          </w:p>
        </w:tc>
        <w:tc>
          <w:tcPr>
            <w:tcW w:w="709" w:type="dxa"/>
            <w:tcBorders>
              <w:top w:val="single" w:sz="6" w:space="0" w:color="auto"/>
              <w:left w:val="single" w:sz="6" w:space="0" w:color="auto"/>
              <w:bottom w:val="nil"/>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 xml:space="preserve">всего </w:t>
            </w:r>
            <w:proofErr w:type="spellStart"/>
            <w:r w:rsidRPr="001A44EC">
              <w:rPr>
                <w:rFonts w:cs="Calibri"/>
                <w:b/>
                <w:bCs/>
                <w:color w:val="000000"/>
                <w:sz w:val="16"/>
                <w:szCs w:val="16"/>
              </w:rPr>
              <w:t>начис</w:t>
            </w:r>
            <w:proofErr w:type="spellEnd"/>
            <w:r w:rsidRPr="001A44EC">
              <w:rPr>
                <w:rFonts w:cs="Calibri"/>
                <w:b/>
                <w:bCs/>
                <w:color w:val="000000"/>
                <w:sz w:val="16"/>
                <w:szCs w:val="16"/>
              </w:rPr>
              <w:t xml:space="preserve"> </w:t>
            </w:r>
          </w:p>
        </w:tc>
        <w:tc>
          <w:tcPr>
            <w:tcW w:w="709" w:type="dxa"/>
            <w:vMerge w:val="restart"/>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чин</w:t>
            </w:r>
          </w:p>
        </w:tc>
        <w:tc>
          <w:tcPr>
            <w:tcW w:w="709" w:type="dxa"/>
            <w:vMerge w:val="restart"/>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proofErr w:type="spellStart"/>
            <w:r w:rsidRPr="001A44EC">
              <w:rPr>
                <w:sz w:val="16"/>
                <w:szCs w:val="16"/>
              </w:rPr>
              <w:t>начис</w:t>
            </w:r>
            <w:proofErr w:type="spellEnd"/>
          </w:p>
        </w:tc>
        <w:tc>
          <w:tcPr>
            <w:tcW w:w="826" w:type="dxa"/>
            <w:gridSpan w:val="2"/>
            <w:vMerge w:val="restart"/>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разница</w:t>
            </w:r>
          </w:p>
        </w:tc>
      </w:tr>
      <w:tr w:rsidR="001A44EC" w:rsidRPr="001A44EC" w:rsidTr="00833EBC">
        <w:trPr>
          <w:gridAfter w:val="2"/>
          <w:wAfter w:w="24" w:type="dxa"/>
          <w:trHeight w:val="581"/>
        </w:trPr>
        <w:tc>
          <w:tcPr>
            <w:tcW w:w="426" w:type="dxa"/>
            <w:tcBorders>
              <w:top w:val="nil"/>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b/>
                <w:bCs/>
                <w:color w:val="000000"/>
                <w:sz w:val="16"/>
                <w:szCs w:val="16"/>
              </w:rPr>
            </w:pPr>
          </w:p>
        </w:tc>
        <w:tc>
          <w:tcPr>
            <w:tcW w:w="425" w:type="dxa"/>
            <w:tcBorders>
              <w:top w:val="nil"/>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p>
        </w:tc>
        <w:tc>
          <w:tcPr>
            <w:tcW w:w="425" w:type="dxa"/>
            <w:tcBorders>
              <w:top w:val="nil"/>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p>
        </w:tc>
        <w:tc>
          <w:tcPr>
            <w:tcW w:w="567" w:type="dxa"/>
            <w:tcBorders>
              <w:top w:val="nil"/>
              <w:left w:val="single" w:sz="6" w:space="0" w:color="auto"/>
              <w:bottom w:val="single" w:sz="6" w:space="0" w:color="auto"/>
              <w:right w:val="single" w:sz="4" w:space="0" w:color="auto"/>
            </w:tcBorders>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p>
        </w:tc>
        <w:tc>
          <w:tcPr>
            <w:tcW w:w="567" w:type="dxa"/>
            <w:tcBorders>
              <w:top w:val="nil"/>
              <w:left w:val="single" w:sz="4"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ЕДП</w:t>
            </w:r>
          </w:p>
        </w:tc>
        <w:tc>
          <w:tcPr>
            <w:tcW w:w="567" w:type="dxa"/>
            <w:tcBorders>
              <w:top w:val="nil"/>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сумма</w:t>
            </w:r>
          </w:p>
        </w:tc>
        <w:tc>
          <w:tcPr>
            <w:tcW w:w="284"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r w:rsidRPr="001A44EC">
              <w:rPr>
                <w:rFonts w:cs="Calibri"/>
                <w:b/>
                <w:bCs/>
                <w:color w:val="000000"/>
                <w:sz w:val="16"/>
                <w:szCs w:val="16"/>
              </w:rPr>
              <w:t>сумма</w:t>
            </w:r>
          </w:p>
        </w:tc>
        <w:tc>
          <w:tcPr>
            <w:tcW w:w="709" w:type="dxa"/>
            <w:tcBorders>
              <w:top w:val="nil"/>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b/>
                <w:bCs/>
                <w:color w:val="000000"/>
                <w:sz w:val="16"/>
                <w:szCs w:val="16"/>
              </w:rPr>
            </w:pPr>
          </w:p>
        </w:tc>
        <w:tc>
          <w:tcPr>
            <w:tcW w:w="709" w:type="dxa"/>
            <w:tcBorders>
              <w:top w:val="nil"/>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center"/>
              <w:rPr>
                <w:rFonts w:ascii="Calibri" w:hAnsi="Calibri" w:cs="Calibri"/>
                <w:b/>
                <w:bCs/>
                <w:color w:val="000000"/>
                <w:sz w:val="16"/>
                <w:szCs w:val="16"/>
              </w:rPr>
            </w:pPr>
          </w:p>
        </w:tc>
        <w:tc>
          <w:tcPr>
            <w:tcW w:w="709" w:type="dxa"/>
            <w:vMerge/>
            <w:tcBorders>
              <w:top w:val="single" w:sz="4" w:space="0" w:color="auto"/>
              <w:left w:val="nil"/>
              <w:bottom w:val="single" w:sz="4" w:space="0" w:color="auto"/>
              <w:right w:val="single" w:sz="4" w:space="0" w:color="auto"/>
            </w:tcBorders>
            <w:vAlign w:val="center"/>
            <w:hideMark/>
          </w:tcPr>
          <w:p w:rsidR="001A44EC" w:rsidRPr="001A44EC" w:rsidRDefault="001A44EC" w:rsidP="00833EBC">
            <w:pPr>
              <w:spacing w:after="0" w:line="240" w:lineRule="auto"/>
              <w:rPr>
                <w:rFonts w:ascii="Calibri" w:eastAsia="Times New Roman" w:hAnsi="Calibri" w:cs="Times New Roman"/>
                <w:sz w:val="16"/>
                <w:szCs w:val="16"/>
              </w:rPr>
            </w:pPr>
          </w:p>
        </w:tc>
        <w:tc>
          <w:tcPr>
            <w:tcW w:w="709" w:type="dxa"/>
            <w:vMerge/>
            <w:tcBorders>
              <w:top w:val="single" w:sz="4" w:space="0" w:color="auto"/>
              <w:left w:val="nil"/>
              <w:bottom w:val="single" w:sz="4" w:space="0" w:color="auto"/>
              <w:right w:val="single" w:sz="4" w:space="0" w:color="auto"/>
            </w:tcBorders>
            <w:vAlign w:val="center"/>
            <w:hideMark/>
          </w:tcPr>
          <w:p w:rsidR="001A44EC" w:rsidRPr="001A44EC" w:rsidRDefault="001A44EC" w:rsidP="00833EBC">
            <w:pPr>
              <w:spacing w:after="0" w:line="240" w:lineRule="auto"/>
              <w:rPr>
                <w:rFonts w:ascii="Calibri" w:eastAsia="Times New Roman" w:hAnsi="Calibri" w:cs="Times New Roman"/>
                <w:sz w:val="16"/>
                <w:szCs w:val="16"/>
              </w:rPr>
            </w:pPr>
          </w:p>
        </w:tc>
        <w:tc>
          <w:tcPr>
            <w:tcW w:w="826" w:type="dxa"/>
            <w:gridSpan w:val="2"/>
            <w:vMerge/>
            <w:tcBorders>
              <w:top w:val="single" w:sz="4" w:space="0" w:color="auto"/>
              <w:left w:val="nil"/>
              <w:bottom w:val="single" w:sz="4" w:space="0" w:color="auto"/>
              <w:right w:val="single" w:sz="4" w:space="0" w:color="auto"/>
            </w:tcBorders>
            <w:vAlign w:val="center"/>
            <w:hideMark/>
          </w:tcPr>
          <w:p w:rsidR="001A44EC" w:rsidRPr="001A44EC" w:rsidRDefault="001A44EC" w:rsidP="00833EBC">
            <w:pPr>
              <w:spacing w:after="0" w:line="240" w:lineRule="auto"/>
              <w:rPr>
                <w:rFonts w:ascii="Calibri" w:eastAsia="Times New Roman" w:hAnsi="Calibri" w:cs="Times New Roman"/>
                <w:sz w:val="16"/>
                <w:szCs w:val="16"/>
              </w:rPr>
            </w:pPr>
          </w:p>
        </w:tc>
      </w:tr>
      <w:tr w:rsidR="001A44EC" w:rsidRPr="001A44EC" w:rsidTr="00833EBC">
        <w:trPr>
          <w:gridAfter w:val="2"/>
          <w:wAfter w:w="24" w:type="dxa"/>
          <w:trHeight w:val="2"/>
        </w:trPr>
        <w:tc>
          <w:tcPr>
            <w:tcW w:w="426" w:type="dxa"/>
            <w:tcBorders>
              <w:top w:val="single" w:sz="6" w:space="0" w:color="auto"/>
              <w:left w:val="single" w:sz="6" w:space="0" w:color="auto"/>
              <w:bottom w:val="single" w:sz="4"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roofErr w:type="spellStart"/>
            <w:r w:rsidRPr="001A44EC">
              <w:rPr>
                <w:rFonts w:cs="Calibri"/>
                <w:color w:val="000000"/>
                <w:sz w:val="16"/>
                <w:szCs w:val="16"/>
              </w:rPr>
              <w:t>янв</w:t>
            </w:r>
            <w:proofErr w:type="spellEnd"/>
          </w:p>
        </w:tc>
        <w:tc>
          <w:tcPr>
            <w:tcW w:w="425"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15</w:t>
            </w:r>
          </w:p>
        </w:tc>
        <w:tc>
          <w:tcPr>
            <w:tcW w:w="425"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15</w:t>
            </w:r>
          </w:p>
        </w:tc>
        <w:tc>
          <w:tcPr>
            <w:tcW w:w="567"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3533</w:t>
            </w:r>
          </w:p>
        </w:tc>
        <w:tc>
          <w:tcPr>
            <w:tcW w:w="567"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7837</w:t>
            </w:r>
          </w:p>
        </w:tc>
        <w:tc>
          <w:tcPr>
            <w:tcW w:w="567"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2998</w:t>
            </w:r>
          </w:p>
        </w:tc>
        <w:tc>
          <w:tcPr>
            <w:tcW w:w="425"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4240</w:t>
            </w:r>
          </w:p>
        </w:tc>
        <w:tc>
          <w:tcPr>
            <w:tcW w:w="284" w:type="dxa"/>
            <w:vMerge w:val="restart"/>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ascii="Calibri" w:hAnsi="Calibri" w:cs="Calibri"/>
                <w:color w:val="000000"/>
                <w:sz w:val="16"/>
                <w:szCs w:val="16"/>
              </w:rPr>
              <w:t>10</w:t>
            </w:r>
          </w:p>
        </w:tc>
        <w:tc>
          <w:tcPr>
            <w:tcW w:w="425" w:type="dxa"/>
            <w:vMerge w:val="restart"/>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ascii="Calibri" w:hAnsi="Calibri" w:cs="Calibri"/>
                <w:color w:val="000000"/>
                <w:sz w:val="16"/>
                <w:szCs w:val="16"/>
              </w:rPr>
              <w:t>353</w:t>
            </w:r>
          </w:p>
        </w:tc>
        <w:tc>
          <w:tcPr>
            <w:tcW w:w="709"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18961</w:t>
            </w:r>
          </w:p>
        </w:tc>
        <w:tc>
          <w:tcPr>
            <w:tcW w:w="850"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17065</w:t>
            </w:r>
          </w:p>
        </w:tc>
        <w:tc>
          <w:tcPr>
            <w:tcW w:w="709" w:type="dxa"/>
            <w:vMerge w:val="restart"/>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36026</w:t>
            </w:r>
          </w:p>
        </w:tc>
        <w:tc>
          <w:tcPr>
            <w:tcW w:w="709" w:type="dxa"/>
            <w:vMerge w:val="restart"/>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709" w:type="dxa"/>
            <w:vMerge w:val="restart"/>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826" w:type="dxa"/>
            <w:gridSpan w:val="2"/>
            <w:vMerge w:val="restart"/>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r>
      <w:tr w:rsidR="001A44EC" w:rsidRPr="001A44EC" w:rsidTr="00833EBC">
        <w:trPr>
          <w:gridAfter w:val="2"/>
          <w:wAfter w:w="24" w:type="dxa"/>
          <w:trHeight w:val="273"/>
        </w:trPr>
        <w:tc>
          <w:tcPr>
            <w:tcW w:w="426" w:type="dxa"/>
            <w:tcBorders>
              <w:top w:val="single" w:sz="4"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284"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1A44EC" w:rsidRPr="001A44EC" w:rsidRDefault="001A44EC" w:rsidP="00833EBC">
            <w:pPr>
              <w:spacing w:after="0" w:line="240" w:lineRule="auto"/>
              <w:rPr>
                <w:rFonts w:ascii="Calibri" w:hAnsi="Calibri" w:cs="Calibri"/>
                <w:color w:val="000000"/>
                <w:sz w:val="16"/>
                <w:szCs w:val="16"/>
              </w:rPr>
            </w:pPr>
          </w:p>
        </w:tc>
        <w:tc>
          <w:tcPr>
            <w:tcW w:w="709" w:type="dxa"/>
            <w:vMerge/>
            <w:tcBorders>
              <w:top w:val="single" w:sz="4" w:space="0" w:color="auto"/>
              <w:left w:val="nil"/>
              <w:bottom w:val="single" w:sz="4" w:space="0" w:color="auto"/>
              <w:right w:val="single" w:sz="4" w:space="0" w:color="auto"/>
            </w:tcBorders>
            <w:vAlign w:val="center"/>
            <w:hideMark/>
          </w:tcPr>
          <w:p w:rsidR="001A44EC" w:rsidRPr="001A44EC" w:rsidRDefault="001A44EC" w:rsidP="00833EBC">
            <w:pPr>
              <w:spacing w:after="0" w:line="240" w:lineRule="auto"/>
              <w:rPr>
                <w:rFonts w:ascii="Calibri" w:eastAsia="Times New Roman" w:hAnsi="Calibri" w:cs="Times New Roman"/>
                <w:sz w:val="16"/>
                <w:szCs w:val="16"/>
              </w:rPr>
            </w:pPr>
          </w:p>
        </w:tc>
        <w:tc>
          <w:tcPr>
            <w:tcW w:w="709" w:type="dxa"/>
            <w:vMerge/>
            <w:tcBorders>
              <w:top w:val="single" w:sz="4" w:space="0" w:color="auto"/>
              <w:left w:val="nil"/>
              <w:bottom w:val="single" w:sz="4" w:space="0" w:color="auto"/>
              <w:right w:val="single" w:sz="4" w:space="0" w:color="auto"/>
            </w:tcBorders>
            <w:vAlign w:val="center"/>
            <w:hideMark/>
          </w:tcPr>
          <w:p w:rsidR="001A44EC" w:rsidRPr="001A44EC" w:rsidRDefault="001A44EC" w:rsidP="00833EBC">
            <w:pPr>
              <w:spacing w:after="0" w:line="240" w:lineRule="auto"/>
              <w:rPr>
                <w:rFonts w:ascii="Calibri" w:eastAsia="Times New Roman" w:hAnsi="Calibri" w:cs="Times New Roman"/>
                <w:sz w:val="16"/>
                <w:szCs w:val="16"/>
              </w:rPr>
            </w:pPr>
          </w:p>
        </w:tc>
        <w:tc>
          <w:tcPr>
            <w:tcW w:w="826" w:type="dxa"/>
            <w:gridSpan w:val="2"/>
            <w:vMerge/>
            <w:tcBorders>
              <w:top w:val="single" w:sz="4" w:space="0" w:color="auto"/>
              <w:left w:val="nil"/>
              <w:bottom w:val="single" w:sz="4" w:space="0" w:color="auto"/>
              <w:right w:val="single" w:sz="4" w:space="0" w:color="auto"/>
            </w:tcBorders>
            <w:vAlign w:val="center"/>
            <w:hideMark/>
          </w:tcPr>
          <w:p w:rsidR="001A44EC" w:rsidRPr="001A44EC" w:rsidRDefault="001A44EC" w:rsidP="00833EBC">
            <w:pPr>
              <w:spacing w:after="0" w:line="240" w:lineRule="auto"/>
              <w:rPr>
                <w:rFonts w:ascii="Calibri" w:eastAsia="Times New Roman" w:hAnsi="Calibri" w:cs="Times New Roman"/>
                <w:sz w:val="16"/>
                <w:szCs w:val="16"/>
              </w:rPr>
            </w:pP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roofErr w:type="spellStart"/>
            <w:r w:rsidRPr="001A44EC">
              <w:rPr>
                <w:rFonts w:cs="Calibri"/>
                <w:color w:val="000000"/>
                <w:sz w:val="16"/>
                <w:szCs w:val="16"/>
              </w:rPr>
              <w:t>фев</w:t>
            </w:r>
            <w:proofErr w:type="spellEnd"/>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18</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18</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3533</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7837</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2998</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4240</w:t>
            </w:r>
          </w:p>
        </w:tc>
        <w:tc>
          <w:tcPr>
            <w:tcW w:w="284"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ascii="Calibri" w:hAnsi="Calibri"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ascii="Calibri" w:hAnsi="Calibri" w:cs="Calibri"/>
                <w:color w:val="000000"/>
                <w:sz w:val="16"/>
                <w:szCs w:val="16"/>
              </w:rPr>
              <w:t>353</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18961</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17065</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36026</w:t>
            </w: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826" w:type="dxa"/>
            <w:gridSpan w:val="2"/>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roofErr w:type="spellStart"/>
            <w:r w:rsidRPr="001A44EC">
              <w:rPr>
                <w:rFonts w:cs="Calibri"/>
                <w:color w:val="000000"/>
                <w:sz w:val="16"/>
                <w:szCs w:val="16"/>
              </w:rPr>
              <w:t>мар</w:t>
            </w:r>
            <w:proofErr w:type="spellEnd"/>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22</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22</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3533</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7837</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2998</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4240</w:t>
            </w:r>
          </w:p>
        </w:tc>
        <w:tc>
          <w:tcPr>
            <w:tcW w:w="284"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ascii="Calibri" w:hAnsi="Calibri"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ascii="Calibri" w:hAnsi="Calibri" w:cs="Calibri"/>
                <w:color w:val="000000"/>
                <w:sz w:val="16"/>
                <w:szCs w:val="16"/>
              </w:rPr>
              <w:t>353</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18961</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17065</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36026</w:t>
            </w: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826" w:type="dxa"/>
            <w:gridSpan w:val="2"/>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roofErr w:type="spellStart"/>
            <w:r w:rsidRPr="001A44EC">
              <w:rPr>
                <w:rFonts w:cs="Calibri"/>
                <w:color w:val="000000"/>
                <w:sz w:val="16"/>
                <w:szCs w:val="16"/>
              </w:rPr>
              <w:t>апр</w:t>
            </w:r>
            <w:proofErr w:type="spellEnd"/>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22</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22</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8072</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3088</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4367</w:t>
            </w:r>
          </w:p>
        </w:tc>
        <w:tc>
          <w:tcPr>
            <w:tcW w:w="284"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19530</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17577</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37107</w:t>
            </w: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826" w:type="dxa"/>
            <w:gridSpan w:val="2"/>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май</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15</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15</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8072</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3088</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4367</w:t>
            </w:r>
          </w:p>
        </w:tc>
        <w:tc>
          <w:tcPr>
            <w:tcW w:w="284"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19530</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17577</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37107</w:t>
            </w: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826" w:type="dxa"/>
            <w:gridSpan w:val="2"/>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roofErr w:type="spellStart"/>
            <w:r w:rsidRPr="001A44EC">
              <w:rPr>
                <w:rFonts w:cs="Calibri"/>
                <w:color w:val="000000"/>
                <w:sz w:val="16"/>
                <w:szCs w:val="16"/>
              </w:rPr>
              <w:t>июн</w:t>
            </w:r>
            <w:proofErr w:type="spellEnd"/>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21</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21</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8072</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3088</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4367</w:t>
            </w:r>
          </w:p>
        </w:tc>
        <w:tc>
          <w:tcPr>
            <w:tcW w:w="284"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19530</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17577</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37107</w:t>
            </w: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826" w:type="dxa"/>
            <w:gridSpan w:val="2"/>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roofErr w:type="spellStart"/>
            <w:r w:rsidRPr="001A44EC">
              <w:rPr>
                <w:rFonts w:cs="Calibri"/>
                <w:color w:val="000000"/>
                <w:sz w:val="16"/>
                <w:szCs w:val="16"/>
              </w:rPr>
              <w:t>июл</w:t>
            </w:r>
            <w:proofErr w:type="spellEnd"/>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22</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22</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7378</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2509</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4367</w:t>
            </w:r>
          </w:p>
        </w:tc>
        <w:tc>
          <w:tcPr>
            <w:tcW w:w="284"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18256</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16431</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34687</w:t>
            </w:r>
          </w:p>
        </w:tc>
        <w:tc>
          <w:tcPr>
            <w:tcW w:w="709" w:type="dxa"/>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3088</w:t>
            </w:r>
          </w:p>
        </w:tc>
        <w:tc>
          <w:tcPr>
            <w:tcW w:w="709" w:type="dxa"/>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37107</w:t>
            </w:r>
          </w:p>
        </w:tc>
        <w:tc>
          <w:tcPr>
            <w:tcW w:w="826" w:type="dxa"/>
            <w:gridSpan w:val="2"/>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2420</w:t>
            </w: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roofErr w:type="spellStart"/>
            <w:r w:rsidRPr="001A44EC">
              <w:rPr>
                <w:rFonts w:cs="Calibri"/>
                <w:color w:val="000000"/>
                <w:sz w:val="16"/>
                <w:szCs w:val="16"/>
              </w:rPr>
              <w:t>авг</w:t>
            </w:r>
            <w:proofErr w:type="spellEnd"/>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284"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roofErr w:type="spellStart"/>
            <w:r w:rsidRPr="001A44EC">
              <w:rPr>
                <w:rFonts w:cs="Calibri"/>
                <w:color w:val="000000"/>
                <w:sz w:val="16"/>
                <w:szCs w:val="16"/>
              </w:rPr>
              <w:t>отп</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64346</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м/п</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104061</w:t>
            </w: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826" w:type="dxa"/>
            <w:gridSpan w:val="2"/>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сен</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21</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8</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1386</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2811</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956</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1664</w:t>
            </w:r>
          </w:p>
        </w:tc>
        <w:tc>
          <w:tcPr>
            <w:tcW w:w="284"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139</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6955</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6259</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13214</w:t>
            </w:r>
          </w:p>
        </w:tc>
        <w:tc>
          <w:tcPr>
            <w:tcW w:w="709" w:type="dxa"/>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1176</w:t>
            </w:r>
          </w:p>
        </w:tc>
        <w:tc>
          <w:tcPr>
            <w:tcW w:w="709" w:type="dxa"/>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14140</w:t>
            </w:r>
          </w:p>
        </w:tc>
        <w:tc>
          <w:tcPr>
            <w:tcW w:w="826" w:type="dxa"/>
            <w:gridSpan w:val="2"/>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926</w:t>
            </w: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roofErr w:type="spellStart"/>
            <w:r w:rsidRPr="001A44EC">
              <w:rPr>
                <w:rFonts w:cs="Calibri"/>
                <w:color w:val="000000"/>
                <w:sz w:val="16"/>
                <w:szCs w:val="16"/>
              </w:rPr>
              <w:t>окт</w:t>
            </w:r>
            <w:proofErr w:type="spellEnd"/>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21</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21</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7378</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2509</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4367</w:t>
            </w:r>
          </w:p>
        </w:tc>
        <w:tc>
          <w:tcPr>
            <w:tcW w:w="284"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18256</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16431</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34687</w:t>
            </w:r>
          </w:p>
        </w:tc>
        <w:tc>
          <w:tcPr>
            <w:tcW w:w="709" w:type="dxa"/>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3088</w:t>
            </w:r>
          </w:p>
        </w:tc>
        <w:tc>
          <w:tcPr>
            <w:tcW w:w="709" w:type="dxa"/>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37107</w:t>
            </w:r>
          </w:p>
        </w:tc>
        <w:tc>
          <w:tcPr>
            <w:tcW w:w="826" w:type="dxa"/>
            <w:gridSpan w:val="2"/>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2420</w:t>
            </w:r>
          </w:p>
        </w:tc>
      </w:tr>
      <w:tr w:rsidR="001A44EC" w:rsidRPr="001A44EC" w:rsidTr="00833EBC">
        <w:trPr>
          <w:gridAfter w:val="2"/>
          <w:wAfter w:w="24" w:type="dxa"/>
          <w:trHeight w:val="290"/>
        </w:trPr>
        <w:tc>
          <w:tcPr>
            <w:tcW w:w="426"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ноя</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17</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17</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7378</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2509</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4367</w:t>
            </w:r>
          </w:p>
        </w:tc>
        <w:tc>
          <w:tcPr>
            <w:tcW w:w="284"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18256</w:t>
            </w:r>
          </w:p>
        </w:tc>
        <w:tc>
          <w:tcPr>
            <w:tcW w:w="850"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16431</w:t>
            </w: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34687</w:t>
            </w:r>
          </w:p>
        </w:tc>
        <w:tc>
          <w:tcPr>
            <w:tcW w:w="709" w:type="dxa"/>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3088</w:t>
            </w:r>
          </w:p>
        </w:tc>
        <w:tc>
          <w:tcPr>
            <w:tcW w:w="709" w:type="dxa"/>
            <w:tcBorders>
              <w:top w:val="single" w:sz="4" w:space="0" w:color="auto"/>
              <w:left w:val="nil"/>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37107</w:t>
            </w:r>
          </w:p>
        </w:tc>
        <w:tc>
          <w:tcPr>
            <w:tcW w:w="826" w:type="dxa"/>
            <w:gridSpan w:val="2"/>
            <w:tcBorders>
              <w:top w:val="single" w:sz="4" w:space="0" w:color="auto"/>
              <w:left w:val="nil"/>
              <w:bottom w:val="nil"/>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2420</w:t>
            </w:r>
          </w:p>
        </w:tc>
      </w:tr>
      <w:tr w:rsidR="001A44EC" w:rsidRPr="001A44EC" w:rsidTr="00833EBC">
        <w:trPr>
          <w:gridAfter w:val="1"/>
          <w:wAfter w:w="10" w:type="dxa"/>
          <w:trHeight w:val="290"/>
        </w:trPr>
        <w:tc>
          <w:tcPr>
            <w:tcW w:w="426"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дек</w:t>
            </w:r>
          </w:p>
        </w:tc>
        <w:tc>
          <w:tcPr>
            <w:tcW w:w="425"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22</w:t>
            </w:r>
          </w:p>
        </w:tc>
        <w:tc>
          <w:tcPr>
            <w:tcW w:w="425"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22</w:t>
            </w:r>
          </w:p>
        </w:tc>
        <w:tc>
          <w:tcPr>
            <w:tcW w:w="567"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3639</w:t>
            </w:r>
          </w:p>
        </w:tc>
        <w:tc>
          <w:tcPr>
            <w:tcW w:w="567"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7378</w:t>
            </w:r>
          </w:p>
        </w:tc>
        <w:tc>
          <w:tcPr>
            <w:tcW w:w="567"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2509</w:t>
            </w:r>
          </w:p>
        </w:tc>
        <w:tc>
          <w:tcPr>
            <w:tcW w:w="425"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120</w:t>
            </w:r>
          </w:p>
        </w:tc>
        <w:tc>
          <w:tcPr>
            <w:tcW w:w="567"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4367</w:t>
            </w:r>
          </w:p>
        </w:tc>
        <w:tc>
          <w:tcPr>
            <w:tcW w:w="284"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10</w:t>
            </w:r>
          </w:p>
        </w:tc>
        <w:tc>
          <w:tcPr>
            <w:tcW w:w="425"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364</w:t>
            </w:r>
          </w:p>
        </w:tc>
        <w:tc>
          <w:tcPr>
            <w:tcW w:w="709"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18256</w:t>
            </w:r>
          </w:p>
        </w:tc>
        <w:tc>
          <w:tcPr>
            <w:tcW w:w="850"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r w:rsidRPr="001A44EC">
              <w:rPr>
                <w:rFonts w:cs="Calibri"/>
                <w:color w:val="000000"/>
                <w:sz w:val="16"/>
                <w:szCs w:val="16"/>
              </w:rPr>
              <w:t>16431</w:t>
            </w:r>
          </w:p>
        </w:tc>
        <w:tc>
          <w:tcPr>
            <w:tcW w:w="709" w:type="dxa"/>
            <w:tcBorders>
              <w:top w:val="single" w:sz="4"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r w:rsidRPr="001A44EC">
              <w:rPr>
                <w:rFonts w:cs="Calibri"/>
                <w:color w:val="000000"/>
                <w:sz w:val="16"/>
                <w:szCs w:val="16"/>
              </w:rPr>
              <w:t>34687</w:t>
            </w:r>
          </w:p>
        </w:tc>
        <w:tc>
          <w:tcPr>
            <w:tcW w:w="709" w:type="dxa"/>
            <w:tcBorders>
              <w:top w:val="nil"/>
              <w:left w:val="nil"/>
              <w:bottom w:val="nil"/>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3088</w:t>
            </w:r>
          </w:p>
        </w:tc>
        <w:tc>
          <w:tcPr>
            <w:tcW w:w="720" w:type="dxa"/>
            <w:gridSpan w:val="2"/>
            <w:tcBorders>
              <w:top w:val="nil"/>
              <w:left w:val="nil"/>
              <w:bottom w:val="nil"/>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37107</w:t>
            </w:r>
          </w:p>
        </w:tc>
        <w:tc>
          <w:tcPr>
            <w:tcW w:w="829" w:type="dxa"/>
            <w:gridSpan w:val="2"/>
            <w:tcBorders>
              <w:top w:val="single" w:sz="4" w:space="0" w:color="auto"/>
              <w:left w:val="nil"/>
              <w:bottom w:val="nil"/>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2420</w:t>
            </w:r>
          </w:p>
        </w:tc>
      </w:tr>
      <w:tr w:rsidR="001A44EC" w:rsidRPr="001A44EC" w:rsidTr="00833EBC">
        <w:trPr>
          <w:trHeight w:val="290"/>
        </w:trPr>
        <w:tc>
          <w:tcPr>
            <w:tcW w:w="426"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284"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1A44EC" w:rsidRPr="001A44EC" w:rsidRDefault="001A44EC" w:rsidP="00833EBC">
            <w:pPr>
              <w:autoSpaceDE w:val="0"/>
              <w:autoSpaceDN w:val="0"/>
              <w:adjustRightInd w:val="0"/>
              <w:spacing w:after="0" w:line="240" w:lineRule="auto"/>
              <w:jc w:val="right"/>
              <w:rPr>
                <w:rFonts w:ascii="Calibri" w:hAnsi="Calibri" w:cs="Calibri"/>
                <w:color w:val="000000"/>
                <w:sz w:val="16"/>
                <w:szCs w:val="16"/>
              </w:rPr>
            </w:pPr>
          </w:p>
        </w:tc>
        <w:tc>
          <w:tcPr>
            <w:tcW w:w="709" w:type="dxa"/>
            <w:tcBorders>
              <w:top w:val="single" w:sz="6" w:space="0" w:color="auto"/>
              <w:left w:val="single" w:sz="6" w:space="0" w:color="auto"/>
              <w:bottom w:val="single" w:sz="6" w:space="0" w:color="auto"/>
              <w:right w:val="single" w:sz="6" w:space="0" w:color="auto"/>
            </w:tcBorders>
            <w:hideMark/>
          </w:tcPr>
          <w:p w:rsidR="001A44EC" w:rsidRPr="001A44EC" w:rsidRDefault="001A44EC" w:rsidP="00833EBC">
            <w:pPr>
              <w:autoSpaceDE w:val="0"/>
              <w:autoSpaceDN w:val="0"/>
              <w:adjustRightInd w:val="0"/>
              <w:spacing w:after="0" w:line="240" w:lineRule="auto"/>
              <w:rPr>
                <w:rFonts w:ascii="Calibri" w:hAnsi="Calibri" w:cs="Calibri"/>
                <w:color w:val="000000"/>
                <w:sz w:val="16"/>
                <w:szCs w:val="16"/>
              </w:rPr>
            </w:pP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709" w:type="dxa"/>
            <w:tcBorders>
              <w:top w:val="single" w:sz="4" w:space="0" w:color="auto"/>
              <w:left w:val="nil"/>
              <w:bottom w:val="single" w:sz="4" w:space="0" w:color="auto"/>
              <w:right w:val="single" w:sz="4" w:space="0" w:color="auto"/>
            </w:tcBorders>
          </w:tcPr>
          <w:p w:rsidR="001A44EC" w:rsidRPr="001A44EC" w:rsidRDefault="001A44EC" w:rsidP="00833EBC">
            <w:pPr>
              <w:rPr>
                <w:rFonts w:ascii="Calibri" w:eastAsia="Times New Roman" w:hAnsi="Calibri" w:cs="Times New Roman"/>
                <w:sz w:val="16"/>
                <w:szCs w:val="16"/>
              </w:rPr>
            </w:pPr>
          </w:p>
        </w:tc>
        <w:tc>
          <w:tcPr>
            <w:tcW w:w="850" w:type="dxa"/>
            <w:gridSpan w:val="4"/>
            <w:tcBorders>
              <w:top w:val="single" w:sz="4" w:space="0" w:color="auto"/>
              <w:left w:val="single" w:sz="4" w:space="0" w:color="auto"/>
              <w:bottom w:val="single" w:sz="4" w:space="0" w:color="auto"/>
              <w:right w:val="single" w:sz="4" w:space="0" w:color="auto"/>
            </w:tcBorders>
            <w:hideMark/>
          </w:tcPr>
          <w:p w:rsidR="001A44EC" w:rsidRPr="001A44EC" w:rsidRDefault="001A44EC" w:rsidP="00833EBC">
            <w:pPr>
              <w:rPr>
                <w:rFonts w:ascii="Calibri" w:eastAsia="Times New Roman" w:hAnsi="Calibri" w:cs="Times New Roman"/>
                <w:sz w:val="16"/>
                <w:szCs w:val="16"/>
              </w:rPr>
            </w:pPr>
            <w:r w:rsidRPr="001A44EC">
              <w:rPr>
                <w:sz w:val="16"/>
                <w:szCs w:val="16"/>
              </w:rPr>
              <w:t>10606</w:t>
            </w:r>
          </w:p>
        </w:tc>
      </w:tr>
    </w:tbl>
    <w:p w:rsidR="001A44EC" w:rsidRPr="001A44EC" w:rsidRDefault="001A44EC" w:rsidP="001A44EC">
      <w:pPr>
        <w:spacing w:after="0" w:line="240" w:lineRule="auto"/>
        <w:ind w:firstLine="709"/>
        <w:jc w:val="both"/>
        <w:rPr>
          <w:rFonts w:ascii="Times New Roman" w:eastAsia="Times New Roman" w:hAnsi="Times New Roman" w:cs="Times New Roman"/>
          <w:sz w:val="16"/>
          <w:szCs w:val="16"/>
        </w:rPr>
      </w:pPr>
      <w:r w:rsidRPr="001A44EC">
        <w:rPr>
          <w:rFonts w:ascii="Times New Roman" w:eastAsia="Times New Roman" w:hAnsi="Times New Roman" w:cs="Times New Roman"/>
          <w:sz w:val="16"/>
          <w:szCs w:val="16"/>
        </w:rPr>
        <w:t xml:space="preserve">Согласно ст. 11 Порядка присвоения и сохранения классных чинов муниципальным служащим в Республике Тыва (приложение № 1 к Закону Республики Тыва от 28 марта 2018 года № 368-ЗРТ «О регулировании отдельных отношений в сфере муниципальной службы в Республике Тыва»)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 </w:t>
      </w:r>
    </w:p>
    <w:p w:rsidR="001A44EC" w:rsidRPr="001A44EC" w:rsidRDefault="001A44EC" w:rsidP="00607F8E">
      <w:pPr>
        <w:spacing w:after="0" w:line="240" w:lineRule="auto"/>
        <w:ind w:firstLine="709"/>
        <w:jc w:val="both"/>
        <w:rPr>
          <w:rFonts w:ascii="Times New Roman" w:eastAsia="Times New Roman" w:hAnsi="Times New Roman" w:cs="Times New Roman"/>
          <w:sz w:val="16"/>
          <w:szCs w:val="16"/>
        </w:rPr>
      </w:pPr>
      <w:r w:rsidRPr="001A44EC">
        <w:rPr>
          <w:rFonts w:ascii="Times New Roman" w:eastAsia="Times New Roman" w:hAnsi="Times New Roman" w:cs="Times New Roman"/>
          <w:sz w:val="16"/>
          <w:szCs w:val="16"/>
        </w:rPr>
        <w:t xml:space="preserve">В нарушение вышеуказанной статьи, председателю администрации </w:t>
      </w:r>
      <w:proofErr w:type="spellStart"/>
      <w:r w:rsidRPr="001A44EC">
        <w:rPr>
          <w:rFonts w:ascii="Times New Roman" w:eastAsia="Times New Roman" w:hAnsi="Times New Roman" w:cs="Times New Roman"/>
          <w:sz w:val="16"/>
          <w:szCs w:val="16"/>
        </w:rPr>
        <w:t>сумона</w:t>
      </w:r>
      <w:proofErr w:type="spellEnd"/>
      <w:r w:rsidRPr="001A44EC">
        <w:rPr>
          <w:rFonts w:ascii="Times New Roman" w:eastAsia="Times New Roman" w:hAnsi="Times New Roman" w:cs="Times New Roman"/>
          <w:sz w:val="16"/>
          <w:szCs w:val="16"/>
        </w:rPr>
        <w:t xml:space="preserve"> </w:t>
      </w:r>
      <w:proofErr w:type="spellStart"/>
      <w:r w:rsidRPr="001A44EC">
        <w:rPr>
          <w:rFonts w:ascii="Times New Roman" w:eastAsia="Times New Roman" w:hAnsi="Times New Roman" w:cs="Times New Roman"/>
          <w:sz w:val="16"/>
          <w:szCs w:val="16"/>
        </w:rPr>
        <w:t>Теве-Хаинский</w:t>
      </w:r>
      <w:proofErr w:type="spellEnd"/>
      <w:r w:rsidRPr="001A44EC">
        <w:rPr>
          <w:rFonts w:ascii="Times New Roman" w:eastAsia="Times New Roman" w:hAnsi="Times New Roman" w:cs="Times New Roman"/>
          <w:sz w:val="16"/>
          <w:szCs w:val="16"/>
        </w:rPr>
        <w:t xml:space="preserve"> предельные значения окладов за классный чин лицам, замещающим выборные муниципальные должности, присвоен классный чин муниципального советника 1 класса. Всего сумма </w:t>
      </w:r>
      <w:r w:rsidRPr="001A44EC">
        <w:rPr>
          <w:rFonts w:ascii="Times New Roman" w:eastAsia="Times New Roman" w:hAnsi="Times New Roman" w:cs="Times New Roman"/>
          <w:bCs/>
          <w:sz w:val="16"/>
          <w:szCs w:val="16"/>
        </w:rPr>
        <w:t>частичной невыплаты заработной платы</w:t>
      </w:r>
      <w:r w:rsidRPr="001A44EC">
        <w:rPr>
          <w:rFonts w:ascii="Times New Roman" w:eastAsia="Times New Roman" w:hAnsi="Times New Roman" w:cs="Times New Roman"/>
          <w:sz w:val="16"/>
          <w:szCs w:val="16"/>
        </w:rPr>
        <w:t xml:space="preserve"> с июля по декабрь месяцы 2021 года составили 10 606 рубле</w:t>
      </w:r>
      <w:r w:rsidR="00607F8E">
        <w:rPr>
          <w:rFonts w:ascii="Times New Roman" w:eastAsia="Times New Roman" w:hAnsi="Times New Roman" w:cs="Times New Roman"/>
          <w:sz w:val="16"/>
          <w:szCs w:val="16"/>
        </w:rPr>
        <w:t>й.</w:t>
      </w:r>
    </w:p>
    <w:p w:rsidR="001A44EC" w:rsidRPr="001A44EC" w:rsidRDefault="001A44EC" w:rsidP="001A44EC">
      <w:pPr>
        <w:spacing w:after="0" w:line="240" w:lineRule="auto"/>
        <w:ind w:firstLine="709"/>
        <w:jc w:val="both"/>
        <w:rPr>
          <w:rFonts w:ascii="Times New Roman" w:eastAsia="Times New Roman" w:hAnsi="Times New Roman" w:cs="Times New Roman"/>
          <w:sz w:val="16"/>
          <w:szCs w:val="16"/>
        </w:rPr>
      </w:pPr>
      <w:r w:rsidRPr="001A44EC">
        <w:rPr>
          <w:rFonts w:ascii="Times New Roman" w:eastAsia="Times New Roman" w:hAnsi="Times New Roman" w:cs="Times New Roman"/>
          <w:sz w:val="16"/>
          <w:szCs w:val="16"/>
        </w:rPr>
        <w:t>При проверке соответствия квалификационным разрядам должностей установлено:</w:t>
      </w:r>
    </w:p>
    <w:p w:rsidR="001A44EC" w:rsidRPr="001A44EC" w:rsidRDefault="001A44EC" w:rsidP="001A44EC">
      <w:pPr>
        <w:spacing w:after="0" w:line="240" w:lineRule="auto"/>
        <w:ind w:firstLine="709"/>
        <w:jc w:val="both"/>
        <w:rPr>
          <w:rFonts w:ascii="Times New Roman" w:eastAsia="Times New Roman" w:hAnsi="Times New Roman" w:cs="Times New Roman"/>
          <w:sz w:val="16"/>
          <w:szCs w:val="16"/>
        </w:rPr>
      </w:pPr>
      <w:r w:rsidRPr="001A44EC">
        <w:rPr>
          <w:rFonts w:ascii="Times New Roman" w:eastAsia="Times New Roman" w:hAnsi="Times New Roman" w:cs="Times New Roman"/>
          <w:sz w:val="16"/>
          <w:szCs w:val="16"/>
        </w:rPr>
        <w:t>1. 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1A44EC" w:rsidRPr="001A44EC" w:rsidRDefault="001A44EC" w:rsidP="001A44EC">
      <w:pPr>
        <w:spacing w:after="0" w:line="240" w:lineRule="auto"/>
        <w:ind w:firstLine="709"/>
        <w:jc w:val="both"/>
        <w:rPr>
          <w:rFonts w:ascii="Times New Roman" w:eastAsia="Times New Roman" w:hAnsi="Times New Roman" w:cs="Times New Roman"/>
          <w:sz w:val="16"/>
          <w:szCs w:val="16"/>
        </w:rPr>
      </w:pPr>
      <w:r w:rsidRPr="001A44EC">
        <w:rPr>
          <w:rFonts w:ascii="Times New Roman" w:eastAsia="Times New Roman" w:hAnsi="Times New Roman" w:cs="Times New Roman"/>
          <w:sz w:val="16"/>
          <w:szCs w:val="16"/>
        </w:rPr>
        <w:t>Статьей 2.3. Закона Республики Тыва от 25.04.2018г. № 368-ЗРТ «О регулировании отдельных отношений в сфере муниципальной службы в Республике Тыва»</w:t>
      </w:r>
      <w:r w:rsidRPr="001A44EC">
        <w:rPr>
          <w:sz w:val="16"/>
          <w:szCs w:val="16"/>
        </w:rPr>
        <w:t xml:space="preserve"> </w:t>
      </w:r>
      <w:r w:rsidRPr="001A44EC">
        <w:rPr>
          <w:rFonts w:ascii="Times New Roman" w:eastAsia="Times New Roman" w:hAnsi="Times New Roman" w:cs="Times New Roman"/>
          <w:sz w:val="16"/>
          <w:szCs w:val="16"/>
        </w:rPr>
        <w:t xml:space="preserve">(в редакции законов Республики Тыва от 10.11.2021 N 773-ЗРТ) установлено, что муниципальным служащим, замещающим должности муниципальной службы главной группы присваивается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Но в администрации сельского поселения </w:t>
      </w:r>
      <w:proofErr w:type="spellStart"/>
      <w:r w:rsidRPr="001A44EC">
        <w:rPr>
          <w:rFonts w:ascii="Times New Roman" w:eastAsia="Times New Roman" w:hAnsi="Times New Roman" w:cs="Times New Roman"/>
          <w:sz w:val="16"/>
          <w:szCs w:val="16"/>
        </w:rPr>
        <w:t>Теве-Хаинский</w:t>
      </w:r>
      <w:proofErr w:type="spellEnd"/>
      <w:r w:rsidRPr="001A44EC">
        <w:rPr>
          <w:rFonts w:ascii="Times New Roman" w:eastAsia="Times New Roman" w:hAnsi="Times New Roman" w:cs="Times New Roman"/>
          <w:sz w:val="16"/>
          <w:szCs w:val="16"/>
        </w:rPr>
        <w:t>, заместителю председателя администрации присвоен квалификационный разряд, не соответствующий занимаемому им должности, а ниже (советник муниципальной службы 3 класса – квалификационный разряд ведущей группы «Специалисты»).</w:t>
      </w:r>
    </w:p>
    <w:p w:rsidR="001A44EC" w:rsidRPr="001A44EC" w:rsidRDefault="001A44EC" w:rsidP="001A44EC">
      <w:pPr>
        <w:spacing w:after="0" w:line="240" w:lineRule="auto"/>
        <w:ind w:firstLine="709"/>
        <w:jc w:val="both"/>
        <w:rPr>
          <w:rFonts w:ascii="Times New Roman" w:eastAsia="Times New Roman" w:hAnsi="Times New Roman" w:cs="Times New Roman"/>
          <w:sz w:val="16"/>
          <w:szCs w:val="16"/>
        </w:rPr>
      </w:pPr>
      <w:r w:rsidRPr="001A44EC">
        <w:rPr>
          <w:rFonts w:ascii="Times New Roman" w:eastAsia="Times New Roman" w:hAnsi="Times New Roman" w:cs="Times New Roman"/>
          <w:sz w:val="16"/>
          <w:szCs w:val="16"/>
        </w:rPr>
        <w:t xml:space="preserve">Предлагаем присвоить классные чины (провести аттестацию), для соответствия квалификационному разряду, заместителю председателя и главному специалисту администрации </w:t>
      </w:r>
      <w:proofErr w:type="spellStart"/>
      <w:r w:rsidRPr="001A44EC">
        <w:rPr>
          <w:rFonts w:ascii="Times New Roman" w:eastAsia="Times New Roman" w:hAnsi="Times New Roman" w:cs="Times New Roman"/>
          <w:sz w:val="16"/>
          <w:szCs w:val="16"/>
        </w:rPr>
        <w:t>спс</w:t>
      </w:r>
      <w:proofErr w:type="spellEnd"/>
      <w:r w:rsidRPr="001A44EC">
        <w:rPr>
          <w:rFonts w:ascii="Times New Roman" w:eastAsia="Times New Roman" w:hAnsi="Times New Roman" w:cs="Times New Roman"/>
          <w:sz w:val="16"/>
          <w:szCs w:val="16"/>
        </w:rPr>
        <w:t xml:space="preserve"> </w:t>
      </w:r>
      <w:proofErr w:type="spellStart"/>
      <w:r w:rsidRPr="001A44EC">
        <w:rPr>
          <w:rFonts w:ascii="Times New Roman" w:eastAsia="Times New Roman" w:hAnsi="Times New Roman" w:cs="Times New Roman"/>
          <w:sz w:val="16"/>
          <w:szCs w:val="16"/>
        </w:rPr>
        <w:t>Теве-Хаинский</w:t>
      </w:r>
      <w:proofErr w:type="spellEnd"/>
      <w:r w:rsidRPr="001A44EC">
        <w:rPr>
          <w:rFonts w:ascii="Times New Roman" w:eastAsia="Times New Roman" w:hAnsi="Times New Roman" w:cs="Times New Roman"/>
          <w:sz w:val="16"/>
          <w:szCs w:val="16"/>
        </w:rPr>
        <w:t xml:space="preserve"> в соответствии с действующим законодательством (см. приложение 1 к Закону Республики Тыва "О регулировании отдельных отношений в сфере муниципальной службы в Республике Тыва" ПОРЯДОК ПРИСВОЕНИЯ И СОХРАНЕНИЯ КЛАССНЫХ ЧИНОВ МУНИЦИПАЛЬНЫМ СЛУЖАЩИМ В РЕСПУБЛИКЕ ТЫВА (в ред. законов Республики Тыва от 12.10.2021 N 747-ЗРТ).</w:t>
      </w:r>
    </w:p>
    <w:p w:rsidR="001A44EC" w:rsidRPr="001A44EC" w:rsidRDefault="001A44EC" w:rsidP="001A44EC">
      <w:pPr>
        <w:spacing w:after="0" w:line="240" w:lineRule="auto"/>
        <w:jc w:val="both"/>
        <w:rPr>
          <w:rFonts w:ascii="Times New Roman" w:hAnsi="Times New Roman"/>
          <w:sz w:val="16"/>
          <w:szCs w:val="16"/>
        </w:rPr>
      </w:pPr>
    </w:p>
    <w:p w:rsidR="001A44EC" w:rsidRPr="001A44EC" w:rsidRDefault="001A44EC" w:rsidP="001A44EC">
      <w:pPr>
        <w:tabs>
          <w:tab w:val="left" w:pos="1260"/>
        </w:tabs>
        <w:spacing w:after="0" w:line="240" w:lineRule="auto"/>
        <w:rPr>
          <w:rFonts w:ascii="Times New Roman" w:eastAsia="Times New Roman" w:hAnsi="Times New Roman" w:cs="Times New Roman"/>
          <w:b/>
          <w:sz w:val="16"/>
          <w:szCs w:val="16"/>
          <w:lang w:eastAsia="ru-RU"/>
        </w:rPr>
      </w:pPr>
      <w:r w:rsidRPr="001A44EC">
        <w:rPr>
          <w:rFonts w:ascii="Times New Roman" w:eastAsia="Times New Roman" w:hAnsi="Times New Roman" w:cs="Times New Roman"/>
          <w:color w:val="000000" w:themeColor="text1"/>
          <w:sz w:val="16"/>
          <w:szCs w:val="16"/>
          <w:lang w:eastAsia="ru-RU"/>
        </w:rPr>
        <w:t xml:space="preserve">                         </w:t>
      </w:r>
      <w:r w:rsidRPr="001A44EC">
        <w:rPr>
          <w:rFonts w:ascii="Times New Roman" w:eastAsia="Times New Roman" w:hAnsi="Times New Roman" w:cs="Times New Roman"/>
          <w:b/>
          <w:sz w:val="16"/>
          <w:szCs w:val="16"/>
          <w:lang w:eastAsia="ru-RU"/>
        </w:rPr>
        <w:t>Наличие дебиторской и кредиторской задолженности</w:t>
      </w:r>
      <w:r>
        <w:rPr>
          <w:rFonts w:ascii="Times New Roman" w:eastAsia="Times New Roman" w:hAnsi="Times New Roman" w:cs="Times New Roman"/>
          <w:b/>
          <w:sz w:val="16"/>
          <w:szCs w:val="16"/>
          <w:lang w:eastAsia="ru-RU"/>
        </w:rPr>
        <w:t xml:space="preserve"> </w:t>
      </w:r>
      <w:r w:rsidRPr="001A44EC">
        <w:rPr>
          <w:rFonts w:ascii="Times New Roman" w:eastAsia="Times New Roman" w:hAnsi="Times New Roman" w:cs="Times New Roman"/>
          <w:b/>
          <w:sz w:val="16"/>
          <w:szCs w:val="16"/>
          <w:lang w:eastAsia="ru-RU"/>
        </w:rPr>
        <w:t xml:space="preserve">сельского </w:t>
      </w:r>
      <w:proofErr w:type="gramStart"/>
      <w:r w:rsidRPr="001A44EC">
        <w:rPr>
          <w:rFonts w:ascii="Times New Roman" w:eastAsia="Times New Roman" w:hAnsi="Times New Roman" w:cs="Times New Roman"/>
          <w:b/>
          <w:sz w:val="16"/>
          <w:szCs w:val="16"/>
          <w:lang w:eastAsia="ru-RU"/>
        </w:rPr>
        <w:t xml:space="preserve">поселения  </w:t>
      </w:r>
      <w:proofErr w:type="spellStart"/>
      <w:r w:rsidRPr="001A44EC">
        <w:rPr>
          <w:rFonts w:ascii="Times New Roman" w:eastAsia="Times New Roman" w:hAnsi="Times New Roman" w:cs="Times New Roman"/>
          <w:b/>
          <w:sz w:val="16"/>
          <w:szCs w:val="16"/>
          <w:lang w:eastAsia="ru-RU"/>
        </w:rPr>
        <w:t>сумон</w:t>
      </w:r>
      <w:proofErr w:type="spellEnd"/>
      <w:proofErr w:type="gramEnd"/>
      <w:r w:rsidRPr="001A44EC">
        <w:rPr>
          <w:rFonts w:ascii="Times New Roman" w:eastAsia="Times New Roman" w:hAnsi="Times New Roman" w:cs="Times New Roman"/>
          <w:b/>
          <w:sz w:val="16"/>
          <w:szCs w:val="16"/>
          <w:lang w:eastAsia="ru-RU"/>
        </w:rPr>
        <w:t xml:space="preserve"> </w:t>
      </w:r>
      <w:proofErr w:type="spellStart"/>
      <w:r w:rsidRPr="001A44EC">
        <w:rPr>
          <w:rFonts w:ascii="Times New Roman" w:eastAsia="Times New Roman" w:hAnsi="Times New Roman" w:cs="Times New Roman"/>
          <w:b/>
          <w:sz w:val="16"/>
          <w:szCs w:val="16"/>
          <w:lang w:eastAsia="ru-RU"/>
        </w:rPr>
        <w:t>Теве-Хаинский</w:t>
      </w:r>
      <w:proofErr w:type="spellEnd"/>
      <w:r w:rsidRPr="001A44EC">
        <w:rPr>
          <w:rFonts w:ascii="Times New Roman" w:eastAsia="Times New Roman" w:hAnsi="Times New Roman" w:cs="Times New Roman"/>
          <w:b/>
          <w:sz w:val="16"/>
          <w:szCs w:val="16"/>
          <w:lang w:eastAsia="ru-RU"/>
        </w:rPr>
        <w:t xml:space="preserve"> </w:t>
      </w:r>
      <w:proofErr w:type="spellStart"/>
      <w:r w:rsidRPr="001A44EC">
        <w:rPr>
          <w:rFonts w:ascii="Times New Roman" w:eastAsia="Times New Roman" w:hAnsi="Times New Roman" w:cs="Times New Roman"/>
          <w:b/>
          <w:sz w:val="16"/>
          <w:szCs w:val="16"/>
          <w:lang w:eastAsia="ru-RU"/>
        </w:rPr>
        <w:t>Дзун-Хемчикского</w:t>
      </w:r>
      <w:proofErr w:type="spellEnd"/>
      <w:r w:rsidRPr="001A44EC">
        <w:rPr>
          <w:rFonts w:ascii="Times New Roman" w:eastAsia="Times New Roman" w:hAnsi="Times New Roman" w:cs="Times New Roman"/>
          <w:b/>
          <w:sz w:val="16"/>
          <w:szCs w:val="16"/>
          <w:lang w:eastAsia="ru-RU"/>
        </w:rPr>
        <w:t xml:space="preserve"> </w:t>
      </w:r>
      <w:proofErr w:type="spellStart"/>
      <w:r w:rsidRPr="001A44EC">
        <w:rPr>
          <w:rFonts w:ascii="Times New Roman" w:eastAsia="Times New Roman" w:hAnsi="Times New Roman" w:cs="Times New Roman"/>
          <w:b/>
          <w:sz w:val="16"/>
          <w:szCs w:val="16"/>
          <w:lang w:eastAsia="ru-RU"/>
        </w:rPr>
        <w:t>кожууна</w:t>
      </w:r>
      <w:proofErr w:type="spellEnd"/>
    </w:p>
    <w:p w:rsidR="001A44EC" w:rsidRPr="001A44EC" w:rsidRDefault="001A44EC" w:rsidP="001A44EC">
      <w:pPr>
        <w:tabs>
          <w:tab w:val="left" w:pos="1260"/>
        </w:tabs>
        <w:spacing w:after="0" w:line="240" w:lineRule="auto"/>
        <w:jc w:val="center"/>
        <w:rPr>
          <w:rFonts w:ascii="Times New Roman" w:eastAsia="Times New Roman" w:hAnsi="Times New Roman" w:cs="Times New Roman"/>
          <w:b/>
          <w:sz w:val="16"/>
          <w:szCs w:val="16"/>
          <w:lang w:eastAsia="ru-RU"/>
        </w:rPr>
      </w:pPr>
      <w:r w:rsidRPr="001A44EC">
        <w:rPr>
          <w:rFonts w:ascii="Times New Roman" w:eastAsia="Times New Roman" w:hAnsi="Times New Roman" w:cs="Times New Roman"/>
          <w:b/>
          <w:sz w:val="16"/>
          <w:szCs w:val="16"/>
          <w:lang w:eastAsia="ru-RU"/>
        </w:rPr>
        <w:t xml:space="preserve"> Республики Тыва</w:t>
      </w:r>
    </w:p>
    <w:p w:rsidR="001A44EC" w:rsidRPr="001A44EC" w:rsidRDefault="001A44EC" w:rsidP="001A44EC">
      <w:pPr>
        <w:tabs>
          <w:tab w:val="left" w:pos="709"/>
        </w:tabs>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ab/>
        <w:t>Проверкой наличия дебиторской и кредиторской задолженности по состоянию на 01.01.2021г. и на 01.01.2022г. установлено, что согласно годовому отчету ф.0503369     имеется задолженность в следующих размерах:</w:t>
      </w:r>
    </w:p>
    <w:p w:rsidR="001A44EC" w:rsidRPr="001A44EC" w:rsidRDefault="001A44EC" w:rsidP="001A44EC">
      <w:pPr>
        <w:tabs>
          <w:tab w:val="left" w:pos="1260"/>
        </w:tabs>
        <w:spacing w:after="0" w:line="240" w:lineRule="auto"/>
        <w:jc w:val="right"/>
        <w:rPr>
          <w:rFonts w:ascii="Times New Roman" w:eastAsia="Times New Roman" w:hAnsi="Times New Roman" w:cs="Times New Roman"/>
          <w:sz w:val="16"/>
          <w:szCs w:val="16"/>
          <w:lang w:eastAsia="ru-RU"/>
        </w:rPr>
      </w:pPr>
    </w:p>
    <w:p w:rsidR="001A44EC" w:rsidRPr="001A44EC" w:rsidRDefault="001A44EC" w:rsidP="001A44EC">
      <w:pPr>
        <w:tabs>
          <w:tab w:val="left" w:pos="1260"/>
        </w:tabs>
        <w:spacing w:after="0" w:line="240" w:lineRule="auto"/>
        <w:jc w:val="right"/>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(в рублях)</w:t>
      </w:r>
    </w:p>
    <w:tbl>
      <w:tblPr>
        <w:tblW w:w="9327" w:type="dxa"/>
        <w:tblInd w:w="94" w:type="dxa"/>
        <w:tblLook w:val="04A0" w:firstRow="1" w:lastRow="0" w:firstColumn="1" w:lastColumn="0" w:noHBand="0" w:noVBand="1"/>
      </w:tblPr>
      <w:tblGrid>
        <w:gridCol w:w="4125"/>
        <w:gridCol w:w="1134"/>
        <w:gridCol w:w="1356"/>
        <w:gridCol w:w="1356"/>
        <w:gridCol w:w="1356"/>
      </w:tblGrid>
      <w:tr w:rsidR="001A44EC" w:rsidRPr="001A44EC" w:rsidTr="00833EBC">
        <w:trPr>
          <w:trHeight w:val="255"/>
        </w:trPr>
        <w:tc>
          <w:tcPr>
            <w:tcW w:w="41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Дебиторы /Кредиторы</w:t>
            </w:r>
          </w:p>
        </w:tc>
        <w:tc>
          <w:tcPr>
            <w:tcW w:w="2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на 01.01.2021г.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на 01.01.2022г.</w:t>
            </w:r>
          </w:p>
        </w:tc>
      </w:tr>
      <w:tr w:rsidR="001A44EC" w:rsidRPr="001A44EC" w:rsidTr="00833EBC">
        <w:trPr>
          <w:trHeight w:val="255"/>
        </w:trPr>
        <w:tc>
          <w:tcPr>
            <w:tcW w:w="4125" w:type="dxa"/>
            <w:vMerge/>
            <w:tcBorders>
              <w:top w:val="single" w:sz="4" w:space="0" w:color="auto"/>
              <w:left w:val="single" w:sz="4" w:space="0" w:color="auto"/>
              <w:bottom w:val="single" w:sz="4" w:space="0" w:color="000000"/>
              <w:right w:val="single" w:sz="4" w:space="0" w:color="auto"/>
            </w:tcBorders>
            <w:vAlign w:val="center"/>
            <w:hideMark/>
          </w:tcPr>
          <w:p w:rsidR="001A44EC" w:rsidRPr="001A44EC" w:rsidRDefault="001A44EC" w:rsidP="00833EBC">
            <w:pPr>
              <w:spacing w:after="0" w:line="240" w:lineRule="auto"/>
              <w:jc w:val="both"/>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proofErr w:type="spellStart"/>
            <w:r w:rsidRPr="001A44EC">
              <w:rPr>
                <w:rFonts w:ascii="Times New Roman" w:eastAsia="Times New Roman" w:hAnsi="Times New Roman" w:cs="Times New Roman"/>
                <w:sz w:val="16"/>
                <w:szCs w:val="16"/>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proofErr w:type="spellStart"/>
            <w:r w:rsidRPr="001A44EC">
              <w:rPr>
                <w:rFonts w:ascii="Times New Roman" w:eastAsia="Times New Roman" w:hAnsi="Times New Roman" w:cs="Times New Roman"/>
                <w:sz w:val="16"/>
                <w:szCs w:val="16"/>
                <w:lang w:eastAsia="ru-RU"/>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proofErr w:type="spellStart"/>
            <w:r w:rsidRPr="001A44EC">
              <w:rPr>
                <w:rFonts w:ascii="Times New Roman" w:eastAsia="Times New Roman" w:hAnsi="Times New Roman" w:cs="Times New Roman"/>
                <w:sz w:val="16"/>
                <w:szCs w:val="16"/>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proofErr w:type="spellStart"/>
            <w:r w:rsidRPr="001A44EC">
              <w:rPr>
                <w:rFonts w:ascii="Times New Roman" w:eastAsia="Times New Roman" w:hAnsi="Times New Roman" w:cs="Times New Roman"/>
                <w:sz w:val="16"/>
                <w:szCs w:val="16"/>
                <w:lang w:eastAsia="ru-RU"/>
              </w:rPr>
              <w:t>Кт</w:t>
            </w:r>
            <w:proofErr w:type="spellEnd"/>
          </w:p>
        </w:tc>
      </w:tr>
      <w:tr w:rsidR="001A44EC" w:rsidRPr="001A44EC" w:rsidTr="00833EBC">
        <w:trPr>
          <w:trHeight w:val="255"/>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1A44EC" w:rsidRPr="001A44EC" w:rsidRDefault="001A44EC" w:rsidP="00833EBC">
            <w:pPr>
              <w:spacing w:after="0" w:line="240" w:lineRule="auto"/>
              <w:jc w:val="both"/>
              <w:rPr>
                <w:rFonts w:ascii="Times New Roman" w:eastAsia="Times New Roman" w:hAnsi="Times New Roman" w:cs="Times New Roman"/>
                <w:sz w:val="16"/>
                <w:szCs w:val="16"/>
                <w:lang w:eastAsia="ru-RU"/>
              </w:rPr>
            </w:pPr>
            <w:proofErr w:type="spellStart"/>
            <w:r w:rsidRPr="001A44EC">
              <w:rPr>
                <w:rFonts w:ascii="Times New Roman" w:eastAsia="Times New Roman" w:hAnsi="Times New Roman" w:cs="Times New Roman"/>
                <w:sz w:val="16"/>
                <w:szCs w:val="16"/>
                <w:lang w:eastAsia="ru-RU"/>
              </w:rPr>
              <w:t>Теве-Хаинский</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39121,95</w:t>
            </w:r>
          </w:p>
        </w:tc>
        <w:tc>
          <w:tcPr>
            <w:tcW w:w="1356"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89769,0</w:t>
            </w:r>
          </w:p>
        </w:tc>
        <w:tc>
          <w:tcPr>
            <w:tcW w:w="1356"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25 393,28</w:t>
            </w:r>
          </w:p>
        </w:tc>
        <w:tc>
          <w:tcPr>
            <w:tcW w:w="1356"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1 641,47</w:t>
            </w:r>
          </w:p>
        </w:tc>
      </w:tr>
      <w:tr w:rsidR="001A44EC" w:rsidRPr="001A44EC" w:rsidTr="00833EBC">
        <w:trPr>
          <w:trHeight w:val="360"/>
        </w:trPr>
        <w:tc>
          <w:tcPr>
            <w:tcW w:w="4125" w:type="dxa"/>
            <w:tcBorders>
              <w:top w:val="nil"/>
              <w:left w:val="single" w:sz="4" w:space="0" w:color="auto"/>
              <w:bottom w:val="single" w:sz="4" w:space="0" w:color="auto"/>
              <w:right w:val="single" w:sz="4" w:space="0" w:color="auto"/>
            </w:tcBorders>
            <w:shd w:val="clear" w:color="auto" w:fill="auto"/>
            <w:vAlign w:val="bottom"/>
            <w:hideMark/>
          </w:tcPr>
          <w:p w:rsidR="001A44EC" w:rsidRPr="001A44EC" w:rsidRDefault="001A44EC" w:rsidP="00833EBC">
            <w:pPr>
              <w:spacing w:after="0" w:line="240" w:lineRule="auto"/>
              <w:jc w:val="both"/>
              <w:rPr>
                <w:rFonts w:ascii="Times New Roman" w:eastAsia="Times New Roman" w:hAnsi="Times New Roman" w:cs="Times New Roman"/>
                <w:b/>
                <w:bCs/>
                <w:sz w:val="16"/>
                <w:szCs w:val="16"/>
                <w:lang w:eastAsia="ru-RU"/>
              </w:rPr>
            </w:pPr>
            <w:r w:rsidRPr="001A44EC">
              <w:rPr>
                <w:rFonts w:ascii="Times New Roman" w:eastAsia="Times New Roman" w:hAnsi="Times New Roman" w:cs="Times New Roman"/>
                <w:b/>
                <w:bCs/>
                <w:sz w:val="16"/>
                <w:szCs w:val="16"/>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39121,95</w:t>
            </w:r>
          </w:p>
        </w:tc>
        <w:tc>
          <w:tcPr>
            <w:tcW w:w="1356"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89769,0</w:t>
            </w:r>
          </w:p>
        </w:tc>
        <w:tc>
          <w:tcPr>
            <w:tcW w:w="1356"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25 393,28</w:t>
            </w:r>
          </w:p>
        </w:tc>
        <w:tc>
          <w:tcPr>
            <w:tcW w:w="1356" w:type="dxa"/>
            <w:tcBorders>
              <w:top w:val="nil"/>
              <w:left w:val="nil"/>
              <w:bottom w:val="single" w:sz="4" w:space="0" w:color="auto"/>
              <w:right w:val="single" w:sz="4" w:space="0" w:color="auto"/>
            </w:tcBorders>
            <w:shd w:val="clear" w:color="auto" w:fill="auto"/>
            <w:noWrap/>
            <w:vAlign w:val="bottom"/>
          </w:tcPr>
          <w:p w:rsidR="001A44EC" w:rsidRPr="001A44EC" w:rsidRDefault="001A44EC" w:rsidP="00833EBC">
            <w:pPr>
              <w:spacing w:after="0" w:line="240" w:lineRule="auto"/>
              <w:jc w:val="center"/>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1 641,47</w:t>
            </w:r>
          </w:p>
        </w:tc>
      </w:tr>
    </w:tbl>
    <w:p w:rsidR="001A44EC" w:rsidRPr="001A44EC" w:rsidRDefault="001A44EC" w:rsidP="001A44EC">
      <w:pPr>
        <w:tabs>
          <w:tab w:val="left" w:pos="0"/>
        </w:tabs>
        <w:spacing w:after="0" w:line="240" w:lineRule="auto"/>
        <w:jc w:val="both"/>
        <w:rPr>
          <w:rFonts w:ascii="Times New Roman" w:eastAsia="Times New Roman" w:hAnsi="Times New Roman" w:cs="Times New Roman"/>
          <w:sz w:val="16"/>
          <w:szCs w:val="16"/>
          <w:lang w:eastAsia="ru-RU"/>
        </w:rPr>
      </w:pPr>
    </w:p>
    <w:p w:rsidR="001A44EC" w:rsidRPr="001A44EC" w:rsidRDefault="001A44EC" w:rsidP="001A44EC">
      <w:pPr>
        <w:tabs>
          <w:tab w:val="left" w:pos="1260"/>
        </w:tabs>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ab/>
        <w:t>Дебиторская задолженность на общую сумму 25 393,28 в том числе по счету:</w:t>
      </w:r>
    </w:p>
    <w:p w:rsidR="001A44EC" w:rsidRPr="001A44EC" w:rsidRDefault="001A44EC" w:rsidP="001A44EC">
      <w:pPr>
        <w:tabs>
          <w:tab w:val="left" w:pos="1260"/>
        </w:tabs>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1 206 21 000- 1 224,52</w:t>
      </w:r>
    </w:p>
    <w:p w:rsidR="001A44EC" w:rsidRPr="001A44EC" w:rsidRDefault="001A44EC" w:rsidP="001A44EC">
      <w:pPr>
        <w:tabs>
          <w:tab w:val="left" w:pos="1260"/>
        </w:tabs>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1 206 23 000- 24 144,91</w:t>
      </w:r>
    </w:p>
    <w:p w:rsidR="001A44EC" w:rsidRPr="001A44EC" w:rsidRDefault="001A44EC" w:rsidP="001A44EC">
      <w:pPr>
        <w:tabs>
          <w:tab w:val="left" w:pos="1260"/>
        </w:tabs>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1 206 34 000- 23,85</w:t>
      </w:r>
    </w:p>
    <w:p w:rsidR="001A44EC" w:rsidRPr="001A44EC" w:rsidRDefault="001A44EC" w:rsidP="001A44EC">
      <w:pPr>
        <w:tabs>
          <w:tab w:val="left" w:pos="1260"/>
        </w:tabs>
        <w:spacing w:after="0" w:line="240" w:lineRule="auto"/>
        <w:jc w:val="both"/>
        <w:rPr>
          <w:rFonts w:ascii="Times New Roman" w:eastAsia="Times New Roman" w:hAnsi="Times New Roman" w:cs="Times New Roman"/>
          <w:sz w:val="16"/>
          <w:szCs w:val="16"/>
          <w:lang w:eastAsia="ru-RU"/>
        </w:rPr>
      </w:pPr>
    </w:p>
    <w:p w:rsidR="001A44EC" w:rsidRPr="001A44EC" w:rsidRDefault="001A44EC" w:rsidP="001A44EC">
      <w:pPr>
        <w:tabs>
          <w:tab w:val="left" w:pos="1260"/>
        </w:tabs>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 xml:space="preserve">            Кредиторская задолженность на общую сумму 1 641,47., в том числе по счету:</w:t>
      </w:r>
    </w:p>
    <w:p w:rsidR="001A44EC" w:rsidRPr="001A44EC" w:rsidRDefault="001A44EC" w:rsidP="001A44EC">
      <w:pPr>
        <w:tabs>
          <w:tab w:val="left" w:pos="1260"/>
        </w:tabs>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1 302 34 000- 1 639,97</w:t>
      </w:r>
    </w:p>
    <w:p w:rsidR="001A44EC" w:rsidRPr="001A44EC" w:rsidRDefault="001A44EC" w:rsidP="001A44EC">
      <w:pPr>
        <w:tabs>
          <w:tab w:val="left" w:pos="1260"/>
        </w:tabs>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1 302 34 000-1,5</w:t>
      </w:r>
    </w:p>
    <w:p w:rsidR="001A44EC" w:rsidRPr="001A44EC" w:rsidRDefault="001A44EC" w:rsidP="001A44EC">
      <w:pPr>
        <w:spacing w:after="0" w:line="240" w:lineRule="auto"/>
        <w:jc w:val="both"/>
        <w:rPr>
          <w:rFonts w:ascii="Times New Roman" w:eastAsia="Times New Roman" w:hAnsi="Times New Roman" w:cs="Times New Roman"/>
          <w:sz w:val="16"/>
          <w:szCs w:val="16"/>
          <w:lang w:eastAsia="ru-RU"/>
        </w:rPr>
      </w:pPr>
      <w:r w:rsidRPr="001A44EC">
        <w:rPr>
          <w:rFonts w:ascii="Times New Roman" w:eastAsia="Times New Roman" w:hAnsi="Times New Roman" w:cs="Times New Roman"/>
          <w:sz w:val="16"/>
          <w:szCs w:val="16"/>
          <w:lang w:eastAsia="ru-RU"/>
        </w:rPr>
        <w:tab/>
        <w:t xml:space="preserve">Фактическое исполнение бюджета поселения осуществлено с </w:t>
      </w:r>
      <w:proofErr w:type="gramStart"/>
      <w:r w:rsidRPr="001A44EC">
        <w:rPr>
          <w:rFonts w:ascii="Times New Roman" w:eastAsia="Times New Roman" w:hAnsi="Times New Roman" w:cs="Times New Roman"/>
          <w:sz w:val="16"/>
          <w:szCs w:val="16"/>
          <w:lang w:eastAsia="ru-RU"/>
        </w:rPr>
        <w:t>превышением  доходов</w:t>
      </w:r>
      <w:proofErr w:type="gramEnd"/>
      <w:r w:rsidRPr="001A44EC">
        <w:rPr>
          <w:rFonts w:ascii="Times New Roman" w:eastAsia="Times New Roman" w:hAnsi="Times New Roman" w:cs="Times New Roman"/>
          <w:sz w:val="16"/>
          <w:szCs w:val="16"/>
          <w:lang w:eastAsia="ru-RU"/>
        </w:rPr>
        <w:t xml:space="preserve"> над    расходами  </w:t>
      </w:r>
      <w:proofErr w:type="spellStart"/>
      <w:r w:rsidRPr="001A44EC">
        <w:rPr>
          <w:rFonts w:ascii="Times New Roman" w:eastAsia="Times New Roman" w:hAnsi="Times New Roman" w:cs="Times New Roman"/>
          <w:sz w:val="16"/>
          <w:szCs w:val="16"/>
          <w:lang w:eastAsia="ru-RU"/>
        </w:rPr>
        <w:t>т.е</w:t>
      </w:r>
      <w:proofErr w:type="spellEnd"/>
      <w:r w:rsidRPr="001A44EC">
        <w:rPr>
          <w:rFonts w:ascii="Times New Roman" w:eastAsia="Times New Roman" w:hAnsi="Times New Roman" w:cs="Times New Roman"/>
          <w:sz w:val="16"/>
          <w:szCs w:val="16"/>
          <w:lang w:eastAsia="ru-RU"/>
        </w:rPr>
        <w:t xml:space="preserve">  профицит  68,8 тыс. рублей (доходы – 5 827,0 тыс. рублей, расходы в размере 5 758,2 тыс. рублей).</w:t>
      </w:r>
    </w:p>
    <w:p w:rsidR="001A44EC" w:rsidRPr="001A44EC" w:rsidRDefault="001A44EC" w:rsidP="001A44EC">
      <w:pPr>
        <w:spacing w:after="0" w:line="240" w:lineRule="auto"/>
        <w:jc w:val="both"/>
        <w:rPr>
          <w:rFonts w:ascii="Times New Roman" w:eastAsia="Times New Roman" w:hAnsi="Times New Roman" w:cs="Times New Roman"/>
          <w:sz w:val="16"/>
          <w:szCs w:val="16"/>
          <w:lang w:eastAsia="ru-RU"/>
        </w:rPr>
      </w:pPr>
    </w:p>
    <w:p w:rsidR="001A44EC" w:rsidRPr="001A44EC" w:rsidRDefault="001A44EC" w:rsidP="001A44EC">
      <w:pPr>
        <w:spacing w:after="0" w:line="240" w:lineRule="auto"/>
        <w:jc w:val="both"/>
        <w:rPr>
          <w:rFonts w:ascii="Times New Roman" w:eastAsia="Times New Roman" w:hAnsi="Times New Roman" w:cs="Times New Roman"/>
          <w:b/>
          <w:sz w:val="16"/>
          <w:szCs w:val="16"/>
          <w:lang w:eastAsia="ru-RU"/>
        </w:rPr>
      </w:pPr>
      <w:r w:rsidRPr="001A44EC">
        <w:rPr>
          <w:rFonts w:ascii="Times New Roman" w:eastAsia="Times New Roman" w:hAnsi="Times New Roman" w:cs="Times New Roman"/>
          <w:b/>
          <w:sz w:val="16"/>
          <w:szCs w:val="16"/>
          <w:lang w:eastAsia="ru-RU"/>
        </w:rPr>
        <w:t>Выводы:</w:t>
      </w:r>
    </w:p>
    <w:p w:rsidR="001A44EC" w:rsidRPr="001A44EC" w:rsidRDefault="001A44EC" w:rsidP="001A44EC">
      <w:pPr>
        <w:spacing w:line="240" w:lineRule="auto"/>
        <w:ind w:firstLine="708"/>
        <w:jc w:val="both"/>
        <w:rPr>
          <w:rFonts w:ascii="Times New Roman" w:hAnsi="Times New Roman" w:cs="Times New Roman"/>
          <w:bCs/>
          <w:sz w:val="16"/>
          <w:szCs w:val="16"/>
        </w:rPr>
      </w:pPr>
      <w:r w:rsidRPr="001A44EC">
        <w:rPr>
          <w:rFonts w:ascii="Times New Roman" w:hAnsi="Times New Roman"/>
          <w:color w:val="000000"/>
          <w:sz w:val="16"/>
          <w:szCs w:val="16"/>
        </w:rPr>
        <w:t xml:space="preserve">          </w:t>
      </w:r>
      <w:r w:rsidRPr="001A44EC">
        <w:rPr>
          <w:rFonts w:ascii="Times New Roman" w:hAnsi="Times New Roman"/>
          <w:sz w:val="16"/>
          <w:szCs w:val="16"/>
        </w:rPr>
        <w:t xml:space="preserve">         Проверкой фонда оплаты труда и правильности </w:t>
      </w:r>
      <w:proofErr w:type="gramStart"/>
      <w:r w:rsidRPr="001A44EC">
        <w:rPr>
          <w:rFonts w:ascii="Times New Roman" w:hAnsi="Times New Roman"/>
          <w:sz w:val="16"/>
          <w:szCs w:val="16"/>
        </w:rPr>
        <w:t>начислений  аппарата</w:t>
      </w:r>
      <w:proofErr w:type="gramEnd"/>
      <w:r w:rsidRPr="001A44EC">
        <w:rPr>
          <w:rFonts w:ascii="Times New Roman" w:hAnsi="Times New Roman"/>
          <w:sz w:val="16"/>
          <w:szCs w:val="16"/>
        </w:rPr>
        <w:t xml:space="preserve"> управления  администрации сельского поселения </w:t>
      </w:r>
      <w:proofErr w:type="spellStart"/>
      <w:r w:rsidRPr="001A44EC">
        <w:rPr>
          <w:rFonts w:ascii="Times New Roman" w:hAnsi="Times New Roman"/>
          <w:sz w:val="16"/>
          <w:szCs w:val="16"/>
        </w:rPr>
        <w:t>сумон</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Теве-Хаинский</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Дзун-Хемчикского</w:t>
      </w:r>
      <w:proofErr w:type="spellEnd"/>
      <w:r w:rsidRPr="001A44EC">
        <w:rPr>
          <w:rFonts w:ascii="Times New Roman" w:hAnsi="Times New Roman"/>
          <w:sz w:val="16"/>
          <w:szCs w:val="16"/>
        </w:rPr>
        <w:t xml:space="preserve"> </w:t>
      </w:r>
      <w:proofErr w:type="spellStart"/>
      <w:r w:rsidRPr="001A44EC">
        <w:rPr>
          <w:rFonts w:ascii="Times New Roman" w:hAnsi="Times New Roman"/>
          <w:sz w:val="16"/>
          <w:szCs w:val="16"/>
        </w:rPr>
        <w:t>кожууна</w:t>
      </w:r>
      <w:proofErr w:type="spellEnd"/>
      <w:r w:rsidRPr="001A44EC">
        <w:rPr>
          <w:rFonts w:ascii="Times New Roman" w:hAnsi="Times New Roman"/>
          <w:sz w:val="16"/>
          <w:szCs w:val="16"/>
        </w:rPr>
        <w:t xml:space="preserve"> Республики Тыва за  2021 года, где охвачен объём </w:t>
      </w:r>
      <w:r w:rsidRPr="001A44EC">
        <w:rPr>
          <w:rFonts w:ascii="Times New Roman" w:hAnsi="Times New Roman" w:cs="Times New Roman"/>
          <w:bCs/>
          <w:sz w:val="16"/>
          <w:szCs w:val="16"/>
        </w:rPr>
        <w:t>средств муниципального бюджета 2 606,5 тыс. рублей выявлена частичная невыплата заработной платы с июля по декабрь месяцы 2021 года составили 10 606 рублей, а также ряд нарушений законодательств Республики Тыва.</w:t>
      </w:r>
    </w:p>
    <w:p w:rsidR="001A44EC" w:rsidRPr="001A44EC" w:rsidRDefault="001A44EC" w:rsidP="001A44EC">
      <w:pPr>
        <w:spacing w:after="0" w:line="240" w:lineRule="auto"/>
        <w:jc w:val="both"/>
        <w:rPr>
          <w:rFonts w:ascii="Times New Roman" w:hAnsi="Times New Roman"/>
          <w:sz w:val="16"/>
          <w:szCs w:val="16"/>
        </w:rPr>
      </w:pPr>
      <w:r w:rsidRPr="001A44EC">
        <w:rPr>
          <w:rFonts w:ascii="Times New Roman" w:hAnsi="Times New Roman"/>
          <w:sz w:val="16"/>
          <w:szCs w:val="16"/>
        </w:rPr>
        <w:t xml:space="preserve">         Предлагаем, в соответствии с Законом РТ от 25.04.2018 г. № 368-ЗРТ «О регулировании отдельных отношений в сфере муниципальной </w:t>
      </w:r>
      <w:proofErr w:type="gramStart"/>
      <w:r w:rsidRPr="001A44EC">
        <w:rPr>
          <w:rFonts w:ascii="Times New Roman" w:hAnsi="Times New Roman"/>
          <w:sz w:val="16"/>
          <w:szCs w:val="16"/>
        </w:rPr>
        <w:t>службы  РТ</w:t>
      </w:r>
      <w:proofErr w:type="gramEnd"/>
      <w:r w:rsidRPr="001A44EC">
        <w:rPr>
          <w:rFonts w:ascii="Times New Roman" w:hAnsi="Times New Roman"/>
          <w:sz w:val="16"/>
          <w:szCs w:val="16"/>
        </w:rPr>
        <w:t xml:space="preserve">» заместителю председателя </w:t>
      </w:r>
      <w:proofErr w:type="spellStart"/>
      <w:r w:rsidRPr="001A44EC">
        <w:rPr>
          <w:rFonts w:ascii="Times New Roman" w:hAnsi="Times New Roman"/>
          <w:sz w:val="16"/>
          <w:szCs w:val="16"/>
        </w:rPr>
        <w:t>сумона</w:t>
      </w:r>
      <w:proofErr w:type="spellEnd"/>
      <w:r w:rsidRPr="001A44EC">
        <w:rPr>
          <w:rFonts w:ascii="Times New Roman" w:hAnsi="Times New Roman"/>
          <w:sz w:val="16"/>
          <w:szCs w:val="16"/>
        </w:rPr>
        <w:t>,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1A44EC" w:rsidRPr="001A44EC" w:rsidRDefault="001A44EC" w:rsidP="001A44EC">
      <w:pPr>
        <w:spacing w:after="0" w:line="240" w:lineRule="auto"/>
        <w:jc w:val="both"/>
        <w:rPr>
          <w:rFonts w:ascii="Times New Roman" w:hAnsi="Times New Roman"/>
          <w:sz w:val="16"/>
          <w:szCs w:val="16"/>
        </w:rPr>
      </w:pPr>
      <w:r w:rsidRPr="001A44EC">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1A44EC" w:rsidRPr="001A44EC" w:rsidRDefault="001A44EC" w:rsidP="001A44EC">
      <w:pPr>
        <w:spacing w:after="0" w:line="240" w:lineRule="auto"/>
        <w:jc w:val="both"/>
        <w:rPr>
          <w:rFonts w:ascii="Times New Roman" w:hAnsi="Times New Roman"/>
          <w:color w:val="000000"/>
          <w:sz w:val="16"/>
          <w:szCs w:val="16"/>
        </w:rPr>
      </w:pPr>
      <w:r w:rsidRPr="001A44EC">
        <w:rPr>
          <w:rFonts w:ascii="Times New Roman" w:hAnsi="Times New Roman"/>
          <w:color w:val="000000"/>
          <w:sz w:val="16"/>
          <w:szCs w:val="16"/>
        </w:rPr>
        <w:t xml:space="preserve">         В нарушение требований, регламентирующих порядок решений о разработке муниципальных целевых программ, их формировании и реализации, а также порядок оценки эффективности их реализации,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1A44EC" w:rsidRPr="001A44EC" w:rsidRDefault="001A44EC" w:rsidP="001A44EC">
      <w:pPr>
        <w:spacing w:after="0" w:line="240" w:lineRule="auto"/>
        <w:jc w:val="both"/>
        <w:rPr>
          <w:rFonts w:ascii="Times New Roman" w:hAnsi="Times New Roman"/>
          <w:color w:val="000000"/>
          <w:sz w:val="16"/>
          <w:szCs w:val="16"/>
        </w:rPr>
      </w:pPr>
      <w:r w:rsidRPr="001A44EC">
        <w:rPr>
          <w:rFonts w:ascii="Times New Roman" w:hAnsi="Times New Roman"/>
          <w:color w:val="000000"/>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1A44EC" w:rsidRPr="001A44EC" w:rsidRDefault="001A44EC" w:rsidP="001A44EC">
      <w:pPr>
        <w:spacing w:after="0" w:line="240" w:lineRule="auto"/>
        <w:jc w:val="both"/>
        <w:rPr>
          <w:rFonts w:ascii="Times New Roman" w:hAnsi="Times New Roman"/>
          <w:color w:val="000000"/>
          <w:sz w:val="16"/>
          <w:szCs w:val="16"/>
        </w:rPr>
      </w:pPr>
      <w:r w:rsidRPr="001A44EC">
        <w:rPr>
          <w:rFonts w:ascii="Times New Roman" w:hAnsi="Times New Roman"/>
          <w:color w:val="000000"/>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1A44EC" w:rsidRPr="001A44EC" w:rsidRDefault="001A44EC" w:rsidP="001A44EC">
      <w:pPr>
        <w:spacing w:after="0" w:line="240" w:lineRule="auto"/>
        <w:jc w:val="both"/>
        <w:rPr>
          <w:rFonts w:ascii="Times New Roman" w:hAnsi="Times New Roman"/>
          <w:color w:val="000000"/>
          <w:sz w:val="16"/>
          <w:szCs w:val="16"/>
        </w:rPr>
      </w:pPr>
    </w:p>
    <w:p w:rsidR="001A44EC" w:rsidRPr="001A44EC" w:rsidRDefault="001A44EC" w:rsidP="001A44EC">
      <w:pPr>
        <w:spacing w:after="0" w:line="240" w:lineRule="auto"/>
        <w:rPr>
          <w:rFonts w:ascii="Times New Roman" w:eastAsia="Times New Roman" w:hAnsi="Times New Roman" w:cs="Times New Roman"/>
          <w:b/>
          <w:color w:val="000000"/>
          <w:sz w:val="16"/>
          <w:szCs w:val="16"/>
          <w:lang w:eastAsia="ru-RU"/>
        </w:rPr>
      </w:pPr>
      <w:r w:rsidRPr="001A44EC">
        <w:rPr>
          <w:rFonts w:ascii="Times New Roman" w:eastAsia="Times New Roman" w:hAnsi="Times New Roman" w:cs="Times New Roman"/>
          <w:b/>
          <w:color w:val="000000"/>
          <w:sz w:val="16"/>
          <w:szCs w:val="16"/>
          <w:lang w:eastAsia="ru-RU"/>
        </w:rPr>
        <w:t>Предложения</w:t>
      </w:r>
    </w:p>
    <w:p w:rsidR="001A44EC" w:rsidRPr="001A44EC" w:rsidRDefault="001A44EC" w:rsidP="001A44EC">
      <w:pPr>
        <w:spacing w:after="0" w:line="240" w:lineRule="auto"/>
        <w:rPr>
          <w:rFonts w:ascii="Times New Roman" w:eastAsia="Times New Roman" w:hAnsi="Times New Roman" w:cs="Times New Roman"/>
          <w:color w:val="000000"/>
          <w:sz w:val="16"/>
          <w:szCs w:val="16"/>
          <w:lang w:eastAsia="ru-RU"/>
        </w:rPr>
      </w:pPr>
      <w:r w:rsidRPr="001A44EC">
        <w:rPr>
          <w:rFonts w:ascii="Times New Roman" w:eastAsia="Times New Roman" w:hAnsi="Times New Roman" w:cs="Times New Roman"/>
          <w:color w:val="000000"/>
          <w:sz w:val="16"/>
          <w:szCs w:val="16"/>
          <w:lang w:eastAsia="ru-RU"/>
        </w:rPr>
        <w:t xml:space="preserve">- Направить информационное письмо в Хурал представителей сельского поселения </w:t>
      </w:r>
      <w:proofErr w:type="spellStart"/>
      <w:r w:rsidRPr="001A44EC">
        <w:rPr>
          <w:rFonts w:ascii="Times New Roman" w:eastAsia="Times New Roman" w:hAnsi="Times New Roman" w:cs="Times New Roman"/>
          <w:color w:val="000000"/>
          <w:sz w:val="16"/>
          <w:szCs w:val="16"/>
          <w:lang w:eastAsia="ru-RU"/>
        </w:rPr>
        <w:t>сумон</w:t>
      </w:r>
      <w:proofErr w:type="spellEnd"/>
      <w:r w:rsidRPr="001A44EC">
        <w:rPr>
          <w:rFonts w:ascii="Times New Roman" w:eastAsia="Times New Roman" w:hAnsi="Times New Roman" w:cs="Times New Roman"/>
          <w:color w:val="000000"/>
          <w:sz w:val="16"/>
          <w:szCs w:val="16"/>
          <w:lang w:eastAsia="ru-RU"/>
        </w:rPr>
        <w:t xml:space="preserve"> </w:t>
      </w:r>
      <w:proofErr w:type="spellStart"/>
      <w:r w:rsidRPr="001A44EC">
        <w:rPr>
          <w:rFonts w:ascii="Times New Roman" w:eastAsia="Times New Roman" w:hAnsi="Times New Roman" w:cs="Times New Roman"/>
          <w:color w:val="000000"/>
          <w:sz w:val="16"/>
          <w:szCs w:val="16"/>
          <w:lang w:eastAsia="ru-RU"/>
        </w:rPr>
        <w:t>Теве-Хаинский</w:t>
      </w:r>
      <w:proofErr w:type="spellEnd"/>
      <w:r w:rsidRPr="001A44EC">
        <w:rPr>
          <w:rFonts w:ascii="Times New Roman" w:eastAsia="Times New Roman" w:hAnsi="Times New Roman" w:cs="Times New Roman"/>
          <w:color w:val="000000"/>
          <w:sz w:val="16"/>
          <w:szCs w:val="16"/>
          <w:lang w:eastAsia="ru-RU"/>
        </w:rPr>
        <w:t xml:space="preserve"> </w:t>
      </w:r>
      <w:proofErr w:type="spellStart"/>
      <w:r w:rsidRPr="001A44EC">
        <w:rPr>
          <w:rFonts w:ascii="Times New Roman" w:eastAsia="Times New Roman" w:hAnsi="Times New Roman" w:cs="Times New Roman"/>
          <w:color w:val="000000"/>
          <w:sz w:val="16"/>
          <w:szCs w:val="16"/>
          <w:lang w:eastAsia="ru-RU"/>
        </w:rPr>
        <w:t>Дзун-Хемчикского</w:t>
      </w:r>
      <w:proofErr w:type="spellEnd"/>
      <w:r w:rsidRPr="001A44EC">
        <w:rPr>
          <w:rFonts w:ascii="Times New Roman" w:eastAsia="Times New Roman" w:hAnsi="Times New Roman" w:cs="Times New Roman"/>
          <w:color w:val="000000"/>
          <w:sz w:val="16"/>
          <w:szCs w:val="16"/>
          <w:lang w:eastAsia="ru-RU"/>
        </w:rPr>
        <w:t xml:space="preserve"> </w:t>
      </w:r>
      <w:proofErr w:type="spellStart"/>
      <w:r w:rsidRPr="001A44EC">
        <w:rPr>
          <w:rFonts w:ascii="Times New Roman" w:eastAsia="Times New Roman" w:hAnsi="Times New Roman" w:cs="Times New Roman"/>
          <w:color w:val="000000"/>
          <w:sz w:val="16"/>
          <w:szCs w:val="16"/>
          <w:lang w:eastAsia="ru-RU"/>
        </w:rPr>
        <w:t>кожууна</w:t>
      </w:r>
      <w:proofErr w:type="spellEnd"/>
      <w:r w:rsidRPr="001A44EC">
        <w:rPr>
          <w:rFonts w:ascii="Times New Roman" w:eastAsia="Times New Roman" w:hAnsi="Times New Roman" w:cs="Times New Roman"/>
          <w:color w:val="000000"/>
          <w:sz w:val="16"/>
          <w:szCs w:val="16"/>
          <w:lang w:eastAsia="ru-RU"/>
        </w:rPr>
        <w:t>;</w:t>
      </w:r>
    </w:p>
    <w:p w:rsidR="003943A3" w:rsidRPr="003943A3" w:rsidRDefault="001A44EC" w:rsidP="001A44EC">
      <w:pPr>
        <w:spacing w:after="0" w:line="240" w:lineRule="auto"/>
        <w:jc w:val="both"/>
        <w:rPr>
          <w:rFonts w:ascii="Times New Roman" w:hAnsi="Times New Roman" w:cs="Times New Roman"/>
          <w:sz w:val="16"/>
          <w:szCs w:val="16"/>
        </w:rPr>
      </w:pPr>
      <w:r w:rsidRPr="001A44EC">
        <w:rPr>
          <w:rFonts w:ascii="Times New Roman" w:eastAsia="Times New Roman" w:hAnsi="Times New Roman" w:cs="Times New Roman"/>
          <w:color w:val="000000"/>
          <w:sz w:val="16"/>
          <w:szCs w:val="16"/>
          <w:lang w:eastAsia="ru-RU"/>
        </w:rPr>
        <w:t xml:space="preserve">-Информацию по проверке направить в Хурал представителей </w:t>
      </w:r>
      <w:proofErr w:type="spellStart"/>
      <w:r w:rsidRPr="001A44EC">
        <w:rPr>
          <w:rFonts w:ascii="Times New Roman" w:eastAsia="Times New Roman" w:hAnsi="Times New Roman" w:cs="Times New Roman"/>
          <w:color w:val="000000"/>
          <w:sz w:val="16"/>
          <w:szCs w:val="16"/>
          <w:lang w:eastAsia="ru-RU"/>
        </w:rPr>
        <w:t>Дзун-Хемчикского</w:t>
      </w:r>
      <w:proofErr w:type="spellEnd"/>
      <w:r w:rsidRPr="001A44EC">
        <w:rPr>
          <w:rFonts w:ascii="Times New Roman" w:eastAsia="Times New Roman" w:hAnsi="Times New Roman" w:cs="Times New Roman"/>
          <w:color w:val="000000"/>
          <w:sz w:val="16"/>
          <w:szCs w:val="16"/>
          <w:lang w:eastAsia="ru-RU"/>
        </w:rPr>
        <w:t xml:space="preserve"> </w:t>
      </w:r>
      <w:proofErr w:type="spellStart"/>
      <w:r w:rsidRPr="001A44EC">
        <w:rPr>
          <w:rFonts w:ascii="Times New Roman" w:eastAsia="Times New Roman" w:hAnsi="Times New Roman" w:cs="Times New Roman"/>
          <w:color w:val="000000"/>
          <w:sz w:val="16"/>
          <w:szCs w:val="16"/>
          <w:lang w:eastAsia="ru-RU"/>
        </w:rPr>
        <w:t>кожууна</w:t>
      </w:r>
      <w:proofErr w:type="spellEnd"/>
      <w:r w:rsidRPr="001A44EC">
        <w:rPr>
          <w:rFonts w:ascii="Times New Roman" w:eastAsia="Times New Roman" w:hAnsi="Times New Roman" w:cs="Times New Roman"/>
          <w:color w:val="000000"/>
          <w:sz w:val="16"/>
          <w:szCs w:val="16"/>
          <w:lang w:eastAsia="ru-RU"/>
        </w:rPr>
        <w:t xml:space="preserve"> Республики Тыва в установленные сроки.</w:t>
      </w:r>
      <w:r w:rsidR="003943A3" w:rsidRPr="003943A3">
        <w:rPr>
          <w:rFonts w:ascii="Times New Roman" w:hAnsi="Times New Roman" w:cs="Times New Roman"/>
          <w:sz w:val="16"/>
          <w:szCs w:val="16"/>
        </w:rPr>
        <w:t xml:space="preserve"> </w:t>
      </w:r>
    </w:p>
    <w:p w:rsidR="00747BF9" w:rsidRPr="0046383D" w:rsidRDefault="00747BF9" w:rsidP="0046383D">
      <w:pPr>
        <w:spacing w:after="0" w:line="240" w:lineRule="auto"/>
        <w:jc w:val="both"/>
        <w:rPr>
          <w:rFonts w:ascii="Times New Roman" w:hAnsi="Times New Roman" w:cs="Times New Roman"/>
          <w:sz w:val="16"/>
          <w:szCs w:val="16"/>
        </w:rPr>
      </w:pPr>
    </w:p>
    <w:p w:rsidR="00DA24A8" w:rsidRPr="00F133A8" w:rsidRDefault="00DA24A8" w:rsidP="001F2E66">
      <w:pPr>
        <w:pStyle w:val="aa"/>
        <w:numPr>
          <w:ilvl w:val="0"/>
          <w:numId w:val="3"/>
        </w:numPr>
        <w:spacing w:after="0" w:line="240" w:lineRule="auto"/>
        <w:jc w:val="both"/>
        <w:rPr>
          <w:rFonts w:ascii="Times New Roman" w:hAnsi="Times New Roman" w:cs="Times New Roman"/>
          <w:sz w:val="16"/>
          <w:szCs w:val="16"/>
        </w:rPr>
      </w:pPr>
      <w:r w:rsidRPr="00F133A8">
        <w:rPr>
          <w:rFonts w:ascii="Times New Roman" w:hAnsi="Times New Roman" w:cs="Times New Roman"/>
          <w:b/>
          <w:sz w:val="16"/>
          <w:szCs w:val="16"/>
        </w:rPr>
        <w:t>Проверка уровня организации бюджетного процесса</w:t>
      </w:r>
      <w:r w:rsidR="0046383D" w:rsidRPr="00F133A8">
        <w:rPr>
          <w:rFonts w:ascii="Times New Roman" w:hAnsi="Times New Roman" w:cs="Times New Roman"/>
          <w:b/>
          <w:sz w:val="16"/>
          <w:szCs w:val="16"/>
        </w:rPr>
        <w:t xml:space="preserve"> </w:t>
      </w:r>
      <w:r w:rsidR="0046383D" w:rsidRPr="00F133A8">
        <w:rPr>
          <w:rFonts w:ascii="Times New Roman" w:hAnsi="Times New Roman" w:cs="Times New Roman"/>
          <w:b/>
          <w:sz w:val="16"/>
          <w:szCs w:val="16"/>
          <w:lang w:val="en-US"/>
        </w:rPr>
        <w:t>c</w:t>
      </w:r>
      <w:proofErr w:type="spellStart"/>
      <w:r w:rsidR="0046383D" w:rsidRPr="00F133A8">
        <w:rPr>
          <w:rFonts w:ascii="Times New Roman" w:hAnsi="Times New Roman" w:cs="Times New Roman"/>
          <w:b/>
          <w:sz w:val="16"/>
          <w:szCs w:val="16"/>
        </w:rPr>
        <w:t>пс</w:t>
      </w:r>
      <w:proofErr w:type="spellEnd"/>
      <w:r w:rsidR="0046383D" w:rsidRPr="00F133A8">
        <w:rPr>
          <w:rFonts w:ascii="Times New Roman" w:hAnsi="Times New Roman" w:cs="Times New Roman"/>
          <w:b/>
          <w:sz w:val="16"/>
          <w:szCs w:val="16"/>
        </w:rPr>
        <w:t xml:space="preserve"> </w:t>
      </w:r>
      <w:proofErr w:type="spellStart"/>
      <w:r w:rsidR="00781A68" w:rsidRPr="00F133A8">
        <w:rPr>
          <w:rFonts w:ascii="Times New Roman" w:hAnsi="Times New Roman" w:cs="Times New Roman"/>
          <w:b/>
          <w:sz w:val="16"/>
          <w:szCs w:val="16"/>
        </w:rPr>
        <w:t>Хорум-Дагский</w:t>
      </w:r>
      <w:proofErr w:type="spellEnd"/>
      <w:r w:rsidR="00781A68" w:rsidRPr="00F133A8">
        <w:rPr>
          <w:rFonts w:ascii="Times New Roman" w:hAnsi="Times New Roman" w:cs="Times New Roman"/>
          <w:sz w:val="16"/>
          <w:szCs w:val="16"/>
        </w:rPr>
        <w:t>;</w:t>
      </w:r>
    </w:p>
    <w:p w:rsidR="00D5170F" w:rsidRPr="00D5170F" w:rsidRDefault="00D5170F" w:rsidP="00D5170F">
      <w:pPr>
        <w:widowControl w:val="0"/>
        <w:spacing w:after="0" w:line="240" w:lineRule="auto"/>
        <w:ind w:firstLine="708"/>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Первоначальный бюджет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на 2021 год утвержден Решением Хурала представителей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Республики Тыва от 18.12.2020 г. №38, где утверждены основные характеристики бюджета сельского поселения на 2021 год:</w:t>
      </w:r>
    </w:p>
    <w:p w:rsidR="00D5170F" w:rsidRPr="009D628B" w:rsidRDefault="00D5170F" w:rsidP="009D628B">
      <w:pPr>
        <w:pStyle w:val="aa"/>
        <w:widowControl w:val="0"/>
        <w:numPr>
          <w:ilvl w:val="0"/>
          <w:numId w:val="5"/>
        </w:numPr>
        <w:spacing w:after="0" w:line="240" w:lineRule="auto"/>
        <w:jc w:val="both"/>
        <w:rPr>
          <w:rFonts w:ascii="Times New Roman" w:eastAsia="Times New Roman" w:hAnsi="Times New Roman" w:cs="Times New Roman"/>
          <w:sz w:val="16"/>
          <w:szCs w:val="16"/>
        </w:rPr>
      </w:pPr>
      <w:r w:rsidRPr="009D628B">
        <w:rPr>
          <w:rFonts w:ascii="Times New Roman" w:eastAsia="Times New Roman" w:hAnsi="Times New Roman" w:cs="Times New Roman"/>
          <w:sz w:val="16"/>
          <w:szCs w:val="16"/>
        </w:rPr>
        <w:t>Общий объем доходов – 4 906,1 тыс. рублей;</w:t>
      </w:r>
    </w:p>
    <w:p w:rsidR="00D5170F" w:rsidRPr="009D628B" w:rsidRDefault="00D5170F" w:rsidP="009D628B">
      <w:pPr>
        <w:pStyle w:val="aa"/>
        <w:widowControl w:val="0"/>
        <w:numPr>
          <w:ilvl w:val="0"/>
          <w:numId w:val="5"/>
        </w:numPr>
        <w:spacing w:after="0" w:line="240" w:lineRule="auto"/>
        <w:jc w:val="both"/>
        <w:rPr>
          <w:rFonts w:ascii="Times New Roman" w:eastAsia="Times New Roman" w:hAnsi="Times New Roman" w:cs="Times New Roman"/>
          <w:sz w:val="16"/>
          <w:szCs w:val="16"/>
        </w:rPr>
      </w:pPr>
      <w:r w:rsidRPr="009D628B">
        <w:rPr>
          <w:rFonts w:ascii="Times New Roman" w:eastAsia="Times New Roman" w:hAnsi="Times New Roman" w:cs="Times New Roman"/>
          <w:sz w:val="16"/>
          <w:szCs w:val="16"/>
        </w:rPr>
        <w:t xml:space="preserve"> Общий объем расходов - 4 925,0 тыс. рублей;</w:t>
      </w:r>
    </w:p>
    <w:p w:rsidR="00D5170F" w:rsidRPr="00D5170F" w:rsidRDefault="00D5170F" w:rsidP="009D628B">
      <w:pPr>
        <w:widowControl w:val="0"/>
        <w:numPr>
          <w:ilvl w:val="0"/>
          <w:numId w:val="5"/>
        </w:numPr>
        <w:spacing w:after="0" w:line="240" w:lineRule="auto"/>
        <w:ind w:left="106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Дефицит-18,9 </w:t>
      </w:r>
      <w:proofErr w:type="spellStart"/>
      <w:proofErr w:type="gramStart"/>
      <w:r w:rsidRPr="00D5170F">
        <w:rPr>
          <w:rFonts w:ascii="Times New Roman" w:eastAsia="Times New Roman" w:hAnsi="Times New Roman" w:cs="Times New Roman"/>
          <w:sz w:val="16"/>
          <w:szCs w:val="16"/>
        </w:rPr>
        <w:t>тыс.рублей</w:t>
      </w:r>
      <w:proofErr w:type="spellEnd"/>
      <w:proofErr w:type="gramEnd"/>
      <w:r w:rsidRPr="00D5170F">
        <w:rPr>
          <w:rFonts w:ascii="Times New Roman" w:eastAsia="Times New Roman" w:hAnsi="Times New Roman" w:cs="Times New Roman"/>
          <w:sz w:val="16"/>
          <w:szCs w:val="16"/>
        </w:rPr>
        <w:t>;</w:t>
      </w:r>
    </w:p>
    <w:p w:rsidR="00D5170F" w:rsidRPr="00D5170F" w:rsidRDefault="00D5170F" w:rsidP="00D5170F">
      <w:pPr>
        <w:widowControl w:val="0"/>
        <w:spacing w:after="0" w:line="240" w:lineRule="auto"/>
        <w:ind w:firstLine="708"/>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В ходе исполнения бюджета Решениями Хурала представителей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Республики Тыва в плановые показатели вносились изменения в течение 2021 года пять раза. </w:t>
      </w:r>
    </w:p>
    <w:p w:rsidR="00D5170F" w:rsidRPr="00D5170F" w:rsidRDefault="00D5170F" w:rsidP="00D5170F">
      <w:pPr>
        <w:widowControl w:val="0"/>
        <w:spacing w:after="0" w:line="240" w:lineRule="auto"/>
        <w:ind w:firstLine="708"/>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Последние изменения в бюджет сельского поселения внесены Решением Хурала представителей сельского поселения от 18.12.202г. № 38 «О внесении изменений и дополнений бюджет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w:t>
      </w:r>
      <w:proofErr w:type="gramStart"/>
      <w:r w:rsidRPr="00D5170F">
        <w:rPr>
          <w:rFonts w:ascii="Times New Roman" w:eastAsia="Times New Roman" w:hAnsi="Times New Roman" w:cs="Times New Roman"/>
          <w:sz w:val="16"/>
          <w:szCs w:val="16"/>
        </w:rPr>
        <w:t>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proofErr w:type="gramEnd"/>
      <w:r w:rsidRPr="00D5170F">
        <w:rPr>
          <w:rFonts w:ascii="Times New Roman" w:eastAsia="Times New Roman" w:hAnsi="Times New Roman" w:cs="Times New Roman"/>
          <w:sz w:val="16"/>
          <w:szCs w:val="16"/>
        </w:rPr>
        <w:t xml:space="preserve">   Республики Тыва на 2021 год и на плановый период 2022 и 2023 годы», который составил: </w:t>
      </w:r>
    </w:p>
    <w:p w:rsidR="00D5170F" w:rsidRPr="00D5170F" w:rsidRDefault="009D628B" w:rsidP="009D628B">
      <w:pPr>
        <w:widowControl w:val="0"/>
        <w:spacing w:after="0" w:line="240" w:lineRule="auto"/>
        <w:ind w:left="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D5170F" w:rsidRPr="00D5170F">
        <w:rPr>
          <w:rFonts w:ascii="Times New Roman" w:eastAsia="Times New Roman" w:hAnsi="Times New Roman" w:cs="Times New Roman"/>
          <w:sz w:val="16"/>
          <w:szCs w:val="16"/>
        </w:rPr>
        <w:t>Общий объем доходов –   4 906,1 тыс. рублей;</w:t>
      </w:r>
    </w:p>
    <w:p w:rsidR="00D5170F" w:rsidRPr="00D5170F" w:rsidRDefault="009D628B" w:rsidP="009D628B">
      <w:pPr>
        <w:widowControl w:val="0"/>
        <w:spacing w:after="0" w:line="240" w:lineRule="auto"/>
        <w:ind w:left="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D5170F" w:rsidRPr="00D5170F">
        <w:rPr>
          <w:rFonts w:ascii="Times New Roman" w:eastAsia="Times New Roman" w:hAnsi="Times New Roman" w:cs="Times New Roman"/>
          <w:sz w:val="16"/>
          <w:szCs w:val="16"/>
        </w:rPr>
        <w:t xml:space="preserve"> Общий объем расходов - 4 925,0 тыс. рублей;</w:t>
      </w:r>
    </w:p>
    <w:p w:rsidR="00D5170F" w:rsidRPr="00D5170F" w:rsidRDefault="009D628B" w:rsidP="009D628B">
      <w:pPr>
        <w:widowControl w:val="0"/>
        <w:spacing w:after="0" w:line="240" w:lineRule="auto"/>
        <w:ind w:left="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r w:rsidR="00D5170F" w:rsidRPr="00D5170F">
        <w:rPr>
          <w:rFonts w:ascii="Times New Roman" w:eastAsia="Times New Roman" w:hAnsi="Times New Roman" w:cs="Times New Roman"/>
          <w:sz w:val="16"/>
          <w:szCs w:val="16"/>
        </w:rPr>
        <w:t xml:space="preserve">Дефицит </w:t>
      </w:r>
      <w:proofErr w:type="spellStart"/>
      <w:r w:rsidR="00D5170F" w:rsidRPr="00D5170F">
        <w:rPr>
          <w:rFonts w:ascii="Times New Roman" w:eastAsia="Times New Roman" w:hAnsi="Times New Roman" w:cs="Times New Roman"/>
          <w:sz w:val="16"/>
          <w:szCs w:val="16"/>
        </w:rPr>
        <w:t>кожуунного</w:t>
      </w:r>
      <w:proofErr w:type="spellEnd"/>
      <w:r w:rsidR="00D5170F" w:rsidRPr="00D5170F">
        <w:rPr>
          <w:rFonts w:ascii="Times New Roman" w:eastAsia="Times New Roman" w:hAnsi="Times New Roman" w:cs="Times New Roman"/>
          <w:sz w:val="16"/>
          <w:szCs w:val="16"/>
        </w:rPr>
        <w:t xml:space="preserve"> бюджета – 18,9 тыс. рублей. </w:t>
      </w:r>
    </w:p>
    <w:p w:rsidR="00D5170F" w:rsidRPr="00D5170F" w:rsidRDefault="00D5170F" w:rsidP="00D5170F">
      <w:pPr>
        <w:widowControl w:val="0"/>
        <w:tabs>
          <w:tab w:val="left" w:pos="993"/>
        </w:tabs>
        <w:spacing w:after="0" w:line="240" w:lineRule="auto"/>
        <w:ind w:firstLine="709"/>
        <w:contextualSpacing/>
        <w:jc w:val="both"/>
        <w:rPr>
          <w:rFonts w:ascii="Times New Roman" w:eastAsia="Calibri" w:hAnsi="Times New Roman" w:cs="Times New Roman"/>
          <w:sz w:val="16"/>
          <w:szCs w:val="16"/>
        </w:rPr>
      </w:pPr>
      <w:r w:rsidRPr="00D5170F">
        <w:rPr>
          <w:rFonts w:ascii="Times New Roman" w:eastAsia="Calibri" w:hAnsi="Times New Roman" w:cs="Times New Roman"/>
          <w:sz w:val="16"/>
          <w:szCs w:val="16"/>
        </w:rPr>
        <w:t>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 0503151) по состоянию на 01.01.2022г.</w:t>
      </w:r>
    </w:p>
    <w:p w:rsidR="00D5170F" w:rsidRPr="00D5170F" w:rsidRDefault="00D5170F" w:rsidP="00D5170F">
      <w:pPr>
        <w:spacing w:after="0" w:line="240" w:lineRule="auto"/>
        <w:ind w:firstLine="708"/>
        <w:jc w:val="both"/>
        <w:rPr>
          <w:rFonts w:ascii="Times New Roman" w:eastAsia="Times New Roman" w:hAnsi="Times New Roman" w:cs="Times New Roman"/>
          <w:bCs/>
          <w:sz w:val="16"/>
          <w:szCs w:val="16"/>
        </w:rPr>
      </w:pPr>
      <w:r w:rsidRPr="00D5170F">
        <w:rPr>
          <w:rFonts w:ascii="Times New Roman" w:eastAsia="Times New Roman" w:hAnsi="Times New Roman" w:cs="Times New Roman"/>
          <w:sz w:val="16"/>
          <w:szCs w:val="16"/>
        </w:rPr>
        <w:t xml:space="preserve">По состоянию на 01.01.2021 года администрацией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обслуживает 2 бюджетополучателей, в том числе: 1 главный распорядитель бюджетных средств.</w:t>
      </w:r>
    </w:p>
    <w:p w:rsidR="00D5170F" w:rsidRPr="00D5170F" w:rsidRDefault="00D5170F" w:rsidP="00D5170F">
      <w:pPr>
        <w:widowControl w:val="0"/>
        <w:tabs>
          <w:tab w:val="left" w:pos="993"/>
        </w:tabs>
        <w:spacing w:after="0" w:line="240" w:lineRule="auto"/>
        <w:ind w:firstLine="709"/>
        <w:contextualSpacing/>
        <w:jc w:val="both"/>
        <w:rPr>
          <w:rFonts w:ascii="Times New Roman" w:eastAsia="Calibri" w:hAnsi="Times New Roman" w:cs="Times New Roman"/>
          <w:sz w:val="16"/>
          <w:szCs w:val="16"/>
        </w:rPr>
      </w:pPr>
      <w:r w:rsidRPr="00D5170F">
        <w:rPr>
          <w:rFonts w:ascii="Times New Roman" w:eastAsia="Calibri" w:hAnsi="Times New Roman" w:cs="Times New Roman"/>
          <w:bCs/>
          <w:sz w:val="16"/>
          <w:szCs w:val="16"/>
        </w:rPr>
        <w:t xml:space="preserve">Проверкой исполнения бюджета за 2021 год сельского поселения </w:t>
      </w:r>
      <w:proofErr w:type="spellStart"/>
      <w:r w:rsidRPr="00D5170F">
        <w:rPr>
          <w:rFonts w:ascii="Times New Roman" w:eastAsia="Calibri" w:hAnsi="Times New Roman" w:cs="Times New Roman"/>
          <w:bCs/>
          <w:sz w:val="16"/>
          <w:szCs w:val="16"/>
        </w:rPr>
        <w:t>сумон</w:t>
      </w:r>
      <w:proofErr w:type="spellEnd"/>
      <w:r w:rsidRPr="00D5170F">
        <w:rPr>
          <w:rFonts w:ascii="Times New Roman" w:eastAsia="Calibri" w:hAnsi="Times New Roman" w:cs="Times New Roman"/>
          <w:bCs/>
          <w:sz w:val="16"/>
          <w:szCs w:val="16"/>
        </w:rPr>
        <w:t xml:space="preserve"> </w:t>
      </w:r>
      <w:proofErr w:type="spellStart"/>
      <w:r w:rsidRPr="00D5170F">
        <w:rPr>
          <w:rFonts w:ascii="Times New Roman" w:eastAsia="Calibri" w:hAnsi="Times New Roman" w:cs="Times New Roman"/>
          <w:bCs/>
          <w:sz w:val="16"/>
          <w:szCs w:val="16"/>
        </w:rPr>
        <w:t>Хорум-Дагский</w:t>
      </w:r>
      <w:proofErr w:type="spellEnd"/>
      <w:r w:rsidRPr="00D5170F">
        <w:rPr>
          <w:rFonts w:ascii="Times New Roman" w:eastAsia="Calibri" w:hAnsi="Times New Roman" w:cs="Times New Roman"/>
          <w:bCs/>
          <w:sz w:val="16"/>
          <w:szCs w:val="16"/>
        </w:rPr>
        <w:t xml:space="preserve"> </w:t>
      </w:r>
      <w:proofErr w:type="spellStart"/>
      <w:r w:rsidRPr="00D5170F">
        <w:rPr>
          <w:rFonts w:ascii="Times New Roman" w:eastAsia="Calibri" w:hAnsi="Times New Roman" w:cs="Times New Roman"/>
          <w:bCs/>
          <w:sz w:val="16"/>
          <w:szCs w:val="16"/>
        </w:rPr>
        <w:t>Дзун-Хемчикского</w:t>
      </w:r>
      <w:proofErr w:type="spellEnd"/>
      <w:r w:rsidRPr="00D5170F">
        <w:rPr>
          <w:rFonts w:ascii="Times New Roman" w:eastAsia="Calibri" w:hAnsi="Times New Roman" w:cs="Times New Roman"/>
          <w:bCs/>
          <w:sz w:val="16"/>
          <w:szCs w:val="16"/>
        </w:rPr>
        <w:t xml:space="preserve"> </w:t>
      </w:r>
      <w:proofErr w:type="spellStart"/>
      <w:r w:rsidRPr="00D5170F">
        <w:rPr>
          <w:rFonts w:ascii="Times New Roman" w:eastAsia="Calibri" w:hAnsi="Times New Roman" w:cs="Times New Roman"/>
          <w:bCs/>
          <w:sz w:val="16"/>
          <w:szCs w:val="16"/>
        </w:rPr>
        <w:t>кожууна</w:t>
      </w:r>
      <w:proofErr w:type="spellEnd"/>
      <w:r w:rsidRPr="00D5170F">
        <w:rPr>
          <w:rFonts w:ascii="Times New Roman" w:eastAsia="Calibri" w:hAnsi="Times New Roman" w:cs="Times New Roman"/>
          <w:bCs/>
          <w:sz w:val="16"/>
          <w:szCs w:val="16"/>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D5170F">
        <w:rPr>
          <w:rFonts w:ascii="Times New Roman" w:eastAsia="Calibri" w:hAnsi="Times New Roman" w:cs="Times New Roman"/>
          <w:bCs/>
          <w:sz w:val="16"/>
          <w:szCs w:val="16"/>
        </w:rPr>
        <w:t>Дзун-Хемчикского</w:t>
      </w:r>
      <w:proofErr w:type="spellEnd"/>
      <w:r w:rsidRPr="00D5170F">
        <w:rPr>
          <w:rFonts w:ascii="Times New Roman" w:eastAsia="Calibri" w:hAnsi="Times New Roman" w:cs="Times New Roman"/>
          <w:bCs/>
          <w:sz w:val="16"/>
          <w:szCs w:val="16"/>
        </w:rPr>
        <w:t xml:space="preserve"> </w:t>
      </w:r>
      <w:proofErr w:type="spellStart"/>
      <w:r w:rsidRPr="00D5170F">
        <w:rPr>
          <w:rFonts w:ascii="Times New Roman" w:eastAsia="Calibri" w:hAnsi="Times New Roman" w:cs="Times New Roman"/>
          <w:bCs/>
          <w:sz w:val="16"/>
          <w:szCs w:val="16"/>
        </w:rPr>
        <w:t>кожууна</w:t>
      </w:r>
      <w:proofErr w:type="spellEnd"/>
      <w:r w:rsidRPr="00D5170F">
        <w:rPr>
          <w:rFonts w:ascii="Times New Roman" w:eastAsia="Calibri" w:hAnsi="Times New Roman" w:cs="Times New Roman"/>
          <w:bCs/>
          <w:sz w:val="16"/>
          <w:szCs w:val="16"/>
        </w:rPr>
        <w:t xml:space="preserve"> фактически выполнены полностью суммам доведенных согласно уведомлению Администрации </w:t>
      </w:r>
      <w:proofErr w:type="spellStart"/>
      <w:r w:rsidRPr="00D5170F">
        <w:rPr>
          <w:rFonts w:ascii="Times New Roman" w:eastAsia="Calibri" w:hAnsi="Times New Roman" w:cs="Times New Roman"/>
          <w:bCs/>
          <w:sz w:val="16"/>
          <w:szCs w:val="16"/>
        </w:rPr>
        <w:t>Дзун-Хемчикского</w:t>
      </w:r>
      <w:proofErr w:type="spellEnd"/>
      <w:r w:rsidRPr="00D5170F">
        <w:rPr>
          <w:rFonts w:ascii="Times New Roman" w:eastAsia="Calibri" w:hAnsi="Times New Roman" w:cs="Times New Roman"/>
          <w:bCs/>
          <w:sz w:val="16"/>
          <w:szCs w:val="16"/>
        </w:rPr>
        <w:t xml:space="preserve"> </w:t>
      </w:r>
      <w:proofErr w:type="spellStart"/>
      <w:r w:rsidRPr="00D5170F">
        <w:rPr>
          <w:rFonts w:ascii="Times New Roman" w:eastAsia="Calibri" w:hAnsi="Times New Roman" w:cs="Times New Roman"/>
          <w:bCs/>
          <w:sz w:val="16"/>
          <w:szCs w:val="16"/>
          <w:shd w:val="clear" w:color="auto" w:fill="FFFFFF" w:themeFill="background1"/>
        </w:rPr>
        <w:t>кожууна</w:t>
      </w:r>
      <w:proofErr w:type="spellEnd"/>
      <w:r w:rsidRPr="00D5170F">
        <w:rPr>
          <w:rFonts w:ascii="Times New Roman" w:eastAsia="Calibri" w:hAnsi="Times New Roman" w:cs="Times New Roman"/>
          <w:bCs/>
          <w:sz w:val="16"/>
          <w:szCs w:val="16"/>
          <w:shd w:val="clear" w:color="auto" w:fill="FFFFFF" w:themeFill="background1"/>
        </w:rPr>
        <w:t>,</w:t>
      </w:r>
      <w:r w:rsidRPr="00D5170F">
        <w:rPr>
          <w:rFonts w:ascii="Times New Roman" w:eastAsia="Calibri" w:hAnsi="Times New Roman" w:cs="Times New Roman"/>
          <w:bCs/>
          <w:sz w:val="16"/>
          <w:szCs w:val="16"/>
        </w:rPr>
        <w:t xml:space="preserve"> что составляет 100%.</w:t>
      </w:r>
    </w:p>
    <w:p w:rsidR="00D5170F" w:rsidRPr="00D5170F" w:rsidRDefault="00D5170F" w:rsidP="00D5170F">
      <w:pPr>
        <w:spacing w:after="0" w:line="240" w:lineRule="auto"/>
        <w:ind w:firstLine="708"/>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Республики Тыва в Отделе № 3 открыт лицевой счет получателя бюджетных средств №03123002910, БИК 049304001, расчетный счет открыт 40204810500000000512 в ОТДЕЛЕНИИ-НБ РТ </w:t>
      </w:r>
      <w:proofErr w:type="spellStart"/>
      <w:r w:rsidRPr="00D5170F">
        <w:rPr>
          <w:rFonts w:ascii="Times New Roman" w:eastAsia="Times New Roman" w:hAnsi="Times New Roman" w:cs="Times New Roman"/>
          <w:sz w:val="16"/>
          <w:szCs w:val="16"/>
        </w:rPr>
        <w:t>г.Кызыл</w:t>
      </w:r>
      <w:proofErr w:type="spellEnd"/>
      <w:r w:rsidRPr="00D5170F">
        <w:rPr>
          <w:rFonts w:ascii="Times New Roman" w:eastAsia="Times New Roman" w:hAnsi="Times New Roman" w:cs="Times New Roman"/>
          <w:sz w:val="16"/>
          <w:szCs w:val="16"/>
        </w:rPr>
        <w:t xml:space="preserve">.  </w:t>
      </w:r>
    </w:p>
    <w:p w:rsidR="00D5170F" w:rsidRPr="00D5170F" w:rsidRDefault="00D5170F" w:rsidP="00D5170F">
      <w:pPr>
        <w:spacing w:after="0" w:line="240" w:lineRule="auto"/>
        <w:ind w:firstLine="708"/>
        <w:jc w:val="center"/>
        <w:rPr>
          <w:rFonts w:ascii="Times New Roman" w:eastAsia="Times New Roman" w:hAnsi="Times New Roman" w:cs="Times New Roman"/>
          <w:b/>
          <w:bCs/>
          <w:sz w:val="16"/>
          <w:szCs w:val="16"/>
        </w:rPr>
      </w:pPr>
      <w:r w:rsidRPr="00D5170F">
        <w:rPr>
          <w:rFonts w:ascii="Times New Roman" w:eastAsia="Times New Roman" w:hAnsi="Times New Roman" w:cs="Times New Roman"/>
          <w:b/>
          <w:sz w:val="16"/>
          <w:szCs w:val="16"/>
        </w:rPr>
        <w:t>Проверка исполнения доходной части бюджета</w:t>
      </w:r>
    </w:p>
    <w:p w:rsidR="00D5170F" w:rsidRPr="00D5170F" w:rsidRDefault="00D5170F" w:rsidP="00D5170F">
      <w:pPr>
        <w:spacing w:after="0" w:line="240" w:lineRule="auto"/>
        <w:rPr>
          <w:rFonts w:ascii="Times New Roman" w:eastAsia="Times New Roman" w:hAnsi="Times New Roman" w:cs="Times New Roman"/>
          <w:bCs/>
          <w:sz w:val="16"/>
          <w:szCs w:val="16"/>
        </w:rPr>
      </w:pPr>
      <w:r w:rsidRPr="00D5170F">
        <w:rPr>
          <w:rFonts w:ascii="Times New Roman" w:eastAsia="Times New Roman" w:hAnsi="Times New Roman" w:cs="Times New Roman"/>
          <w:bCs/>
          <w:sz w:val="16"/>
          <w:szCs w:val="16"/>
        </w:rPr>
        <w:tab/>
        <w:t xml:space="preserve">Доходная часть бюджета сельского поселения </w:t>
      </w:r>
      <w:proofErr w:type="spellStart"/>
      <w:r w:rsidRPr="00D5170F">
        <w:rPr>
          <w:rFonts w:ascii="Times New Roman" w:eastAsia="Times New Roman" w:hAnsi="Times New Roman" w:cs="Times New Roman"/>
          <w:bCs/>
          <w:sz w:val="16"/>
          <w:szCs w:val="16"/>
        </w:rPr>
        <w:t>сумон</w:t>
      </w:r>
      <w:proofErr w:type="spellEnd"/>
      <w:r w:rsidRPr="00D5170F">
        <w:rPr>
          <w:rFonts w:ascii="Times New Roman" w:eastAsia="Times New Roman" w:hAnsi="Times New Roman" w:cs="Times New Roman"/>
          <w:bCs/>
          <w:sz w:val="16"/>
          <w:szCs w:val="16"/>
        </w:rPr>
        <w:t xml:space="preserve"> </w:t>
      </w:r>
      <w:proofErr w:type="spellStart"/>
      <w:r w:rsidRPr="00D5170F">
        <w:rPr>
          <w:rFonts w:ascii="Times New Roman" w:eastAsia="Times New Roman" w:hAnsi="Times New Roman" w:cs="Times New Roman"/>
          <w:bCs/>
          <w:sz w:val="16"/>
          <w:szCs w:val="16"/>
        </w:rPr>
        <w:t>Хорум-</w:t>
      </w:r>
      <w:proofErr w:type="gramStart"/>
      <w:r w:rsidRPr="00D5170F">
        <w:rPr>
          <w:rFonts w:ascii="Times New Roman" w:eastAsia="Times New Roman" w:hAnsi="Times New Roman" w:cs="Times New Roman"/>
          <w:bCs/>
          <w:sz w:val="16"/>
          <w:szCs w:val="16"/>
        </w:rPr>
        <w:t>Дагский</w:t>
      </w:r>
      <w:proofErr w:type="spellEnd"/>
      <w:r w:rsidRPr="00D5170F">
        <w:rPr>
          <w:rFonts w:ascii="Times New Roman" w:eastAsia="Times New Roman" w:hAnsi="Times New Roman" w:cs="Times New Roman"/>
          <w:bCs/>
          <w:sz w:val="16"/>
          <w:szCs w:val="16"/>
        </w:rPr>
        <w:t xml:space="preserve">  </w:t>
      </w:r>
      <w:proofErr w:type="spellStart"/>
      <w:r w:rsidRPr="00D5170F">
        <w:rPr>
          <w:rFonts w:ascii="Times New Roman" w:eastAsia="Times New Roman" w:hAnsi="Times New Roman" w:cs="Times New Roman"/>
          <w:bCs/>
          <w:sz w:val="16"/>
          <w:szCs w:val="16"/>
        </w:rPr>
        <w:t>Дзун</w:t>
      </w:r>
      <w:proofErr w:type="gramEnd"/>
      <w:r w:rsidRPr="00D5170F">
        <w:rPr>
          <w:rFonts w:ascii="Times New Roman" w:eastAsia="Times New Roman" w:hAnsi="Times New Roman" w:cs="Times New Roman"/>
          <w:bCs/>
          <w:sz w:val="16"/>
          <w:szCs w:val="16"/>
        </w:rPr>
        <w:t>-Хемчикского</w:t>
      </w:r>
      <w:proofErr w:type="spellEnd"/>
      <w:r w:rsidRPr="00D5170F">
        <w:rPr>
          <w:rFonts w:ascii="Times New Roman" w:eastAsia="Times New Roman" w:hAnsi="Times New Roman" w:cs="Times New Roman"/>
          <w:bCs/>
          <w:sz w:val="16"/>
          <w:szCs w:val="16"/>
        </w:rPr>
        <w:t xml:space="preserve"> </w:t>
      </w:r>
      <w:proofErr w:type="spellStart"/>
      <w:r w:rsidRPr="00D5170F">
        <w:rPr>
          <w:rFonts w:ascii="Times New Roman" w:eastAsia="Times New Roman" w:hAnsi="Times New Roman" w:cs="Times New Roman"/>
          <w:bCs/>
          <w:sz w:val="16"/>
          <w:szCs w:val="16"/>
        </w:rPr>
        <w:t>кожууна</w:t>
      </w:r>
      <w:proofErr w:type="spellEnd"/>
      <w:r w:rsidRPr="00D5170F">
        <w:rPr>
          <w:rFonts w:ascii="Times New Roman" w:eastAsia="Times New Roman" w:hAnsi="Times New Roman" w:cs="Times New Roman"/>
          <w:bCs/>
          <w:sz w:val="16"/>
          <w:szCs w:val="16"/>
        </w:rPr>
        <w:t xml:space="preserve"> исполнена за 2021 год на 4 913,9 тыс. рублей, что составляет 100,2% от планового показателя  4 906,1 тыс. рублей. </w:t>
      </w:r>
    </w:p>
    <w:p w:rsidR="00D5170F" w:rsidRPr="00D5170F" w:rsidRDefault="00D5170F" w:rsidP="00D5170F">
      <w:pPr>
        <w:spacing w:after="0" w:line="240" w:lineRule="auto"/>
        <w:jc w:val="both"/>
        <w:rPr>
          <w:rFonts w:ascii="Times New Roman" w:eastAsia="Times New Roman" w:hAnsi="Times New Roman" w:cs="Times New Roman"/>
          <w:bCs/>
          <w:sz w:val="16"/>
          <w:szCs w:val="16"/>
        </w:rPr>
      </w:pPr>
      <w:r w:rsidRPr="00D5170F">
        <w:rPr>
          <w:rFonts w:ascii="Times New Roman" w:eastAsia="Times New Roman" w:hAnsi="Times New Roman" w:cs="Times New Roman"/>
          <w:bCs/>
          <w:sz w:val="16"/>
          <w:szCs w:val="16"/>
        </w:rPr>
        <w:tab/>
        <w:t>Исполнение доходной части бюджета характеризуется в следующей таблице:</w:t>
      </w:r>
    </w:p>
    <w:p w:rsidR="00D5170F" w:rsidRPr="00D5170F" w:rsidRDefault="00D5170F" w:rsidP="008C6344">
      <w:pPr>
        <w:spacing w:after="0" w:line="240" w:lineRule="auto"/>
        <w:jc w:val="center"/>
        <w:rPr>
          <w:rFonts w:ascii="Times New Roman" w:eastAsia="Times New Roman" w:hAnsi="Times New Roman" w:cs="Times New Roman"/>
          <w:bCs/>
          <w:sz w:val="16"/>
          <w:szCs w:val="16"/>
        </w:rPr>
      </w:pPr>
      <w:r w:rsidRPr="00D5170F">
        <w:rPr>
          <w:rFonts w:ascii="Times New Roman" w:eastAsia="Times New Roman" w:hAnsi="Times New Roman" w:cs="Times New Roman"/>
          <w:bCs/>
          <w:sz w:val="16"/>
          <w:szCs w:val="16"/>
        </w:rPr>
        <w:t>(в тыс. рублях)</w:t>
      </w:r>
    </w:p>
    <w:tbl>
      <w:tblPr>
        <w:tblW w:w="8857" w:type="dxa"/>
        <w:tblInd w:w="95" w:type="dxa"/>
        <w:tblLook w:val="04A0" w:firstRow="1" w:lastRow="0" w:firstColumn="1" w:lastColumn="0" w:noHBand="0" w:noVBand="1"/>
      </w:tblPr>
      <w:tblGrid>
        <w:gridCol w:w="2784"/>
        <w:gridCol w:w="952"/>
        <w:gridCol w:w="1878"/>
        <w:gridCol w:w="1445"/>
        <w:gridCol w:w="2263"/>
      </w:tblGrid>
      <w:tr w:rsidR="00D5170F" w:rsidRPr="00D5170F" w:rsidTr="00833EBC">
        <w:trPr>
          <w:trHeight w:val="127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Код строки</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Исполнено</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Неисполненные назначение</w:t>
            </w: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2</w:t>
            </w:r>
          </w:p>
        </w:tc>
        <w:tc>
          <w:tcPr>
            <w:tcW w:w="1324" w:type="dxa"/>
            <w:tcBorders>
              <w:top w:val="nil"/>
              <w:left w:val="nil"/>
              <w:bottom w:val="nil"/>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4</w:t>
            </w:r>
          </w:p>
        </w:tc>
        <w:tc>
          <w:tcPr>
            <w:tcW w:w="1300" w:type="dxa"/>
            <w:tcBorders>
              <w:top w:val="nil"/>
              <w:left w:val="nil"/>
              <w:bottom w:val="nil"/>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5</w:t>
            </w:r>
          </w:p>
        </w:tc>
        <w:tc>
          <w:tcPr>
            <w:tcW w:w="1581" w:type="dxa"/>
            <w:tcBorders>
              <w:top w:val="nil"/>
              <w:left w:val="nil"/>
              <w:bottom w:val="nil"/>
              <w:right w:val="single" w:sz="4" w:space="0" w:color="auto"/>
            </w:tcBorders>
            <w:shd w:val="clear" w:color="auto" w:fill="auto"/>
            <w:vAlign w:val="center"/>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6</w:t>
            </w: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auto"/>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Доходы бюджета - всего</w:t>
            </w:r>
          </w:p>
        </w:tc>
        <w:tc>
          <w:tcPr>
            <w:tcW w:w="707"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single" w:sz="4" w:space="0" w:color="auto"/>
              <w:left w:val="single" w:sz="4" w:space="0" w:color="auto"/>
              <w:bottom w:val="nil"/>
              <w:right w:val="single" w:sz="4" w:space="0" w:color="auto"/>
            </w:tcBorders>
            <w:shd w:val="clear" w:color="auto" w:fill="auto"/>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4 906,1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4 913,9</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auto"/>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 xml:space="preserve">     в том числе:</w:t>
            </w:r>
          </w:p>
        </w:tc>
        <w:tc>
          <w:tcPr>
            <w:tcW w:w="707"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 </w:t>
            </w:r>
          </w:p>
        </w:tc>
        <w:tc>
          <w:tcPr>
            <w:tcW w:w="1581"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 </w:t>
            </w: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НАЛОГОВЫЕ И НЕНАЛОГОВЫЕ ДОХОДЫ</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141,0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148,8</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НАЛОГИ НА ПРИБЫЛЬ, ДОХОДЫ</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42,0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48,4</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Налог на доходы физических лиц</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42,0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 xml:space="preserve">48,4   </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263"/>
        </w:trPr>
        <w:tc>
          <w:tcPr>
            <w:tcW w:w="3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НАЛОГИ НА СОВОКУПНЫЙ ДОХОД</w:t>
            </w:r>
          </w:p>
        </w:tc>
        <w:tc>
          <w:tcPr>
            <w:tcW w:w="70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1,0</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541,7</w:t>
            </w:r>
          </w:p>
        </w:tc>
        <w:tc>
          <w:tcPr>
            <w:tcW w:w="158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458,29</w:t>
            </w: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1,0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541,7</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458,29</w:t>
            </w: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НАЛОГИ НА ИМУЩЕСТВО</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93,0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94,7</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Налог на имущество физических лиц</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3,6</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346"/>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Земельный налог</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90,0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91,0</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281"/>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Земельный налог с организацией</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37,0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37,4</w:t>
            </w:r>
          </w:p>
        </w:tc>
        <w:tc>
          <w:tcPr>
            <w:tcW w:w="158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412"/>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Земельный налог с физических лиц</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53,0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53,6</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color w:val="FFFFFF" w:themeColor="background1"/>
                <w:sz w:val="16"/>
                <w:szCs w:val="16"/>
              </w:rPr>
            </w:pPr>
            <w:r w:rsidRPr="00D5170F">
              <w:rPr>
                <w:rFonts w:ascii="Arial" w:eastAsia="Times New Roman" w:hAnsi="Arial" w:cs="Arial"/>
                <w:color w:val="FFFFFF" w:themeColor="background1"/>
                <w:sz w:val="16"/>
                <w:szCs w:val="16"/>
              </w:rPr>
              <w:t>-------54--1564156\эъ5--------</w:t>
            </w:r>
          </w:p>
        </w:tc>
      </w:tr>
      <w:tr w:rsidR="00D5170F" w:rsidRPr="00D5170F" w:rsidTr="00833EBC">
        <w:trPr>
          <w:trHeight w:val="62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2,0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2,0</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ПРОЧИЕ НЕНАЛОГОВЫЕ ДОХОДЫ</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3,2</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p>
        </w:tc>
      </w:tr>
      <w:tr w:rsidR="00D5170F" w:rsidRPr="00D5170F" w:rsidTr="00833EBC">
        <w:trPr>
          <w:trHeight w:val="26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БЕЗВОЗМЕЗДНЫЕ ПОСТУПЛЕНИЯ</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4 765,1</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4 765,1</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 </w:t>
            </w:r>
          </w:p>
        </w:tc>
      </w:tr>
      <w:tr w:rsidR="00D5170F" w:rsidRPr="00D5170F" w:rsidTr="00833EBC">
        <w:trPr>
          <w:trHeight w:val="62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4 125,8</w:t>
            </w:r>
            <w:r w:rsidRPr="00D5170F">
              <w:rPr>
                <w:rFonts w:ascii="Arial" w:eastAsia="Times New Roman" w:hAnsi="Arial" w:cs="Arial"/>
                <w:sz w:val="16"/>
                <w:szCs w:val="16"/>
              </w:rPr>
              <w:tab/>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4 125,8</w:t>
            </w:r>
            <w:r w:rsidRPr="00D5170F">
              <w:rPr>
                <w:rFonts w:ascii="Arial" w:eastAsia="Times New Roman" w:hAnsi="Arial" w:cs="Arial"/>
                <w:sz w:val="16"/>
                <w:szCs w:val="16"/>
              </w:rPr>
              <w:tab/>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420"/>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 xml:space="preserve">Дотации бюджетам бюджетной </w:t>
            </w:r>
            <w:proofErr w:type="gramStart"/>
            <w:r w:rsidRPr="00D5170F">
              <w:rPr>
                <w:rFonts w:ascii="Arial" w:eastAsia="Times New Roman" w:hAnsi="Arial" w:cs="Arial"/>
                <w:sz w:val="16"/>
                <w:szCs w:val="16"/>
              </w:rPr>
              <w:t>системы  Российской</w:t>
            </w:r>
            <w:proofErr w:type="gramEnd"/>
            <w:r w:rsidRPr="00D5170F">
              <w:rPr>
                <w:rFonts w:ascii="Arial" w:eastAsia="Times New Roman" w:hAnsi="Arial" w:cs="Arial"/>
                <w:sz w:val="16"/>
                <w:szCs w:val="16"/>
              </w:rPr>
              <w:t xml:space="preserve"> Федерации </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3 370,3</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3 302,7</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 </w:t>
            </w:r>
          </w:p>
        </w:tc>
      </w:tr>
      <w:tr w:rsidR="00D5170F" w:rsidRPr="00D5170F" w:rsidTr="00833EBC">
        <w:trPr>
          <w:trHeight w:val="420"/>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Дотации бюджетам на поддержку мер по обеспечению сбалансированности бюджетов</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469,2</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469,2</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p>
        </w:tc>
      </w:tr>
      <w:tr w:rsidR="00D5170F" w:rsidRPr="00D5170F" w:rsidTr="00833EBC">
        <w:trPr>
          <w:trHeight w:val="420"/>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proofErr w:type="gramStart"/>
            <w:r w:rsidRPr="00D5170F">
              <w:rPr>
                <w:rFonts w:ascii="Arial" w:eastAsia="Times New Roman" w:hAnsi="Arial" w:cs="Arial"/>
                <w:sz w:val="16"/>
                <w:szCs w:val="16"/>
              </w:rPr>
              <w:t>Дотации  на</w:t>
            </w:r>
            <w:proofErr w:type="gramEnd"/>
            <w:r w:rsidRPr="00D5170F">
              <w:rPr>
                <w:rFonts w:ascii="Arial" w:eastAsia="Times New Roman" w:hAnsi="Arial" w:cs="Arial"/>
                <w:sz w:val="16"/>
                <w:szCs w:val="16"/>
              </w:rPr>
              <w:t xml:space="preserve"> выравнивание бюджетной обеспеченности из бюджетов муниципальных районов, городских округов с внутригородским делением </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3 656,6</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3 656,6</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0 </w:t>
            </w:r>
          </w:p>
        </w:tc>
      </w:tr>
      <w:tr w:rsidR="00D5170F" w:rsidRPr="00D5170F" w:rsidTr="00833EBC">
        <w:trPr>
          <w:trHeight w:val="420"/>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 xml:space="preserve">Субвенции бюджетам бюджетной </w:t>
            </w:r>
            <w:proofErr w:type="gramStart"/>
            <w:r w:rsidRPr="00D5170F">
              <w:rPr>
                <w:rFonts w:ascii="Arial" w:eastAsia="Times New Roman" w:hAnsi="Arial" w:cs="Arial"/>
                <w:sz w:val="16"/>
                <w:szCs w:val="16"/>
              </w:rPr>
              <w:t>системы  Российской</w:t>
            </w:r>
            <w:proofErr w:type="gramEnd"/>
            <w:r w:rsidRPr="00D5170F">
              <w:rPr>
                <w:rFonts w:ascii="Arial" w:eastAsia="Times New Roman" w:hAnsi="Arial" w:cs="Arial"/>
                <w:sz w:val="16"/>
                <w:szCs w:val="16"/>
              </w:rPr>
              <w:t xml:space="preserve"> Федерации </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127,5</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127,5</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0</w:t>
            </w:r>
          </w:p>
        </w:tc>
      </w:tr>
      <w:tr w:rsidR="00D5170F" w:rsidRPr="00D5170F" w:rsidTr="00833EBC">
        <w:trPr>
          <w:trHeight w:val="62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126,5</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126,5</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0 </w:t>
            </w:r>
          </w:p>
        </w:tc>
      </w:tr>
      <w:tr w:rsidR="00D5170F" w:rsidRPr="00D5170F" w:rsidTr="00833EBC">
        <w:trPr>
          <w:trHeight w:val="623"/>
        </w:trPr>
        <w:tc>
          <w:tcPr>
            <w:tcW w:w="3945" w:type="dxa"/>
            <w:tcBorders>
              <w:top w:val="nil"/>
              <w:left w:val="single" w:sz="4" w:space="0" w:color="auto"/>
              <w:bottom w:val="single" w:sz="4" w:space="0" w:color="auto"/>
              <w:right w:val="single" w:sz="4" w:space="0" w:color="auto"/>
            </w:tcBorders>
            <w:shd w:val="clear" w:color="auto" w:fill="FFFFFF" w:themeFill="background1"/>
            <w:vAlign w:val="bottom"/>
            <w:hideMark/>
          </w:tcPr>
          <w:p w:rsidR="00D5170F" w:rsidRPr="00D5170F" w:rsidRDefault="00D5170F" w:rsidP="00833EBC">
            <w:pPr>
              <w:spacing w:after="0" w:line="240" w:lineRule="auto"/>
              <w:rPr>
                <w:rFonts w:ascii="Arial" w:eastAsia="Times New Roman" w:hAnsi="Arial" w:cs="Arial"/>
                <w:sz w:val="16"/>
                <w:szCs w:val="16"/>
              </w:rPr>
            </w:pPr>
            <w:r w:rsidRPr="00D5170F">
              <w:rPr>
                <w:rFonts w:ascii="Arial" w:eastAsia="Times New Roman" w:hAnsi="Arial" w:cs="Arial"/>
                <w:sz w:val="16"/>
                <w:szCs w:val="16"/>
              </w:rPr>
              <w:t>Иные межбюджетные трансферты</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center"/>
              <w:rPr>
                <w:rFonts w:ascii="Arial" w:eastAsia="Times New Roman" w:hAnsi="Arial" w:cs="Arial"/>
                <w:sz w:val="16"/>
                <w:szCs w:val="16"/>
              </w:rPr>
            </w:pPr>
            <w:r w:rsidRPr="00D5170F">
              <w:rPr>
                <w:rFonts w:ascii="Arial" w:eastAsia="Times New Roman" w:hAnsi="Arial" w:cs="Arial"/>
                <w:sz w:val="16"/>
                <w:szCs w:val="16"/>
              </w:rPr>
              <w:t>511,8</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511,8</w:t>
            </w:r>
          </w:p>
        </w:tc>
        <w:tc>
          <w:tcPr>
            <w:tcW w:w="1581" w:type="dxa"/>
            <w:tcBorders>
              <w:top w:val="nil"/>
              <w:left w:val="nil"/>
              <w:bottom w:val="single" w:sz="4" w:space="0" w:color="auto"/>
              <w:right w:val="single" w:sz="4" w:space="0" w:color="auto"/>
            </w:tcBorders>
            <w:shd w:val="clear" w:color="auto" w:fill="FFFFFF" w:themeFill="background1"/>
            <w:noWrap/>
            <w:vAlign w:val="bottom"/>
            <w:hideMark/>
          </w:tcPr>
          <w:p w:rsidR="00D5170F" w:rsidRPr="00D5170F" w:rsidRDefault="00D5170F" w:rsidP="00833EBC">
            <w:pPr>
              <w:spacing w:after="0" w:line="240" w:lineRule="auto"/>
              <w:jc w:val="right"/>
              <w:rPr>
                <w:rFonts w:ascii="Arial" w:eastAsia="Times New Roman" w:hAnsi="Arial" w:cs="Arial"/>
                <w:sz w:val="16"/>
                <w:szCs w:val="16"/>
              </w:rPr>
            </w:pPr>
            <w:r w:rsidRPr="00D5170F">
              <w:rPr>
                <w:rFonts w:ascii="Arial" w:eastAsia="Times New Roman" w:hAnsi="Arial" w:cs="Arial"/>
                <w:sz w:val="16"/>
                <w:szCs w:val="16"/>
              </w:rPr>
              <w:t>0 </w:t>
            </w:r>
          </w:p>
        </w:tc>
      </w:tr>
    </w:tbl>
    <w:p w:rsidR="00D5170F" w:rsidRPr="00D5170F" w:rsidRDefault="00D5170F" w:rsidP="00D5170F">
      <w:pPr>
        <w:spacing w:after="0" w:line="240" w:lineRule="auto"/>
        <w:jc w:val="right"/>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                                    </w:t>
      </w:r>
    </w:p>
    <w:p w:rsidR="00D5170F" w:rsidRPr="00D5170F" w:rsidRDefault="00D5170F" w:rsidP="00D5170F">
      <w:pPr>
        <w:spacing w:after="0" w:line="240" w:lineRule="auto"/>
        <w:ind w:firstLine="708"/>
        <w:jc w:val="both"/>
        <w:rPr>
          <w:rFonts w:ascii="Times New Roman" w:eastAsia="Times New Roman" w:hAnsi="Times New Roman" w:cs="Times New Roman"/>
          <w:b/>
          <w:bCs/>
          <w:color w:val="000000"/>
          <w:sz w:val="16"/>
          <w:szCs w:val="16"/>
        </w:rPr>
      </w:pPr>
      <w:r w:rsidRPr="00D5170F">
        <w:rPr>
          <w:rFonts w:ascii="Times New Roman" w:eastAsia="Times New Roman" w:hAnsi="Times New Roman" w:cs="Times New Roman"/>
          <w:sz w:val="16"/>
          <w:szCs w:val="16"/>
        </w:rPr>
        <w:t xml:space="preserve">Доходная часть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исполнена за 2021 год на 4 913,9 тыс. рублей, что составляет 100,2 % от планового показателя 4 906,1 тыс. рублей.</w:t>
      </w:r>
    </w:p>
    <w:p w:rsidR="00D5170F" w:rsidRPr="00D5170F" w:rsidRDefault="00D5170F" w:rsidP="00D5170F">
      <w:pPr>
        <w:spacing w:after="0" w:line="240" w:lineRule="auto"/>
        <w:ind w:right="-1"/>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         Согласно годовому отчету ф. 0503117 по итогам 2021 года общая сумма фактического показателя собственных доходов составляет 141,0 тыс. рублей, или 105 % от плана 148,8 тыс. рублей. В связи с тем, что в течение года в бюджет поселения вносились изменения пять раза и утвержденные показатели бюджета подведены под показатели фактического исполнения, исполнение плана за 2021 год почти по всем показателям составляет примерно 100 процентов. В целом перевыполнение плана по средствам собственных доходов составляет 7,8 тыс. рублей. Сравнительный анализ собственных доходов за 2021 год показал, что перевыполнение плановых показателей наблюдается по налогу на имущество – на 1,7 тыс. рублей; земельный налог- на 1,0 </w:t>
      </w:r>
      <w:proofErr w:type="spellStart"/>
      <w:proofErr w:type="gramStart"/>
      <w:r w:rsidRPr="00D5170F">
        <w:rPr>
          <w:rFonts w:ascii="Times New Roman" w:eastAsia="Times New Roman" w:hAnsi="Times New Roman" w:cs="Times New Roman"/>
          <w:sz w:val="16"/>
          <w:szCs w:val="16"/>
        </w:rPr>
        <w:t>тыс.рублей</w:t>
      </w:r>
      <w:proofErr w:type="spellEnd"/>
      <w:proofErr w:type="gramEnd"/>
      <w:r w:rsidRPr="00D5170F">
        <w:rPr>
          <w:rFonts w:ascii="Times New Roman" w:eastAsia="Times New Roman" w:hAnsi="Times New Roman" w:cs="Times New Roman"/>
          <w:sz w:val="16"/>
          <w:szCs w:val="16"/>
        </w:rPr>
        <w:t xml:space="preserve">. </w:t>
      </w:r>
    </w:p>
    <w:p w:rsidR="00D5170F" w:rsidRPr="00D5170F" w:rsidRDefault="00D5170F" w:rsidP="00D5170F">
      <w:pPr>
        <w:widowControl w:val="0"/>
        <w:tabs>
          <w:tab w:val="left" w:pos="0"/>
        </w:tabs>
        <w:spacing w:after="0" w:line="240" w:lineRule="auto"/>
        <w:jc w:val="center"/>
        <w:rPr>
          <w:rFonts w:ascii="Times New Roman" w:eastAsia="Times New Roman" w:hAnsi="Times New Roman" w:cs="Times New Roman"/>
          <w:i/>
          <w:sz w:val="16"/>
          <w:szCs w:val="16"/>
        </w:rPr>
      </w:pPr>
      <w:r w:rsidRPr="00D5170F">
        <w:rPr>
          <w:rFonts w:ascii="Times New Roman" w:eastAsia="Times New Roman" w:hAnsi="Times New Roman" w:cs="Times New Roman"/>
          <w:i/>
          <w:sz w:val="16"/>
          <w:szCs w:val="16"/>
        </w:rPr>
        <w:t>Анализ использования муниципальной собственности,</w:t>
      </w:r>
    </w:p>
    <w:p w:rsidR="00D5170F" w:rsidRPr="00D5170F" w:rsidRDefault="00D5170F" w:rsidP="00D5170F">
      <w:pPr>
        <w:widowControl w:val="0"/>
        <w:tabs>
          <w:tab w:val="left" w:pos="993"/>
        </w:tabs>
        <w:spacing w:after="0" w:line="240" w:lineRule="auto"/>
        <w:jc w:val="center"/>
        <w:rPr>
          <w:rFonts w:ascii="Times New Roman" w:eastAsia="Times New Roman" w:hAnsi="Times New Roman" w:cs="Times New Roman"/>
          <w:i/>
          <w:sz w:val="16"/>
          <w:szCs w:val="16"/>
        </w:rPr>
      </w:pPr>
      <w:r w:rsidRPr="00D5170F">
        <w:rPr>
          <w:rFonts w:ascii="Times New Roman" w:eastAsia="Times New Roman" w:hAnsi="Times New Roman" w:cs="Times New Roman"/>
          <w:i/>
          <w:sz w:val="16"/>
          <w:szCs w:val="16"/>
        </w:rPr>
        <w:t>как источника собственных доходов</w:t>
      </w:r>
    </w:p>
    <w:p w:rsidR="00D5170F" w:rsidRPr="00D5170F" w:rsidRDefault="00D5170F" w:rsidP="00D5170F">
      <w:pPr>
        <w:spacing w:after="0" w:line="240" w:lineRule="auto"/>
        <w:jc w:val="both"/>
        <w:rPr>
          <w:rFonts w:ascii="Times New Roman" w:eastAsia="Times New Roman" w:hAnsi="Times New Roman" w:cs="Times New Roman"/>
          <w:color w:val="000000"/>
          <w:sz w:val="16"/>
          <w:szCs w:val="16"/>
        </w:rPr>
      </w:pPr>
      <w:r w:rsidRPr="00D5170F">
        <w:rPr>
          <w:rFonts w:ascii="Times New Roman" w:eastAsia="Times New Roman" w:hAnsi="Times New Roman" w:cs="Times New Roman"/>
          <w:color w:val="000000"/>
          <w:sz w:val="16"/>
          <w:szCs w:val="16"/>
        </w:rPr>
        <w:t xml:space="preserve">             Анализ использования муниципальной собственности показал, что Положение об учете и ведении реестра муниципального имущества </w:t>
      </w:r>
      <w:proofErr w:type="spellStart"/>
      <w:r w:rsidRPr="00D5170F">
        <w:rPr>
          <w:rFonts w:ascii="Times New Roman" w:eastAsia="Times New Roman" w:hAnsi="Times New Roman" w:cs="Times New Roman"/>
          <w:color w:val="000000"/>
          <w:sz w:val="16"/>
          <w:szCs w:val="16"/>
        </w:rPr>
        <w:t>Дзун-Хемчикского</w:t>
      </w:r>
      <w:proofErr w:type="spellEnd"/>
      <w:r w:rsidRPr="00D5170F">
        <w:rPr>
          <w:rFonts w:ascii="Times New Roman" w:eastAsia="Times New Roman" w:hAnsi="Times New Roman" w:cs="Times New Roman"/>
          <w:color w:val="000000"/>
          <w:sz w:val="16"/>
          <w:szCs w:val="16"/>
        </w:rPr>
        <w:t xml:space="preserve"> </w:t>
      </w:r>
      <w:proofErr w:type="spellStart"/>
      <w:r w:rsidRPr="00D5170F">
        <w:rPr>
          <w:rFonts w:ascii="Times New Roman" w:eastAsia="Times New Roman" w:hAnsi="Times New Roman" w:cs="Times New Roman"/>
          <w:color w:val="000000"/>
          <w:sz w:val="16"/>
          <w:szCs w:val="16"/>
        </w:rPr>
        <w:t>кожууне</w:t>
      </w:r>
      <w:proofErr w:type="spellEnd"/>
      <w:r w:rsidRPr="00D5170F">
        <w:rPr>
          <w:rFonts w:ascii="Times New Roman" w:eastAsia="Times New Roman" w:hAnsi="Times New Roman" w:cs="Times New Roman"/>
          <w:color w:val="000000"/>
          <w:sz w:val="16"/>
          <w:szCs w:val="16"/>
        </w:rPr>
        <w:t xml:space="preserve"> не разработано. Правила разработки прогнозного плана (программы) приватизации муниципального имущества отсутствуют. </w:t>
      </w:r>
    </w:p>
    <w:p w:rsidR="00D5170F" w:rsidRPr="00D5170F" w:rsidRDefault="00D5170F" w:rsidP="00D5170F">
      <w:pPr>
        <w:spacing w:after="0" w:line="240" w:lineRule="auto"/>
        <w:jc w:val="both"/>
        <w:rPr>
          <w:rFonts w:ascii="Times New Roman" w:eastAsia="Times New Roman" w:hAnsi="Times New Roman" w:cs="Times New Roman"/>
          <w:color w:val="000000"/>
          <w:sz w:val="16"/>
          <w:szCs w:val="16"/>
        </w:rPr>
      </w:pPr>
      <w:r w:rsidRPr="00D5170F">
        <w:rPr>
          <w:rFonts w:ascii="Times New Roman" w:eastAsia="Times New Roman" w:hAnsi="Times New Roman" w:cs="Times New Roman"/>
          <w:sz w:val="16"/>
          <w:szCs w:val="16"/>
        </w:rPr>
        <w:t xml:space="preserve">           Реестр муниципального имущества сельского поселения </w:t>
      </w:r>
      <w:proofErr w:type="spellStart"/>
      <w:proofErr w:type="gram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w:t>
      </w:r>
      <w:proofErr w:type="gramEnd"/>
      <w:r w:rsidRPr="00D5170F">
        <w:rPr>
          <w:rFonts w:ascii="Times New Roman" w:eastAsia="Times New Roman" w:hAnsi="Times New Roman" w:cs="Times New Roman"/>
          <w:sz w:val="16"/>
          <w:szCs w:val="16"/>
        </w:rPr>
        <w:t>-Дагский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не представлен. В </w:t>
      </w:r>
      <w:proofErr w:type="gramStart"/>
      <w:r w:rsidRPr="00D5170F">
        <w:rPr>
          <w:rFonts w:ascii="Times New Roman" w:eastAsia="Times New Roman" w:hAnsi="Times New Roman" w:cs="Times New Roman"/>
          <w:sz w:val="16"/>
          <w:szCs w:val="16"/>
        </w:rPr>
        <w:t>нарушение  ч.5</w:t>
      </w:r>
      <w:proofErr w:type="gramEnd"/>
      <w:r w:rsidRPr="00D5170F">
        <w:rPr>
          <w:rFonts w:ascii="Times New Roman" w:eastAsia="Times New Roman" w:hAnsi="Times New Roman" w:cs="Times New Roman"/>
          <w:sz w:val="16"/>
          <w:szCs w:val="16"/>
        </w:rPr>
        <w:t xml:space="preserve"> ст.51 Федерального закона от 06.10.2003г. № 131-ФЗ «Об общих принципах организации местного самоуправления в РФ»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  </w:t>
      </w:r>
    </w:p>
    <w:p w:rsidR="00D5170F" w:rsidRPr="00D5170F" w:rsidRDefault="00D5170F" w:rsidP="00D5170F">
      <w:pPr>
        <w:spacing w:after="0" w:line="240" w:lineRule="auto"/>
        <w:ind w:firstLine="567"/>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Таким образом, Администрация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не разработала нормативно-правовые акты по ведению, учету, использованию и продаже муниципального имущества, соответственно не ведет должным </w:t>
      </w:r>
      <w:proofErr w:type="gramStart"/>
      <w:r w:rsidRPr="00D5170F">
        <w:rPr>
          <w:rFonts w:ascii="Times New Roman" w:eastAsia="Times New Roman" w:hAnsi="Times New Roman" w:cs="Times New Roman"/>
          <w:sz w:val="16"/>
          <w:szCs w:val="16"/>
        </w:rPr>
        <w:t>образом  учет</w:t>
      </w:r>
      <w:proofErr w:type="gramEnd"/>
      <w:r w:rsidRPr="00D5170F">
        <w:rPr>
          <w:rFonts w:ascii="Times New Roman" w:eastAsia="Times New Roman" w:hAnsi="Times New Roman" w:cs="Times New Roman"/>
          <w:sz w:val="16"/>
          <w:szCs w:val="16"/>
        </w:rPr>
        <w:t xml:space="preserve">  муниципального имущества и земель, находящихся в муниципальной собственности.</w:t>
      </w:r>
    </w:p>
    <w:p w:rsidR="00D5170F" w:rsidRPr="00D5170F" w:rsidRDefault="00D5170F" w:rsidP="00D5170F">
      <w:pPr>
        <w:spacing w:after="0" w:line="240" w:lineRule="auto"/>
        <w:ind w:firstLine="567"/>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D5170F" w:rsidRPr="00D5170F" w:rsidRDefault="00D5170F" w:rsidP="00D5170F">
      <w:pPr>
        <w:spacing w:after="0" w:line="240" w:lineRule="auto"/>
        <w:rPr>
          <w:rFonts w:ascii="Times New Roman" w:eastAsia="Times New Roman" w:hAnsi="Times New Roman" w:cs="Times New Roman"/>
          <w:b/>
          <w:sz w:val="16"/>
          <w:szCs w:val="16"/>
        </w:rPr>
      </w:pPr>
      <w:r w:rsidRPr="00D5170F">
        <w:rPr>
          <w:rFonts w:ascii="Times New Roman" w:eastAsia="Times New Roman" w:hAnsi="Times New Roman" w:cs="Times New Roman"/>
          <w:bCs/>
          <w:sz w:val="16"/>
          <w:szCs w:val="16"/>
        </w:rPr>
        <w:t xml:space="preserve">                                   </w:t>
      </w:r>
      <w:r w:rsidRPr="00D5170F">
        <w:rPr>
          <w:rFonts w:ascii="Times New Roman" w:eastAsia="Times New Roman" w:hAnsi="Times New Roman" w:cs="Times New Roman"/>
          <w:b/>
          <w:sz w:val="16"/>
          <w:szCs w:val="16"/>
        </w:rPr>
        <w:t xml:space="preserve">Проверка исполнения расходной части бюджета </w:t>
      </w:r>
    </w:p>
    <w:p w:rsidR="00D5170F" w:rsidRPr="00D5170F" w:rsidRDefault="00D5170F" w:rsidP="00D5170F">
      <w:pPr>
        <w:spacing w:after="0" w:line="240" w:lineRule="auto"/>
        <w:ind w:firstLine="708"/>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за 2021 год представлены в следующей таблице:</w:t>
      </w:r>
    </w:p>
    <w:p w:rsidR="00D5170F" w:rsidRPr="00D5170F" w:rsidRDefault="00D5170F" w:rsidP="006F72DC">
      <w:pPr>
        <w:spacing w:after="0" w:line="240" w:lineRule="auto"/>
        <w:ind w:firstLine="708"/>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      тыс. рублей</w:t>
      </w:r>
    </w:p>
    <w:p w:rsidR="00D5170F" w:rsidRPr="00D5170F" w:rsidRDefault="00D5170F" w:rsidP="00D5170F">
      <w:pPr>
        <w:spacing w:after="0" w:line="240" w:lineRule="auto"/>
        <w:ind w:firstLine="708"/>
        <w:jc w:val="right"/>
        <w:rPr>
          <w:rFonts w:ascii="Times New Roman" w:eastAsia="Times New Roman" w:hAnsi="Times New Roman" w:cs="Times New Roman"/>
          <w:sz w:val="16"/>
          <w:szCs w:val="16"/>
        </w:rPr>
      </w:pP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1183"/>
        <w:gridCol w:w="1420"/>
        <w:gridCol w:w="1097"/>
      </w:tblGrid>
      <w:tr w:rsidR="00D5170F" w:rsidRPr="00D5170F" w:rsidTr="00833EBC">
        <w:trPr>
          <w:trHeight w:val="811"/>
        </w:trPr>
        <w:tc>
          <w:tcPr>
            <w:tcW w:w="5685" w:type="dxa"/>
            <w:shd w:val="clear" w:color="auto" w:fill="auto"/>
            <w:vAlign w:val="center"/>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Наименование показателя</w:t>
            </w:r>
          </w:p>
        </w:tc>
        <w:tc>
          <w:tcPr>
            <w:tcW w:w="1183" w:type="dxa"/>
            <w:shd w:val="clear" w:color="auto" w:fill="auto"/>
            <w:vAlign w:val="center"/>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Утвержденные бюджетные назначения</w:t>
            </w:r>
          </w:p>
        </w:tc>
        <w:tc>
          <w:tcPr>
            <w:tcW w:w="1420" w:type="dxa"/>
            <w:shd w:val="clear" w:color="auto" w:fill="auto"/>
            <w:vAlign w:val="center"/>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Исполнено</w:t>
            </w:r>
          </w:p>
        </w:tc>
        <w:tc>
          <w:tcPr>
            <w:tcW w:w="1097" w:type="dxa"/>
            <w:shd w:val="clear" w:color="auto" w:fill="auto"/>
            <w:vAlign w:val="center"/>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процент исполнения</w:t>
            </w:r>
          </w:p>
        </w:tc>
      </w:tr>
      <w:tr w:rsidR="00D5170F" w:rsidRPr="00D5170F" w:rsidTr="00833EBC">
        <w:trPr>
          <w:trHeight w:val="229"/>
        </w:trPr>
        <w:tc>
          <w:tcPr>
            <w:tcW w:w="5685" w:type="dxa"/>
            <w:shd w:val="clear" w:color="auto" w:fill="auto"/>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Расходы бюджета – всего</w:t>
            </w:r>
          </w:p>
        </w:tc>
        <w:tc>
          <w:tcPr>
            <w:tcW w:w="1183" w:type="dxa"/>
            <w:shd w:val="clear" w:color="auto" w:fill="auto"/>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4 925,0</w:t>
            </w:r>
          </w:p>
        </w:tc>
        <w:tc>
          <w:tcPr>
            <w:tcW w:w="1420" w:type="dxa"/>
            <w:shd w:val="clear" w:color="auto" w:fill="auto"/>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4 924,3</w:t>
            </w:r>
          </w:p>
        </w:tc>
        <w:tc>
          <w:tcPr>
            <w:tcW w:w="1097" w:type="dxa"/>
            <w:shd w:val="clear" w:color="auto" w:fill="auto"/>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99</w:t>
            </w:r>
          </w:p>
        </w:tc>
      </w:tr>
      <w:tr w:rsidR="00D5170F" w:rsidRPr="00D5170F" w:rsidTr="00833EBC">
        <w:trPr>
          <w:trHeight w:val="315"/>
        </w:trPr>
        <w:tc>
          <w:tcPr>
            <w:tcW w:w="5685" w:type="dxa"/>
            <w:shd w:val="clear" w:color="auto" w:fill="auto"/>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     в том числе:</w:t>
            </w:r>
          </w:p>
        </w:tc>
        <w:tc>
          <w:tcPr>
            <w:tcW w:w="1183" w:type="dxa"/>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w:t>
            </w:r>
          </w:p>
        </w:tc>
        <w:tc>
          <w:tcPr>
            <w:tcW w:w="1420" w:type="dxa"/>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w:t>
            </w:r>
          </w:p>
        </w:tc>
        <w:tc>
          <w:tcPr>
            <w:tcW w:w="1097" w:type="dxa"/>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w:t>
            </w:r>
          </w:p>
        </w:tc>
      </w:tr>
      <w:tr w:rsidR="00D5170F" w:rsidRPr="00D5170F" w:rsidTr="00833EBC">
        <w:trPr>
          <w:trHeight w:val="262"/>
        </w:trPr>
        <w:tc>
          <w:tcPr>
            <w:tcW w:w="5685" w:type="dxa"/>
            <w:shd w:val="clear" w:color="auto" w:fill="FFFFFF" w:themeFill="background1"/>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ОБЩЕГОСУДАРСТВЕННЫЕ ВОПРОСЫ</w:t>
            </w:r>
          </w:p>
        </w:tc>
        <w:tc>
          <w:tcPr>
            <w:tcW w:w="1183"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3 974,8</w:t>
            </w:r>
          </w:p>
        </w:tc>
        <w:tc>
          <w:tcPr>
            <w:tcW w:w="1420"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3 974,8</w:t>
            </w:r>
          </w:p>
        </w:tc>
        <w:tc>
          <w:tcPr>
            <w:tcW w:w="1097" w:type="dxa"/>
            <w:shd w:val="clear" w:color="auto" w:fill="auto"/>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100</w:t>
            </w:r>
          </w:p>
        </w:tc>
      </w:tr>
      <w:tr w:rsidR="00D5170F" w:rsidRPr="00D5170F" w:rsidTr="00833EBC">
        <w:trPr>
          <w:trHeight w:val="270"/>
        </w:trPr>
        <w:tc>
          <w:tcPr>
            <w:tcW w:w="5685" w:type="dxa"/>
            <w:shd w:val="clear" w:color="auto" w:fill="FFFFFF" w:themeFill="background1"/>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НАЦИОНАЛЬНАЯ ОБОРОНА</w:t>
            </w:r>
          </w:p>
        </w:tc>
        <w:tc>
          <w:tcPr>
            <w:tcW w:w="1183"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126,5</w:t>
            </w:r>
          </w:p>
        </w:tc>
        <w:tc>
          <w:tcPr>
            <w:tcW w:w="1420"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126,5</w:t>
            </w:r>
          </w:p>
        </w:tc>
        <w:tc>
          <w:tcPr>
            <w:tcW w:w="1097" w:type="dxa"/>
            <w:shd w:val="clear" w:color="auto" w:fill="auto"/>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100</w:t>
            </w:r>
          </w:p>
        </w:tc>
      </w:tr>
      <w:tr w:rsidR="00D5170F" w:rsidRPr="00D5170F" w:rsidTr="00833EBC">
        <w:trPr>
          <w:trHeight w:val="279"/>
        </w:trPr>
        <w:tc>
          <w:tcPr>
            <w:tcW w:w="5685" w:type="dxa"/>
            <w:shd w:val="clear" w:color="auto" w:fill="FFFFFF" w:themeFill="background1"/>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НАЦИОНАЛЬНАЯ ЭКОНОМИКА</w:t>
            </w:r>
          </w:p>
        </w:tc>
        <w:tc>
          <w:tcPr>
            <w:tcW w:w="1183"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280,0</w:t>
            </w:r>
          </w:p>
        </w:tc>
        <w:tc>
          <w:tcPr>
            <w:tcW w:w="1420"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280,0</w:t>
            </w:r>
          </w:p>
        </w:tc>
        <w:tc>
          <w:tcPr>
            <w:tcW w:w="1097" w:type="dxa"/>
            <w:shd w:val="clear" w:color="auto" w:fill="auto"/>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100</w:t>
            </w:r>
          </w:p>
        </w:tc>
      </w:tr>
      <w:tr w:rsidR="00D5170F" w:rsidRPr="00D5170F" w:rsidTr="00833EBC">
        <w:trPr>
          <w:trHeight w:val="277"/>
        </w:trPr>
        <w:tc>
          <w:tcPr>
            <w:tcW w:w="5685" w:type="dxa"/>
            <w:shd w:val="clear" w:color="auto" w:fill="FFFFFF" w:themeFill="background1"/>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ЖИЛИЩНО-КОММУНАЛЬНОЕ ХОЗЯЙСТВО</w:t>
            </w:r>
          </w:p>
        </w:tc>
        <w:tc>
          <w:tcPr>
            <w:tcW w:w="1183"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533,7</w:t>
            </w:r>
          </w:p>
        </w:tc>
        <w:tc>
          <w:tcPr>
            <w:tcW w:w="1420"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533,0</w:t>
            </w:r>
          </w:p>
        </w:tc>
        <w:tc>
          <w:tcPr>
            <w:tcW w:w="1097" w:type="dxa"/>
            <w:shd w:val="clear" w:color="auto" w:fill="auto"/>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99</w:t>
            </w:r>
          </w:p>
        </w:tc>
      </w:tr>
      <w:tr w:rsidR="00D5170F" w:rsidRPr="00D5170F" w:rsidTr="00833EBC">
        <w:trPr>
          <w:trHeight w:val="277"/>
        </w:trPr>
        <w:tc>
          <w:tcPr>
            <w:tcW w:w="5685" w:type="dxa"/>
            <w:shd w:val="clear" w:color="auto" w:fill="FFFFFF" w:themeFill="background1"/>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СОЦИАЛЬНАЯ ПОЛИТИКА</w:t>
            </w:r>
          </w:p>
        </w:tc>
        <w:tc>
          <w:tcPr>
            <w:tcW w:w="1183"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10,0</w:t>
            </w:r>
          </w:p>
        </w:tc>
        <w:tc>
          <w:tcPr>
            <w:tcW w:w="1420" w:type="dxa"/>
            <w:shd w:val="clear" w:color="auto" w:fill="FFFFFF" w:themeFill="background1"/>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10,0</w:t>
            </w:r>
          </w:p>
        </w:tc>
        <w:tc>
          <w:tcPr>
            <w:tcW w:w="1097" w:type="dxa"/>
            <w:shd w:val="clear" w:color="auto" w:fill="auto"/>
            <w:noWrap/>
            <w:vAlign w:val="bottom"/>
            <w:hideMark/>
          </w:tcPr>
          <w:p w:rsidR="00D5170F" w:rsidRPr="00D5170F" w:rsidRDefault="00D5170F" w:rsidP="00833EBC">
            <w:pPr>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100</w:t>
            </w:r>
          </w:p>
        </w:tc>
      </w:tr>
    </w:tbl>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Расходная часть бюджета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утверждена на 4 925,0 тыс. рублей исполнение расходов составила 4 924,3 тыс. рублей бюджета, или 99 процентов.  </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 На «Общегосударственные расходы» направлено 80,7 процента от общей суммы расходов, «Жилищно-Коммунальное хозяйство» - 10,8 процента. «Национальная оборона»-2,6 процента,  </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Согласно годовому отчету по исполнению бюджета за 2021 год (ф. 0503117) общая сумма расходов за 2021 год составила 4 924,3 тыс. рублей. </w:t>
      </w:r>
    </w:p>
    <w:p w:rsidR="00D5170F" w:rsidRPr="00D5170F" w:rsidRDefault="00D5170F" w:rsidP="00D5170F">
      <w:pPr>
        <w:tabs>
          <w:tab w:val="left" w:pos="1260"/>
        </w:tabs>
        <w:spacing w:after="0" w:line="240" w:lineRule="auto"/>
        <w:jc w:val="both"/>
        <w:rPr>
          <w:rFonts w:ascii="Times New Roman" w:eastAsia="Times New Roman" w:hAnsi="Times New Roman" w:cs="Times New Roman"/>
          <w:b/>
          <w:sz w:val="16"/>
          <w:szCs w:val="16"/>
        </w:rPr>
      </w:pPr>
      <w:r w:rsidRPr="00D5170F">
        <w:rPr>
          <w:rFonts w:ascii="Times New Roman" w:eastAsia="Times New Roman" w:hAnsi="Times New Roman" w:cs="Times New Roman"/>
          <w:b/>
          <w:sz w:val="16"/>
          <w:szCs w:val="16"/>
        </w:rPr>
        <w:t xml:space="preserve">     Сверка расчетов по межбюджетным отношениям </w:t>
      </w:r>
      <w:proofErr w:type="gramStart"/>
      <w:r w:rsidRPr="00D5170F">
        <w:rPr>
          <w:rFonts w:ascii="Times New Roman" w:eastAsia="Times New Roman" w:hAnsi="Times New Roman" w:cs="Times New Roman"/>
          <w:b/>
          <w:sz w:val="16"/>
          <w:szCs w:val="16"/>
        </w:rPr>
        <w:t xml:space="preserve">с  </w:t>
      </w:r>
      <w:proofErr w:type="spellStart"/>
      <w:r w:rsidRPr="00D5170F">
        <w:rPr>
          <w:rFonts w:ascii="Times New Roman" w:eastAsia="Times New Roman" w:hAnsi="Times New Roman" w:cs="Times New Roman"/>
          <w:b/>
          <w:sz w:val="16"/>
          <w:szCs w:val="16"/>
        </w:rPr>
        <w:t>кожуунным</w:t>
      </w:r>
      <w:proofErr w:type="spellEnd"/>
      <w:proofErr w:type="gramEnd"/>
      <w:r w:rsidRPr="00D5170F">
        <w:rPr>
          <w:rFonts w:ascii="Times New Roman" w:eastAsia="Times New Roman" w:hAnsi="Times New Roman" w:cs="Times New Roman"/>
          <w:b/>
          <w:sz w:val="16"/>
          <w:szCs w:val="16"/>
        </w:rPr>
        <w:t xml:space="preserve"> бюджетом по состоянию на начало и конец финансового года (за очередной финансовый год).</w:t>
      </w:r>
    </w:p>
    <w:p w:rsidR="00D5170F" w:rsidRPr="00D5170F" w:rsidRDefault="00D5170F" w:rsidP="00D5170F">
      <w:pPr>
        <w:autoSpaceDE w:val="0"/>
        <w:autoSpaceDN w:val="0"/>
        <w:adjustRightInd w:val="0"/>
        <w:spacing w:after="0" w:line="240" w:lineRule="auto"/>
        <w:ind w:right="-1"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Объемы безвозмездных поступлений из </w:t>
      </w:r>
      <w:proofErr w:type="spellStart"/>
      <w:r w:rsidRPr="00D5170F">
        <w:rPr>
          <w:rFonts w:ascii="Times New Roman" w:eastAsia="Times New Roman" w:hAnsi="Times New Roman" w:cs="Times New Roman"/>
          <w:sz w:val="16"/>
          <w:szCs w:val="16"/>
        </w:rPr>
        <w:t>кожуунного</w:t>
      </w:r>
      <w:proofErr w:type="spellEnd"/>
      <w:r w:rsidRPr="00D5170F">
        <w:rPr>
          <w:rFonts w:ascii="Times New Roman" w:eastAsia="Times New Roman" w:hAnsi="Times New Roman" w:cs="Times New Roman"/>
          <w:sz w:val="16"/>
          <w:szCs w:val="16"/>
        </w:rPr>
        <w:t xml:space="preserve"> бюджета сумме 4 765,1 тыс. рублей подтверждены уведомлениями Финансового управления администрации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«О бюджетных ассигнованиях из </w:t>
      </w:r>
      <w:proofErr w:type="spellStart"/>
      <w:r w:rsidRPr="00D5170F">
        <w:rPr>
          <w:rFonts w:ascii="Times New Roman" w:eastAsia="Times New Roman" w:hAnsi="Times New Roman" w:cs="Times New Roman"/>
          <w:sz w:val="16"/>
          <w:szCs w:val="16"/>
        </w:rPr>
        <w:t>кожуунного</w:t>
      </w:r>
      <w:proofErr w:type="spellEnd"/>
      <w:r w:rsidRPr="00D5170F">
        <w:rPr>
          <w:rFonts w:ascii="Times New Roman" w:eastAsia="Times New Roman" w:hAnsi="Times New Roman" w:cs="Times New Roman"/>
          <w:sz w:val="16"/>
          <w:szCs w:val="16"/>
        </w:rPr>
        <w:t xml:space="preserve"> бюджета </w:t>
      </w:r>
      <w:proofErr w:type="spellStart"/>
      <w:r w:rsidRPr="00D5170F">
        <w:rPr>
          <w:rFonts w:ascii="Times New Roman" w:eastAsia="Times New Roman" w:hAnsi="Times New Roman" w:cs="Times New Roman"/>
          <w:sz w:val="16"/>
          <w:szCs w:val="16"/>
        </w:rPr>
        <w:t>Дзун-Хемчикского</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Республики Тыва на 2021 год и на плановый период 2022 и 2023 годов», которые поступили из </w:t>
      </w:r>
      <w:proofErr w:type="spellStart"/>
      <w:r w:rsidRPr="00D5170F">
        <w:rPr>
          <w:rFonts w:ascii="Times New Roman" w:eastAsia="Times New Roman" w:hAnsi="Times New Roman" w:cs="Times New Roman"/>
          <w:sz w:val="16"/>
          <w:szCs w:val="16"/>
        </w:rPr>
        <w:t>кожуунного</w:t>
      </w:r>
      <w:proofErr w:type="spellEnd"/>
      <w:r w:rsidRPr="00D5170F">
        <w:rPr>
          <w:rFonts w:ascii="Times New Roman" w:eastAsia="Times New Roman" w:hAnsi="Times New Roman" w:cs="Times New Roman"/>
          <w:sz w:val="16"/>
          <w:szCs w:val="16"/>
        </w:rPr>
        <w:t xml:space="preserve"> бюджета в размере 4 765,1 тыс. рублей.</w:t>
      </w:r>
    </w:p>
    <w:p w:rsidR="00D5170F" w:rsidRPr="00D5170F" w:rsidRDefault="00D5170F" w:rsidP="00D5170F">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Сверки расчетов по межбюджетным отношениям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D5170F" w:rsidRPr="00D5170F" w:rsidRDefault="00D5170F" w:rsidP="00D5170F">
      <w:pPr>
        <w:tabs>
          <w:tab w:val="left" w:pos="1260"/>
        </w:tabs>
        <w:spacing w:after="0" w:line="240" w:lineRule="auto"/>
        <w:jc w:val="center"/>
        <w:rPr>
          <w:rFonts w:ascii="Times New Roman" w:eastAsia="Times New Roman" w:hAnsi="Times New Roman" w:cs="Times New Roman"/>
          <w:b/>
          <w:sz w:val="16"/>
          <w:szCs w:val="16"/>
        </w:rPr>
      </w:pPr>
      <w:r w:rsidRPr="00D5170F">
        <w:rPr>
          <w:rFonts w:ascii="Times New Roman" w:eastAsia="Times New Roman" w:hAnsi="Times New Roman" w:cs="Times New Roman"/>
          <w:b/>
          <w:sz w:val="16"/>
          <w:szCs w:val="16"/>
        </w:rPr>
        <w:t xml:space="preserve">Оценка уровня финансирования бюджетных показателей, наличие </w:t>
      </w:r>
      <w:proofErr w:type="gramStart"/>
      <w:r w:rsidRPr="00D5170F">
        <w:rPr>
          <w:rFonts w:ascii="Times New Roman" w:eastAsia="Times New Roman" w:hAnsi="Times New Roman" w:cs="Times New Roman"/>
          <w:b/>
          <w:sz w:val="16"/>
          <w:szCs w:val="16"/>
        </w:rPr>
        <w:t>программ,  утвержденных</w:t>
      </w:r>
      <w:proofErr w:type="gramEnd"/>
      <w:r w:rsidRPr="00D5170F">
        <w:rPr>
          <w:rFonts w:ascii="Times New Roman" w:eastAsia="Times New Roman" w:hAnsi="Times New Roman" w:cs="Times New Roman"/>
          <w:b/>
          <w:sz w:val="16"/>
          <w:szCs w:val="16"/>
        </w:rPr>
        <w:t xml:space="preserve"> Решением Хурала представителей сельского поселения </w:t>
      </w:r>
      <w:proofErr w:type="spellStart"/>
      <w:r w:rsidRPr="00D5170F">
        <w:rPr>
          <w:rFonts w:ascii="Times New Roman" w:eastAsia="Times New Roman" w:hAnsi="Times New Roman" w:cs="Times New Roman"/>
          <w:b/>
          <w:sz w:val="16"/>
          <w:szCs w:val="16"/>
        </w:rPr>
        <w:t>сумон</w:t>
      </w:r>
      <w:proofErr w:type="spellEnd"/>
      <w:r w:rsidRPr="00D5170F">
        <w:rPr>
          <w:rFonts w:ascii="Times New Roman" w:eastAsia="Times New Roman" w:hAnsi="Times New Roman" w:cs="Times New Roman"/>
          <w:b/>
          <w:sz w:val="16"/>
          <w:szCs w:val="16"/>
        </w:rPr>
        <w:t xml:space="preserve"> </w:t>
      </w:r>
      <w:proofErr w:type="spellStart"/>
      <w:r w:rsidRPr="00D5170F">
        <w:rPr>
          <w:rFonts w:ascii="Times New Roman" w:eastAsia="Times New Roman" w:hAnsi="Times New Roman" w:cs="Times New Roman"/>
          <w:b/>
          <w:sz w:val="16"/>
          <w:szCs w:val="16"/>
        </w:rPr>
        <w:t>Хорум-Дагский</w:t>
      </w:r>
      <w:proofErr w:type="spellEnd"/>
      <w:r w:rsidRPr="00D5170F">
        <w:rPr>
          <w:rFonts w:ascii="Times New Roman" w:eastAsia="Times New Roman" w:hAnsi="Times New Roman" w:cs="Times New Roman"/>
          <w:b/>
          <w:sz w:val="16"/>
          <w:szCs w:val="16"/>
        </w:rPr>
        <w:t xml:space="preserve"> </w:t>
      </w:r>
      <w:proofErr w:type="spellStart"/>
      <w:r w:rsidRPr="00D5170F">
        <w:rPr>
          <w:rFonts w:ascii="Times New Roman" w:eastAsia="Times New Roman" w:hAnsi="Times New Roman" w:cs="Times New Roman"/>
          <w:b/>
          <w:sz w:val="16"/>
          <w:szCs w:val="16"/>
        </w:rPr>
        <w:t>Дзун-Хемчикского</w:t>
      </w:r>
      <w:proofErr w:type="spellEnd"/>
      <w:r w:rsidRPr="00D5170F">
        <w:rPr>
          <w:rFonts w:ascii="Times New Roman" w:eastAsia="Times New Roman" w:hAnsi="Times New Roman" w:cs="Times New Roman"/>
          <w:b/>
          <w:sz w:val="16"/>
          <w:szCs w:val="16"/>
        </w:rPr>
        <w:t xml:space="preserve"> </w:t>
      </w:r>
      <w:proofErr w:type="spellStart"/>
      <w:r w:rsidRPr="00D5170F">
        <w:rPr>
          <w:rFonts w:ascii="Times New Roman" w:eastAsia="Times New Roman" w:hAnsi="Times New Roman" w:cs="Times New Roman"/>
          <w:b/>
          <w:sz w:val="16"/>
          <w:szCs w:val="16"/>
        </w:rPr>
        <w:t>кожууна</w:t>
      </w:r>
      <w:proofErr w:type="spellEnd"/>
      <w:r w:rsidRPr="00D5170F">
        <w:rPr>
          <w:rFonts w:ascii="Times New Roman" w:eastAsia="Times New Roman" w:hAnsi="Times New Roman" w:cs="Times New Roman"/>
          <w:b/>
          <w:sz w:val="16"/>
          <w:szCs w:val="16"/>
        </w:rPr>
        <w:t xml:space="preserve"> о местном бюджете и оценка исполнения проведенных по ним мероприятий.</w:t>
      </w:r>
    </w:p>
    <w:p w:rsidR="00D5170F" w:rsidRPr="00D5170F" w:rsidRDefault="00D5170F" w:rsidP="00D5170F">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b/>
          <w:sz w:val="16"/>
          <w:szCs w:val="16"/>
        </w:rPr>
        <w:tab/>
      </w:r>
      <w:r w:rsidRPr="00D5170F">
        <w:rPr>
          <w:rFonts w:ascii="Times New Roman" w:eastAsia="Times New Roman" w:hAnsi="Times New Roman" w:cs="Times New Roman"/>
          <w:sz w:val="16"/>
          <w:szCs w:val="16"/>
        </w:rPr>
        <w:t xml:space="preserve">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администрацией сельского поселения </w:t>
      </w:r>
      <w:proofErr w:type="spellStart"/>
      <w:r w:rsidRPr="00D5170F">
        <w:rPr>
          <w:rFonts w:ascii="Times New Roman" w:eastAsia="Times New Roman" w:hAnsi="Times New Roman" w:cs="Times New Roman"/>
          <w:sz w:val="16"/>
          <w:szCs w:val="16"/>
        </w:rPr>
        <w:t>сумон</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Действующих муниципальных программ не проведены экспертизы и оценки их деятельности.</w:t>
      </w:r>
    </w:p>
    <w:p w:rsidR="00D5170F" w:rsidRPr="00D5170F" w:rsidRDefault="00D5170F" w:rsidP="00D5170F">
      <w:pPr>
        <w:tabs>
          <w:tab w:val="left" w:pos="1260"/>
        </w:tabs>
        <w:spacing w:after="0" w:line="240" w:lineRule="auto"/>
        <w:rPr>
          <w:rFonts w:ascii="Times New Roman" w:hAnsi="Times New Roman"/>
          <w:sz w:val="16"/>
          <w:szCs w:val="16"/>
        </w:rPr>
      </w:pPr>
      <w:r w:rsidRPr="00D5170F">
        <w:rPr>
          <w:rFonts w:ascii="Times New Roman" w:hAnsi="Times New Roman"/>
          <w:sz w:val="16"/>
          <w:szCs w:val="16"/>
        </w:rPr>
        <w:t>Всего за 2021 год план по финансированию муниципальных программ предусмотрено в бюджете 20,0 тыс. рублей, а исполнено на- 20,0 тыс. рублей, по следующей программе:</w:t>
      </w:r>
    </w:p>
    <w:p w:rsidR="00D5170F" w:rsidRPr="00D5170F" w:rsidRDefault="00D5170F" w:rsidP="00D5170F">
      <w:pPr>
        <w:tabs>
          <w:tab w:val="left" w:pos="1260"/>
        </w:tabs>
        <w:spacing w:after="0" w:line="240" w:lineRule="auto"/>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  по муниципальной программе «Дети </w:t>
      </w:r>
      <w:proofErr w:type="spellStart"/>
      <w:r w:rsidRPr="00D5170F">
        <w:rPr>
          <w:rFonts w:ascii="Times New Roman" w:eastAsia="Times New Roman" w:hAnsi="Times New Roman" w:cs="Times New Roman"/>
          <w:sz w:val="16"/>
          <w:szCs w:val="16"/>
        </w:rPr>
        <w:t>кожууна</w:t>
      </w:r>
      <w:proofErr w:type="spellEnd"/>
      <w:r w:rsidRPr="00D5170F">
        <w:rPr>
          <w:rFonts w:ascii="Times New Roman" w:eastAsia="Times New Roman" w:hAnsi="Times New Roman" w:cs="Times New Roman"/>
          <w:sz w:val="16"/>
          <w:szCs w:val="16"/>
        </w:rPr>
        <w:t xml:space="preserve"> на 2021-2023 год» исполнено в бюджете в сумме 10,0 тыс. рублей,</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xml:space="preserve">    Муниципальная программа «Дети </w:t>
      </w:r>
      <w:proofErr w:type="spellStart"/>
      <w:r w:rsidRPr="00D5170F">
        <w:rPr>
          <w:rFonts w:ascii="Times New Roman" w:hAnsi="Times New Roman"/>
          <w:sz w:val="16"/>
          <w:szCs w:val="16"/>
        </w:rPr>
        <w:t>кожууна</w:t>
      </w:r>
      <w:proofErr w:type="spellEnd"/>
      <w:r w:rsidRPr="00D5170F">
        <w:rPr>
          <w:rFonts w:ascii="Times New Roman" w:hAnsi="Times New Roman"/>
          <w:sz w:val="16"/>
          <w:szCs w:val="16"/>
        </w:rPr>
        <w:t xml:space="preserve"> на 2021-2023 годы».</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Задачи:</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обеспечение безопасного материнства и рождения здоровых детей;</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охрана здоровья детей и подростков, в том числе репродуктивного здоровья;</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профилактика социального неблагополучия семей с детьми:</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защита прав и интересов детей.</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xml:space="preserve">-Организация новогодних утренников для неорганизованных детей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и детей-инвалидов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xml:space="preserve">             Согласно отчету об исполнении бюджета ф. № 0503117 за 2021 год исполнено на 10,0 тыс. рублей, т.е. 100%. Эти средства были израсходованы на приобретение новогодних подарков </w:t>
      </w:r>
      <w:proofErr w:type="spellStart"/>
      <w:proofErr w:type="gramStart"/>
      <w:r w:rsidRPr="00D5170F">
        <w:rPr>
          <w:rFonts w:ascii="Times New Roman" w:hAnsi="Times New Roman"/>
          <w:sz w:val="16"/>
          <w:szCs w:val="16"/>
        </w:rPr>
        <w:t>согл.дог</w:t>
      </w:r>
      <w:proofErr w:type="spellEnd"/>
      <w:proofErr w:type="gramEnd"/>
      <w:r w:rsidRPr="00D5170F">
        <w:rPr>
          <w:rFonts w:ascii="Times New Roman" w:hAnsi="Times New Roman"/>
          <w:sz w:val="16"/>
          <w:szCs w:val="16"/>
        </w:rPr>
        <w:t xml:space="preserve">. б/н от 16.12.21 и счет фактуре №183 от 16.12.21 г. по п/п № 502083 от 29.12.2021г. с ИП </w:t>
      </w:r>
      <w:proofErr w:type="spellStart"/>
      <w:r w:rsidRPr="00D5170F">
        <w:rPr>
          <w:rFonts w:ascii="Times New Roman" w:hAnsi="Times New Roman"/>
          <w:sz w:val="16"/>
          <w:szCs w:val="16"/>
        </w:rPr>
        <w:t>Монгуш</w:t>
      </w:r>
      <w:proofErr w:type="spellEnd"/>
      <w:r w:rsidRPr="00D5170F">
        <w:rPr>
          <w:rFonts w:ascii="Times New Roman" w:hAnsi="Times New Roman"/>
          <w:sz w:val="16"/>
          <w:szCs w:val="16"/>
        </w:rPr>
        <w:t xml:space="preserve"> Буян Владимирович. </w:t>
      </w:r>
    </w:p>
    <w:p w:rsidR="00D5170F" w:rsidRPr="00D5170F" w:rsidRDefault="00D5170F" w:rsidP="00D5170F">
      <w:pPr>
        <w:tabs>
          <w:tab w:val="left" w:pos="0"/>
        </w:tabs>
        <w:spacing w:after="0" w:line="240" w:lineRule="auto"/>
        <w:jc w:val="both"/>
        <w:rPr>
          <w:rFonts w:ascii="Times New Roman" w:hAnsi="Times New Roman"/>
          <w:sz w:val="16"/>
          <w:szCs w:val="16"/>
        </w:rPr>
      </w:pPr>
      <w:r w:rsidRPr="00D5170F">
        <w:rPr>
          <w:rFonts w:ascii="Times New Roman" w:hAnsi="Times New Roman"/>
          <w:sz w:val="16"/>
          <w:szCs w:val="16"/>
        </w:rPr>
        <w:t xml:space="preserve">-по муниципальной программе «Комплексные меры по уничтожению зарослей дикорастущей конопли» исполнено в бюджете в сумме 10,0 </w:t>
      </w:r>
      <w:proofErr w:type="spellStart"/>
      <w:proofErr w:type="gramStart"/>
      <w:r w:rsidRPr="00D5170F">
        <w:rPr>
          <w:rFonts w:ascii="Times New Roman" w:hAnsi="Times New Roman"/>
          <w:sz w:val="16"/>
          <w:szCs w:val="16"/>
        </w:rPr>
        <w:t>тыс.рублей</w:t>
      </w:r>
      <w:proofErr w:type="spellEnd"/>
      <w:proofErr w:type="gramEnd"/>
      <w:r w:rsidRPr="00D5170F">
        <w:rPr>
          <w:rFonts w:ascii="Times New Roman" w:hAnsi="Times New Roman"/>
          <w:sz w:val="16"/>
          <w:szCs w:val="16"/>
        </w:rPr>
        <w:t>.</w:t>
      </w:r>
    </w:p>
    <w:p w:rsidR="00D5170F" w:rsidRPr="00D5170F" w:rsidRDefault="00D5170F" w:rsidP="00D5170F">
      <w:pPr>
        <w:spacing w:after="0" w:line="240" w:lineRule="auto"/>
        <w:ind w:firstLine="567"/>
        <w:jc w:val="both"/>
        <w:rPr>
          <w:rFonts w:ascii="Times New Roman" w:hAnsi="Times New Roman"/>
          <w:sz w:val="16"/>
          <w:szCs w:val="16"/>
        </w:rPr>
      </w:pPr>
      <w:r w:rsidRPr="00D5170F">
        <w:rPr>
          <w:rFonts w:ascii="Times New Roman" w:hAnsi="Times New Roman"/>
          <w:sz w:val="16"/>
          <w:szCs w:val="16"/>
        </w:rPr>
        <w:t xml:space="preserve">Основной целью программы является уничтожение зарослей дикорастущей конопли на естественно засоренных территориях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и создание единой системы формирования позитивных </w:t>
      </w:r>
      <w:proofErr w:type="gramStart"/>
      <w:r w:rsidRPr="00D5170F">
        <w:rPr>
          <w:rFonts w:ascii="Times New Roman" w:hAnsi="Times New Roman"/>
          <w:sz w:val="16"/>
          <w:szCs w:val="16"/>
        </w:rPr>
        <w:t>моральных  нравственных</w:t>
      </w:r>
      <w:proofErr w:type="gramEnd"/>
      <w:r w:rsidRPr="00D5170F">
        <w:rPr>
          <w:rFonts w:ascii="Times New Roman" w:hAnsi="Times New Roman"/>
          <w:sz w:val="16"/>
          <w:szCs w:val="16"/>
        </w:rPr>
        <w:t xml:space="preserve"> ценностей, определяющих отрицательное отношение к незаконному потреблению наркотиков, выбор здорового образа жизни большинством молодежи.</w:t>
      </w:r>
    </w:p>
    <w:p w:rsidR="00D5170F" w:rsidRPr="00D5170F" w:rsidRDefault="00D5170F" w:rsidP="00D5170F">
      <w:pPr>
        <w:spacing w:after="0" w:line="240" w:lineRule="auto"/>
        <w:ind w:firstLine="567"/>
        <w:jc w:val="both"/>
        <w:rPr>
          <w:rFonts w:ascii="Times New Roman" w:hAnsi="Times New Roman"/>
          <w:sz w:val="16"/>
          <w:szCs w:val="16"/>
        </w:rPr>
      </w:pPr>
      <w:r w:rsidRPr="00D5170F">
        <w:rPr>
          <w:rFonts w:ascii="Times New Roman" w:hAnsi="Times New Roman"/>
          <w:sz w:val="16"/>
          <w:szCs w:val="16"/>
        </w:rPr>
        <w:t>Перечень основных программных мероприятий:</w:t>
      </w:r>
    </w:p>
    <w:p w:rsidR="00D5170F" w:rsidRPr="00D5170F" w:rsidRDefault="00D5170F" w:rsidP="00D5170F">
      <w:pPr>
        <w:spacing w:after="0" w:line="240" w:lineRule="auto"/>
        <w:ind w:firstLine="567"/>
        <w:jc w:val="both"/>
        <w:rPr>
          <w:rFonts w:ascii="Times New Roman" w:hAnsi="Times New Roman"/>
          <w:sz w:val="16"/>
          <w:szCs w:val="16"/>
        </w:rPr>
      </w:pPr>
      <w:r w:rsidRPr="00D5170F">
        <w:rPr>
          <w:rFonts w:ascii="Times New Roman" w:hAnsi="Times New Roman"/>
          <w:sz w:val="16"/>
          <w:szCs w:val="16"/>
        </w:rPr>
        <w:t xml:space="preserve">- организационные меры по профилактике злоупотреблению </w:t>
      </w:r>
      <w:proofErr w:type="gramStart"/>
      <w:r w:rsidRPr="00D5170F">
        <w:rPr>
          <w:rFonts w:ascii="Times New Roman" w:hAnsi="Times New Roman"/>
          <w:sz w:val="16"/>
          <w:szCs w:val="16"/>
        </w:rPr>
        <w:t>наркотиками  их</w:t>
      </w:r>
      <w:proofErr w:type="gramEnd"/>
      <w:r w:rsidRPr="00D5170F">
        <w:rPr>
          <w:rFonts w:ascii="Times New Roman" w:hAnsi="Times New Roman"/>
          <w:sz w:val="16"/>
          <w:szCs w:val="16"/>
        </w:rPr>
        <w:t xml:space="preserve"> незаконному обороту;</w:t>
      </w:r>
    </w:p>
    <w:p w:rsidR="00D5170F" w:rsidRPr="00D5170F" w:rsidRDefault="00D5170F" w:rsidP="00D5170F">
      <w:pPr>
        <w:spacing w:after="0" w:line="240" w:lineRule="auto"/>
        <w:ind w:firstLine="567"/>
        <w:jc w:val="both"/>
        <w:rPr>
          <w:rFonts w:ascii="Times New Roman" w:hAnsi="Times New Roman"/>
          <w:sz w:val="16"/>
          <w:szCs w:val="16"/>
        </w:rPr>
      </w:pPr>
      <w:r w:rsidRPr="00D5170F">
        <w:rPr>
          <w:rFonts w:ascii="Times New Roman" w:hAnsi="Times New Roman"/>
          <w:sz w:val="16"/>
          <w:szCs w:val="16"/>
        </w:rPr>
        <w:t>- профилактика злоупотребления наркотикам;</w:t>
      </w:r>
    </w:p>
    <w:p w:rsidR="00D5170F" w:rsidRPr="00D5170F" w:rsidRDefault="00D5170F" w:rsidP="00D5170F">
      <w:pPr>
        <w:spacing w:after="0" w:line="240" w:lineRule="auto"/>
        <w:ind w:firstLine="567"/>
        <w:jc w:val="both"/>
        <w:rPr>
          <w:rFonts w:ascii="Times New Roman" w:hAnsi="Times New Roman"/>
          <w:sz w:val="16"/>
          <w:szCs w:val="16"/>
        </w:rPr>
      </w:pPr>
      <w:r w:rsidRPr="00D5170F">
        <w:rPr>
          <w:rFonts w:ascii="Times New Roman" w:hAnsi="Times New Roman"/>
          <w:sz w:val="16"/>
          <w:szCs w:val="16"/>
        </w:rPr>
        <w:t xml:space="preserve">- </w:t>
      </w:r>
      <w:proofErr w:type="gramStart"/>
      <w:r w:rsidRPr="00D5170F">
        <w:rPr>
          <w:rFonts w:ascii="Times New Roman" w:hAnsi="Times New Roman"/>
          <w:sz w:val="16"/>
          <w:szCs w:val="16"/>
        </w:rPr>
        <w:t>лечение лиц</w:t>
      </w:r>
      <w:proofErr w:type="gramEnd"/>
      <w:r w:rsidRPr="00D5170F">
        <w:rPr>
          <w:rFonts w:ascii="Times New Roman" w:hAnsi="Times New Roman"/>
          <w:sz w:val="16"/>
          <w:szCs w:val="16"/>
        </w:rPr>
        <w:t xml:space="preserve"> потребляющих наркотики без назначения врача;</w:t>
      </w:r>
    </w:p>
    <w:p w:rsidR="00D5170F" w:rsidRPr="00D5170F" w:rsidRDefault="00D5170F" w:rsidP="00D5170F">
      <w:pPr>
        <w:spacing w:after="0" w:line="240" w:lineRule="auto"/>
        <w:ind w:firstLine="567"/>
        <w:jc w:val="both"/>
        <w:rPr>
          <w:rFonts w:ascii="Times New Roman" w:hAnsi="Times New Roman"/>
          <w:sz w:val="16"/>
          <w:szCs w:val="16"/>
        </w:rPr>
      </w:pPr>
      <w:r w:rsidRPr="00D5170F">
        <w:rPr>
          <w:rFonts w:ascii="Times New Roman" w:hAnsi="Times New Roman"/>
          <w:sz w:val="16"/>
          <w:szCs w:val="16"/>
        </w:rPr>
        <w:t>- пресечение незаконного оборота наркотиков;</w:t>
      </w:r>
    </w:p>
    <w:p w:rsidR="00D5170F" w:rsidRPr="00D5170F" w:rsidRDefault="00D5170F" w:rsidP="00D5170F">
      <w:pPr>
        <w:spacing w:after="0" w:line="240" w:lineRule="auto"/>
        <w:ind w:firstLine="567"/>
        <w:jc w:val="both"/>
        <w:rPr>
          <w:rFonts w:ascii="Times New Roman" w:hAnsi="Times New Roman"/>
          <w:sz w:val="16"/>
          <w:szCs w:val="16"/>
        </w:rPr>
      </w:pPr>
      <w:r w:rsidRPr="00D5170F">
        <w:rPr>
          <w:rFonts w:ascii="Times New Roman" w:hAnsi="Times New Roman"/>
          <w:sz w:val="16"/>
          <w:szCs w:val="16"/>
        </w:rPr>
        <w:t>- организационно – кадровые мероприятия;</w:t>
      </w:r>
    </w:p>
    <w:p w:rsidR="00D5170F" w:rsidRPr="00D5170F" w:rsidRDefault="00D5170F" w:rsidP="00D5170F">
      <w:pPr>
        <w:spacing w:after="0" w:line="240" w:lineRule="auto"/>
        <w:ind w:firstLine="567"/>
        <w:jc w:val="both"/>
        <w:rPr>
          <w:rFonts w:ascii="Times New Roman" w:hAnsi="Times New Roman"/>
          <w:sz w:val="16"/>
          <w:szCs w:val="16"/>
        </w:rPr>
      </w:pPr>
      <w:r w:rsidRPr="00D5170F">
        <w:rPr>
          <w:rFonts w:ascii="Times New Roman" w:hAnsi="Times New Roman"/>
          <w:sz w:val="16"/>
          <w:szCs w:val="16"/>
        </w:rPr>
        <w:t>меры по материально-техническому обеспечению.</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 xml:space="preserve">         В 2020 году будет уничтожена дикорастущая конопля на площади 50 га.</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 xml:space="preserve">          Источниками финансирования мероприятий Программы являются средства муниципального бюджета поселения.</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 xml:space="preserve">         Общий объем финансирования Программы на 2021 год составил 10,0 тыс. рублей.  </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 xml:space="preserve">          Согласно отчету об исполнении бюджета ф. № 0503117 за 2021 год исполнено на 10,0 тыс. рублей, т.е. 100%. Эти средства были израсходованы на приобретение горюче-смазочных материалов </w:t>
      </w:r>
      <w:proofErr w:type="spellStart"/>
      <w:r w:rsidRPr="00D5170F">
        <w:rPr>
          <w:rFonts w:ascii="Times New Roman" w:hAnsi="Times New Roman"/>
          <w:sz w:val="16"/>
          <w:szCs w:val="16"/>
        </w:rPr>
        <w:t>т.е</w:t>
      </w:r>
      <w:proofErr w:type="spellEnd"/>
      <w:r w:rsidRPr="00D5170F">
        <w:rPr>
          <w:rFonts w:ascii="Times New Roman" w:hAnsi="Times New Roman"/>
          <w:sz w:val="16"/>
          <w:szCs w:val="16"/>
        </w:rPr>
        <w:t xml:space="preserve"> 212 л АИ-92 (бензин, топливо) по п/п № 295460 от 08.07.2021г. с ИП </w:t>
      </w:r>
      <w:proofErr w:type="spellStart"/>
      <w:r w:rsidRPr="00D5170F">
        <w:rPr>
          <w:rFonts w:ascii="Times New Roman" w:hAnsi="Times New Roman"/>
          <w:sz w:val="16"/>
          <w:szCs w:val="16"/>
        </w:rPr>
        <w:t>Монгуш</w:t>
      </w:r>
      <w:proofErr w:type="spellEnd"/>
      <w:r w:rsidRPr="00D5170F">
        <w:rPr>
          <w:rFonts w:ascii="Times New Roman" w:hAnsi="Times New Roman"/>
          <w:sz w:val="16"/>
          <w:szCs w:val="16"/>
        </w:rPr>
        <w:t xml:space="preserve"> Буян Владимирович.</w:t>
      </w:r>
    </w:p>
    <w:p w:rsidR="00D5170F" w:rsidRPr="00D5170F" w:rsidRDefault="00D5170F" w:rsidP="00D5170F">
      <w:pPr>
        <w:spacing w:after="0" w:line="240" w:lineRule="auto"/>
        <w:ind w:firstLine="708"/>
        <w:jc w:val="both"/>
        <w:rPr>
          <w:rFonts w:ascii="Times New Roman" w:hAnsi="Times New Roman"/>
          <w:b/>
          <w:i/>
          <w:sz w:val="16"/>
          <w:szCs w:val="16"/>
        </w:rPr>
      </w:pPr>
      <w:r w:rsidRPr="00D5170F">
        <w:rPr>
          <w:rFonts w:ascii="Times New Roman" w:hAnsi="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D5170F">
        <w:rPr>
          <w:rFonts w:ascii="Times New Roman" w:hAnsi="Times New Roman"/>
          <w:b/>
          <w:i/>
          <w:sz w:val="16"/>
          <w:szCs w:val="16"/>
        </w:rPr>
        <w:t>сумон</w:t>
      </w:r>
      <w:proofErr w:type="spellEnd"/>
      <w:r w:rsidRPr="00D5170F">
        <w:rPr>
          <w:rFonts w:ascii="Times New Roman" w:hAnsi="Times New Roman"/>
          <w:b/>
          <w:i/>
          <w:sz w:val="16"/>
          <w:szCs w:val="16"/>
        </w:rPr>
        <w:t xml:space="preserve"> </w:t>
      </w:r>
      <w:proofErr w:type="spellStart"/>
      <w:r w:rsidRPr="00D5170F">
        <w:rPr>
          <w:rFonts w:ascii="Times New Roman" w:hAnsi="Times New Roman"/>
          <w:b/>
          <w:i/>
          <w:sz w:val="16"/>
          <w:szCs w:val="16"/>
        </w:rPr>
        <w:t>Хорум-Дагский</w:t>
      </w:r>
      <w:proofErr w:type="spellEnd"/>
      <w:r w:rsidRPr="00D5170F">
        <w:rPr>
          <w:rFonts w:ascii="Times New Roman" w:hAnsi="Times New Roman"/>
          <w:b/>
          <w:i/>
          <w:sz w:val="16"/>
          <w:szCs w:val="16"/>
        </w:rPr>
        <w:t xml:space="preserve"> </w:t>
      </w:r>
      <w:proofErr w:type="spellStart"/>
      <w:r w:rsidRPr="00D5170F">
        <w:rPr>
          <w:rFonts w:ascii="Times New Roman" w:hAnsi="Times New Roman"/>
          <w:b/>
          <w:i/>
          <w:sz w:val="16"/>
          <w:szCs w:val="16"/>
        </w:rPr>
        <w:t>Дзун-Хемчикского</w:t>
      </w:r>
      <w:proofErr w:type="spellEnd"/>
      <w:r w:rsidRPr="00D5170F">
        <w:rPr>
          <w:rFonts w:ascii="Times New Roman" w:hAnsi="Times New Roman"/>
          <w:b/>
          <w:i/>
          <w:sz w:val="16"/>
          <w:szCs w:val="16"/>
        </w:rPr>
        <w:t xml:space="preserve"> </w:t>
      </w:r>
      <w:proofErr w:type="spellStart"/>
      <w:r w:rsidRPr="00D5170F">
        <w:rPr>
          <w:rFonts w:ascii="Times New Roman" w:hAnsi="Times New Roman"/>
          <w:b/>
          <w:i/>
          <w:sz w:val="16"/>
          <w:szCs w:val="16"/>
        </w:rPr>
        <w:t>кожууна</w:t>
      </w:r>
      <w:proofErr w:type="spellEnd"/>
      <w:r w:rsidRPr="00D5170F">
        <w:rPr>
          <w:rFonts w:ascii="Times New Roman" w:hAnsi="Times New Roman"/>
          <w:b/>
          <w:i/>
          <w:sz w:val="16"/>
          <w:szCs w:val="16"/>
        </w:rPr>
        <w:t xml:space="preserve"> за 2021 год</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 Республики Тыва от 28.06.2021 № 300).</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Проверка </w:t>
      </w:r>
      <w:proofErr w:type="gramStart"/>
      <w:r w:rsidRPr="00D5170F">
        <w:rPr>
          <w:rFonts w:ascii="Times New Roman" w:hAnsi="Times New Roman"/>
          <w:sz w:val="16"/>
          <w:szCs w:val="16"/>
        </w:rPr>
        <w:t>подвергнуты  штатные</w:t>
      </w:r>
      <w:proofErr w:type="gramEnd"/>
      <w:r w:rsidRPr="00D5170F">
        <w:rPr>
          <w:rFonts w:ascii="Times New Roman" w:hAnsi="Times New Roman"/>
          <w:sz w:val="16"/>
          <w:szCs w:val="16"/>
        </w:rPr>
        <w:t xml:space="preserve">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D5170F" w:rsidRPr="00D5170F" w:rsidRDefault="00D5170F" w:rsidP="00D5170F">
      <w:pPr>
        <w:spacing w:after="0" w:line="240" w:lineRule="auto"/>
        <w:ind w:firstLine="708"/>
        <w:jc w:val="both"/>
        <w:rPr>
          <w:rFonts w:ascii="Times New Roman" w:hAnsi="Times New Roman"/>
          <w:sz w:val="16"/>
          <w:szCs w:val="16"/>
        </w:rPr>
      </w:pPr>
    </w:p>
    <w:p w:rsidR="00D5170F" w:rsidRPr="00D5170F" w:rsidRDefault="00D5170F" w:rsidP="00D5170F">
      <w:pPr>
        <w:spacing w:after="0" w:line="240" w:lineRule="auto"/>
        <w:ind w:firstLine="708"/>
        <w:jc w:val="both"/>
        <w:rPr>
          <w:rFonts w:ascii="Times New Roman" w:hAnsi="Times New Roman"/>
          <w:b/>
          <w:sz w:val="16"/>
          <w:szCs w:val="16"/>
        </w:rPr>
      </w:pPr>
      <w:r w:rsidRPr="00D5170F">
        <w:rPr>
          <w:rFonts w:ascii="Times New Roman" w:hAnsi="Times New Roman"/>
          <w:sz w:val="16"/>
          <w:szCs w:val="16"/>
        </w:rPr>
        <w:t xml:space="preserve"> </w:t>
      </w:r>
      <w:r w:rsidRPr="00D5170F">
        <w:rPr>
          <w:rFonts w:ascii="Times New Roman" w:hAnsi="Times New Roman"/>
          <w:b/>
          <w:sz w:val="16"/>
          <w:szCs w:val="16"/>
        </w:rPr>
        <w:t>Проверкой установлено:</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 В своей деятельности Администрация руководствуется Уставом сельского поселения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Хорум-Дагский</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Дзун-Хемчикского</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кожууна</w:t>
      </w:r>
      <w:proofErr w:type="spellEnd"/>
      <w:r w:rsidRPr="00D5170F">
        <w:rPr>
          <w:rFonts w:ascii="Times New Roman" w:hAnsi="Times New Roman"/>
          <w:sz w:val="16"/>
          <w:szCs w:val="16"/>
        </w:rPr>
        <w:t xml:space="preserve">, принятым Решением Хурала представителей сельского поселения </w:t>
      </w:r>
      <w:proofErr w:type="spellStart"/>
      <w:r w:rsidRPr="00D5170F">
        <w:rPr>
          <w:rFonts w:ascii="Times New Roman" w:hAnsi="Times New Roman"/>
          <w:sz w:val="16"/>
          <w:szCs w:val="16"/>
        </w:rPr>
        <w:t>сумон</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Хорум-Дагский</w:t>
      </w:r>
      <w:proofErr w:type="spellEnd"/>
      <w:r w:rsidRPr="00D5170F">
        <w:rPr>
          <w:rFonts w:ascii="Times New Roman" w:hAnsi="Times New Roman"/>
          <w:sz w:val="16"/>
          <w:szCs w:val="16"/>
        </w:rPr>
        <w:t xml:space="preserve"> в новой редакции, зарегистрированный в Управлении Министерства юстиции Российской Федерации по Республике Тыва.</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Администрацией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руководит председатель администрации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избираемый Хуралом представителей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сроком на 4 года.</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 Глава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одновременно является председателем Хурала представителей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 Финансирование расходов на содержание аппарата управления </w:t>
      </w:r>
      <w:proofErr w:type="gramStart"/>
      <w:r w:rsidRPr="00D5170F">
        <w:rPr>
          <w:rFonts w:ascii="Times New Roman" w:hAnsi="Times New Roman"/>
          <w:sz w:val="16"/>
          <w:szCs w:val="16"/>
        </w:rPr>
        <w:t xml:space="preserve">администрации  </w:t>
      </w:r>
      <w:proofErr w:type="spellStart"/>
      <w:r w:rsidRPr="00D5170F">
        <w:rPr>
          <w:rFonts w:ascii="Times New Roman" w:hAnsi="Times New Roman"/>
          <w:sz w:val="16"/>
          <w:szCs w:val="16"/>
        </w:rPr>
        <w:t>сумона</w:t>
      </w:r>
      <w:proofErr w:type="spellEnd"/>
      <w:proofErr w:type="gramEnd"/>
      <w:r w:rsidRPr="00D5170F">
        <w:rPr>
          <w:rFonts w:ascii="Times New Roman" w:hAnsi="Times New Roman"/>
          <w:sz w:val="16"/>
          <w:szCs w:val="16"/>
        </w:rPr>
        <w:t xml:space="preserve"> осуществляется за счет средств бюджета сельского поселения.</w:t>
      </w:r>
    </w:p>
    <w:p w:rsidR="00D5170F" w:rsidRPr="00D5170F" w:rsidRDefault="00D5170F" w:rsidP="00D5170F">
      <w:pPr>
        <w:spacing w:after="0" w:line="240" w:lineRule="auto"/>
        <w:ind w:firstLine="708"/>
        <w:jc w:val="both"/>
        <w:rPr>
          <w:rFonts w:ascii="Times New Roman" w:hAnsi="Times New Roman"/>
          <w:sz w:val="16"/>
          <w:szCs w:val="16"/>
        </w:rPr>
      </w:pPr>
      <w:proofErr w:type="gramStart"/>
      <w:r w:rsidRPr="00D5170F">
        <w:rPr>
          <w:rFonts w:ascii="Times New Roman" w:hAnsi="Times New Roman"/>
          <w:sz w:val="16"/>
          <w:szCs w:val="16"/>
        </w:rPr>
        <w:t>В  структуре</w:t>
      </w:r>
      <w:proofErr w:type="gramEnd"/>
      <w:r w:rsidRPr="00D5170F">
        <w:rPr>
          <w:rFonts w:ascii="Times New Roman" w:hAnsi="Times New Roman"/>
          <w:sz w:val="16"/>
          <w:szCs w:val="16"/>
        </w:rPr>
        <w:t xml:space="preserve"> аппарата управления администрации председатель администрации </w:t>
      </w:r>
      <w:proofErr w:type="spellStart"/>
      <w:r w:rsidRPr="00D5170F">
        <w:rPr>
          <w:rFonts w:ascii="Times New Roman" w:hAnsi="Times New Roman"/>
          <w:sz w:val="16"/>
          <w:szCs w:val="16"/>
        </w:rPr>
        <w:t>спс</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Хорум-Дагский</w:t>
      </w:r>
      <w:proofErr w:type="spellEnd"/>
      <w:r w:rsidRPr="00D5170F">
        <w:rPr>
          <w:rFonts w:ascii="Times New Roman" w:hAnsi="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Табеля учета рабочего времени ежемесячно ведутся и утверждаются ответственным лицом. </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Начисление заработной платы ведется в расчетно-платежных ведомостях.</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За 2021 год администрация сельского поселения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Хорум-Дагский</w:t>
      </w:r>
      <w:proofErr w:type="spellEnd"/>
      <w:r w:rsidRPr="00D5170F">
        <w:rPr>
          <w:rFonts w:ascii="Times New Roman" w:hAnsi="Times New Roman"/>
          <w:sz w:val="16"/>
          <w:szCs w:val="16"/>
        </w:rPr>
        <w:t xml:space="preserve"> внесли изменения в штатное расписание 2 раза.</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w:t>
      </w:r>
      <w:proofErr w:type="gramStart"/>
      <w:r w:rsidRPr="00D5170F">
        <w:rPr>
          <w:rFonts w:ascii="Times New Roman" w:hAnsi="Times New Roman"/>
          <w:sz w:val="16"/>
          <w:szCs w:val="16"/>
        </w:rPr>
        <w:t>служащим  в</w:t>
      </w:r>
      <w:proofErr w:type="gramEnd"/>
      <w:r w:rsidRPr="00D5170F">
        <w:rPr>
          <w:rFonts w:ascii="Times New Roman" w:hAnsi="Times New Roman"/>
          <w:sz w:val="16"/>
          <w:szCs w:val="16"/>
        </w:rPr>
        <w:t xml:space="preserve"> год соблюдено.</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D5170F" w:rsidRPr="00D5170F" w:rsidRDefault="00D5170F" w:rsidP="00D5170F">
      <w:pPr>
        <w:spacing w:after="0" w:line="240" w:lineRule="auto"/>
        <w:ind w:firstLine="708"/>
        <w:jc w:val="both"/>
        <w:rPr>
          <w:rFonts w:ascii="Times New Roman" w:hAnsi="Times New Roman"/>
          <w:sz w:val="16"/>
          <w:szCs w:val="16"/>
        </w:rPr>
      </w:pPr>
      <w:r w:rsidRPr="00D5170F">
        <w:rPr>
          <w:rFonts w:ascii="Times New Roman" w:hAnsi="Times New Roman"/>
          <w:sz w:val="16"/>
          <w:szCs w:val="16"/>
        </w:rPr>
        <w:t xml:space="preserve">Проверкой фонда оплаты труда и правильности начислений и выплаты главе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xml:space="preserve"> и председателю администрации сельского поселения </w:t>
      </w:r>
      <w:proofErr w:type="spellStart"/>
      <w:r w:rsidRPr="00D5170F">
        <w:rPr>
          <w:rFonts w:ascii="Times New Roman" w:hAnsi="Times New Roman"/>
          <w:sz w:val="16"/>
          <w:szCs w:val="16"/>
        </w:rPr>
        <w:t>сумон</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Хорум-Дагский</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Дзун-Хемчикского</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кожууна</w:t>
      </w:r>
      <w:proofErr w:type="spellEnd"/>
      <w:r w:rsidRPr="00D5170F">
        <w:rPr>
          <w:rFonts w:ascii="Times New Roman" w:hAnsi="Times New Roman"/>
          <w:sz w:val="16"/>
          <w:szCs w:val="16"/>
        </w:rPr>
        <w:t xml:space="preserve"> Республики Тыва за 2021 года, где охвачен объём средств муниципального бюджета 877,9 тыс. руб., финансовых нарушений не установлено.</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hAnsi="Times New Roman"/>
          <w:sz w:val="16"/>
          <w:szCs w:val="16"/>
        </w:rPr>
        <w:t xml:space="preserve">    </w:t>
      </w:r>
      <w:r w:rsidRPr="00D5170F">
        <w:rPr>
          <w:rFonts w:ascii="Times New Roman" w:eastAsia="Times New Roman" w:hAnsi="Times New Roman" w:cs="Times New Roman"/>
          <w:sz w:val="16"/>
          <w:szCs w:val="16"/>
        </w:rPr>
        <w:t>При проверке соответствия квалификационным разрядам должностей установлено:</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1. 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Статьей 2.3. Закона Республики Тыва от 25.04.2018г. № 368-ЗРТ «О регулировании отдельных отношений в сфере муниципальной службы в Республике Тыва»</w:t>
      </w:r>
      <w:r w:rsidRPr="00D5170F">
        <w:rPr>
          <w:sz w:val="16"/>
          <w:szCs w:val="16"/>
        </w:rPr>
        <w:t xml:space="preserve"> </w:t>
      </w:r>
      <w:r w:rsidRPr="00D5170F">
        <w:rPr>
          <w:rFonts w:ascii="Times New Roman" w:eastAsia="Times New Roman" w:hAnsi="Times New Roman" w:cs="Times New Roman"/>
          <w:sz w:val="16"/>
          <w:szCs w:val="16"/>
        </w:rPr>
        <w:t xml:space="preserve">(в редакции законов Республики Тыва от 10.11.2021 N 773-ЗРТ) установлено, что муниципальным служащим, замещающим должности муниципальной службы главной группы присваивается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Но в администрации сельского поселения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заместителю председателя администрации присвоен квалификационный разряд, не соответствующий занимаемому им должности, а ниже (советник муниципальной службы 3 класса – квалификационный разряд ведущей группы «Специалисты»).</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2. 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w:t>
      </w:r>
      <w:r w:rsidRPr="00D5170F">
        <w:rPr>
          <w:rFonts w:ascii="Arial" w:hAnsi="Arial" w:cs="Arial"/>
          <w:sz w:val="16"/>
          <w:szCs w:val="16"/>
          <w:shd w:val="clear" w:color="auto" w:fill="FFFFFF"/>
        </w:rPr>
        <w:t xml:space="preserve"> (</w:t>
      </w:r>
      <w:r w:rsidRPr="00D5170F">
        <w:rPr>
          <w:rFonts w:ascii="Times New Roman" w:eastAsia="Times New Roman" w:hAnsi="Times New Roman" w:cs="Times New Roman"/>
          <w:sz w:val="16"/>
          <w:szCs w:val="16"/>
        </w:rPr>
        <w:t>с изменениями на 24 марта 2022 года) главный специалист администрации сельского поселения занимают старшую группу должностей категории «Специалисты».</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Статьей 2.5. Закона Республики Тыва от 25.04.2018г. № 368-ЗРТ «О регулировании отдельных отношений в сфере муниципальной службы в Республике Тыва»</w:t>
      </w:r>
      <w:r w:rsidRPr="00D5170F">
        <w:rPr>
          <w:sz w:val="16"/>
          <w:szCs w:val="16"/>
        </w:rPr>
        <w:t xml:space="preserve"> </w:t>
      </w:r>
      <w:r w:rsidRPr="00D5170F">
        <w:rPr>
          <w:rFonts w:ascii="Times New Roman" w:eastAsia="Times New Roman" w:hAnsi="Times New Roman" w:cs="Times New Roman"/>
          <w:sz w:val="16"/>
          <w:szCs w:val="16"/>
        </w:rPr>
        <w:t xml:space="preserve">(в редакции законов Республики Тыва от 10.11.2021 N 773-ЗРТ) установлено, что муниципальным служащим, замещающим должности муниципальной службы старшей группы присваивается классный чин – «референт муниципальной службы 1, 2, 3 класса» в соответствии с замещаемой должностью муниципальной службы,  порядке присвоения и сохранения классных чинов. </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Отметим, что в администрации сельского поселения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главному специалисту администрации </w:t>
      </w:r>
      <w:proofErr w:type="spellStart"/>
      <w:r w:rsidRPr="00D5170F">
        <w:rPr>
          <w:rFonts w:ascii="Times New Roman" w:eastAsia="Times New Roman" w:hAnsi="Times New Roman" w:cs="Times New Roman"/>
          <w:sz w:val="16"/>
          <w:szCs w:val="16"/>
        </w:rPr>
        <w:t>спс</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присвоены квалификационный разряд не соответствующие занимаемой им должности, а ниже (чин младшей группы должностей - секретарь муниципальной службы 3 класса).</w:t>
      </w:r>
    </w:p>
    <w:p w:rsidR="00D5170F" w:rsidRPr="00D5170F" w:rsidRDefault="00D5170F" w:rsidP="00D5170F">
      <w:pPr>
        <w:spacing w:after="0" w:line="240" w:lineRule="auto"/>
        <w:ind w:firstLine="709"/>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Предлагаем присвоить классные чины (провести аттестацию), для соответствия квалификационному разряду, заместителю председателя и главному специалисту администрации </w:t>
      </w:r>
      <w:proofErr w:type="spellStart"/>
      <w:r w:rsidRPr="00D5170F">
        <w:rPr>
          <w:rFonts w:ascii="Times New Roman" w:eastAsia="Times New Roman" w:hAnsi="Times New Roman" w:cs="Times New Roman"/>
          <w:sz w:val="16"/>
          <w:szCs w:val="16"/>
        </w:rPr>
        <w:t>спс</w:t>
      </w:r>
      <w:proofErr w:type="spellEnd"/>
      <w:r w:rsidRPr="00D5170F">
        <w:rPr>
          <w:rFonts w:ascii="Times New Roman" w:eastAsia="Times New Roman" w:hAnsi="Times New Roman" w:cs="Times New Roman"/>
          <w:sz w:val="16"/>
          <w:szCs w:val="16"/>
        </w:rPr>
        <w:t xml:space="preserve"> </w:t>
      </w:r>
      <w:proofErr w:type="spellStart"/>
      <w:r w:rsidRPr="00D5170F">
        <w:rPr>
          <w:rFonts w:ascii="Times New Roman" w:eastAsia="Times New Roman" w:hAnsi="Times New Roman" w:cs="Times New Roman"/>
          <w:sz w:val="16"/>
          <w:szCs w:val="16"/>
        </w:rPr>
        <w:t>Хорум-Дагский</w:t>
      </w:r>
      <w:proofErr w:type="spellEnd"/>
      <w:r w:rsidRPr="00D5170F">
        <w:rPr>
          <w:rFonts w:ascii="Times New Roman" w:eastAsia="Times New Roman" w:hAnsi="Times New Roman" w:cs="Times New Roman"/>
          <w:sz w:val="16"/>
          <w:szCs w:val="16"/>
        </w:rPr>
        <w:t xml:space="preserve"> в соответствии с действующим законодательством (см. приложение 1 к Закону Республики Тыва "О регулировании отдельных отношений в сфере муниципальной службы в Республике Тыва" ПОРЯДОК ПРИСВОЕНИЯ И СОХРАНЕНИЯ КЛАССНЫХ ЧИНОВ МУНИЦИПАЛЬНЫМ СЛУЖАЩИМ В РЕСПУБЛИКЕ ТЫВА (в ред. законов Республики Тыва от 12.10.2021 N 747-ЗРТ)</w:t>
      </w:r>
    </w:p>
    <w:p w:rsidR="00D5170F" w:rsidRPr="00D5170F" w:rsidRDefault="00D5170F" w:rsidP="00091398">
      <w:pPr>
        <w:tabs>
          <w:tab w:val="left" w:pos="1260"/>
        </w:tabs>
        <w:spacing w:after="0" w:line="240" w:lineRule="auto"/>
        <w:rPr>
          <w:rFonts w:ascii="Times New Roman" w:eastAsia="Times New Roman" w:hAnsi="Times New Roman" w:cs="Times New Roman"/>
          <w:b/>
          <w:sz w:val="16"/>
          <w:szCs w:val="16"/>
        </w:rPr>
      </w:pPr>
      <w:r w:rsidRPr="00D5170F">
        <w:rPr>
          <w:rFonts w:ascii="Times New Roman" w:hAnsi="Times New Roman"/>
          <w:sz w:val="16"/>
          <w:szCs w:val="16"/>
        </w:rPr>
        <w:t xml:space="preserve">                    </w:t>
      </w:r>
      <w:r w:rsidRPr="00D5170F">
        <w:rPr>
          <w:rFonts w:ascii="Times New Roman" w:eastAsia="Times New Roman" w:hAnsi="Times New Roman" w:cs="Times New Roman"/>
          <w:b/>
          <w:sz w:val="16"/>
          <w:szCs w:val="16"/>
        </w:rPr>
        <w:t>Наличие дебиторской и кредиторской задолженности</w:t>
      </w:r>
      <w:r w:rsidR="007133BB">
        <w:rPr>
          <w:rFonts w:ascii="Times New Roman" w:eastAsia="Times New Roman" w:hAnsi="Times New Roman" w:cs="Times New Roman"/>
          <w:b/>
          <w:sz w:val="16"/>
          <w:szCs w:val="16"/>
        </w:rPr>
        <w:t xml:space="preserve"> </w:t>
      </w:r>
      <w:r w:rsidRPr="00D5170F">
        <w:rPr>
          <w:rFonts w:ascii="Times New Roman" w:eastAsia="Times New Roman" w:hAnsi="Times New Roman" w:cs="Times New Roman"/>
          <w:b/>
          <w:sz w:val="16"/>
          <w:szCs w:val="16"/>
        </w:rPr>
        <w:t xml:space="preserve">сельского </w:t>
      </w:r>
      <w:proofErr w:type="gramStart"/>
      <w:r w:rsidRPr="00D5170F">
        <w:rPr>
          <w:rFonts w:ascii="Times New Roman" w:eastAsia="Times New Roman" w:hAnsi="Times New Roman" w:cs="Times New Roman"/>
          <w:b/>
          <w:sz w:val="16"/>
          <w:szCs w:val="16"/>
        </w:rPr>
        <w:t xml:space="preserve">поселения  </w:t>
      </w:r>
      <w:proofErr w:type="spellStart"/>
      <w:r w:rsidRPr="00D5170F">
        <w:rPr>
          <w:rFonts w:ascii="Times New Roman" w:eastAsia="Times New Roman" w:hAnsi="Times New Roman" w:cs="Times New Roman"/>
          <w:b/>
          <w:sz w:val="16"/>
          <w:szCs w:val="16"/>
        </w:rPr>
        <w:t>сумон</w:t>
      </w:r>
      <w:proofErr w:type="spellEnd"/>
      <w:proofErr w:type="gramEnd"/>
      <w:r w:rsidRPr="00D5170F">
        <w:rPr>
          <w:rFonts w:ascii="Times New Roman" w:eastAsia="Times New Roman" w:hAnsi="Times New Roman" w:cs="Times New Roman"/>
          <w:b/>
          <w:sz w:val="16"/>
          <w:szCs w:val="16"/>
        </w:rPr>
        <w:t xml:space="preserve"> </w:t>
      </w:r>
      <w:proofErr w:type="spellStart"/>
      <w:r w:rsidRPr="00D5170F">
        <w:rPr>
          <w:rFonts w:ascii="Times New Roman" w:eastAsia="Times New Roman" w:hAnsi="Times New Roman" w:cs="Times New Roman"/>
          <w:b/>
          <w:sz w:val="16"/>
          <w:szCs w:val="16"/>
        </w:rPr>
        <w:t>Хорум-Дагский</w:t>
      </w:r>
      <w:proofErr w:type="spellEnd"/>
      <w:r w:rsidRPr="00D5170F">
        <w:rPr>
          <w:rFonts w:ascii="Times New Roman" w:eastAsia="Times New Roman" w:hAnsi="Times New Roman" w:cs="Times New Roman"/>
          <w:b/>
          <w:sz w:val="16"/>
          <w:szCs w:val="16"/>
        </w:rPr>
        <w:t xml:space="preserve"> </w:t>
      </w:r>
      <w:proofErr w:type="spellStart"/>
      <w:r w:rsidRPr="00D5170F">
        <w:rPr>
          <w:rFonts w:ascii="Times New Roman" w:eastAsia="Times New Roman" w:hAnsi="Times New Roman" w:cs="Times New Roman"/>
          <w:b/>
          <w:sz w:val="16"/>
          <w:szCs w:val="16"/>
        </w:rPr>
        <w:t>Дзун-Хемчикского</w:t>
      </w:r>
      <w:proofErr w:type="spellEnd"/>
      <w:r w:rsidRPr="00D5170F">
        <w:rPr>
          <w:rFonts w:ascii="Times New Roman" w:eastAsia="Times New Roman" w:hAnsi="Times New Roman" w:cs="Times New Roman"/>
          <w:b/>
          <w:sz w:val="16"/>
          <w:szCs w:val="16"/>
        </w:rPr>
        <w:t xml:space="preserve"> </w:t>
      </w:r>
      <w:proofErr w:type="spellStart"/>
      <w:r w:rsidRPr="00D5170F">
        <w:rPr>
          <w:rFonts w:ascii="Times New Roman" w:eastAsia="Times New Roman" w:hAnsi="Times New Roman" w:cs="Times New Roman"/>
          <w:b/>
          <w:sz w:val="16"/>
          <w:szCs w:val="16"/>
        </w:rPr>
        <w:t>к</w:t>
      </w:r>
      <w:r w:rsidR="00091398">
        <w:rPr>
          <w:rFonts w:ascii="Times New Roman" w:eastAsia="Times New Roman" w:hAnsi="Times New Roman" w:cs="Times New Roman"/>
          <w:b/>
          <w:sz w:val="16"/>
          <w:szCs w:val="16"/>
        </w:rPr>
        <w:t>ожууна</w:t>
      </w:r>
      <w:proofErr w:type="spellEnd"/>
      <w:r w:rsidR="00091398">
        <w:rPr>
          <w:rFonts w:ascii="Times New Roman" w:eastAsia="Times New Roman" w:hAnsi="Times New Roman" w:cs="Times New Roman"/>
          <w:b/>
          <w:sz w:val="16"/>
          <w:szCs w:val="16"/>
        </w:rPr>
        <w:t xml:space="preserve"> </w:t>
      </w:r>
      <w:r w:rsidRPr="00D5170F">
        <w:rPr>
          <w:rFonts w:ascii="Times New Roman" w:eastAsia="Times New Roman" w:hAnsi="Times New Roman" w:cs="Times New Roman"/>
          <w:b/>
          <w:sz w:val="16"/>
          <w:szCs w:val="16"/>
        </w:rPr>
        <w:t>Республики Тыва</w:t>
      </w:r>
    </w:p>
    <w:p w:rsidR="00D5170F" w:rsidRPr="00D5170F" w:rsidRDefault="00D5170F" w:rsidP="00D5170F">
      <w:pPr>
        <w:tabs>
          <w:tab w:val="left" w:pos="709"/>
        </w:tabs>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ab/>
        <w:t>Проверкой наличия дебиторской и кредиторской задолженности по состоянию на 01.01.2021г. и на 01.01.2022г. установлено, что согласно годовому отчету ф.0503369     имеется задолженность в следующих размерах:</w:t>
      </w:r>
    </w:p>
    <w:p w:rsidR="00D5170F" w:rsidRPr="00D5170F" w:rsidRDefault="00D5170F" w:rsidP="00D5170F">
      <w:pPr>
        <w:tabs>
          <w:tab w:val="left" w:pos="709"/>
        </w:tabs>
        <w:spacing w:after="0" w:line="240" w:lineRule="auto"/>
        <w:jc w:val="both"/>
        <w:rPr>
          <w:rFonts w:ascii="Times New Roman" w:eastAsia="Times New Roman" w:hAnsi="Times New Roman" w:cs="Times New Roman"/>
          <w:sz w:val="16"/>
          <w:szCs w:val="16"/>
        </w:rPr>
      </w:pPr>
    </w:p>
    <w:p w:rsidR="00D5170F" w:rsidRPr="00D5170F" w:rsidRDefault="00D5170F" w:rsidP="007762A0">
      <w:pPr>
        <w:tabs>
          <w:tab w:val="left" w:pos="1260"/>
        </w:tabs>
        <w:spacing w:after="0" w:line="240" w:lineRule="auto"/>
        <w:jc w:val="center"/>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(в рублях)</w:t>
      </w:r>
    </w:p>
    <w:tbl>
      <w:tblPr>
        <w:tblW w:w="9477" w:type="dxa"/>
        <w:tblInd w:w="94" w:type="dxa"/>
        <w:tblLook w:val="04A0" w:firstRow="1" w:lastRow="0" w:firstColumn="1" w:lastColumn="0" w:noHBand="0" w:noVBand="1"/>
      </w:tblPr>
      <w:tblGrid>
        <w:gridCol w:w="4120"/>
        <w:gridCol w:w="1423"/>
        <w:gridCol w:w="1226"/>
        <w:gridCol w:w="1354"/>
        <w:gridCol w:w="1354"/>
      </w:tblGrid>
      <w:tr w:rsidR="00D5170F" w:rsidRPr="00D5170F" w:rsidTr="00833EBC">
        <w:trPr>
          <w:trHeight w:val="255"/>
        </w:trPr>
        <w:tc>
          <w:tcPr>
            <w:tcW w:w="41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Дебиторы Кредиторы</w:t>
            </w:r>
          </w:p>
        </w:tc>
        <w:tc>
          <w:tcPr>
            <w:tcW w:w="2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на 01.01.2021г</w:t>
            </w:r>
          </w:p>
        </w:tc>
        <w:tc>
          <w:tcPr>
            <w:tcW w:w="2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на 01.01.2022г</w:t>
            </w:r>
          </w:p>
        </w:tc>
      </w:tr>
      <w:tr w:rsidR="00D5170F" w:rsidRPr="00D5170F" w:rsidTr="00833EBC">
        <w:trPr>
          <w:trHeight w:val="255"/>
        </w:trPr>
        <w:tc>
          <w:tcPr>
            <w:tcW w:w="4120" w:type="dxa"/>
            <w:vMerge/>
            <w:tcBorders>
              <w:top w:val="single" w:sz="4" w:space="0" w:color="auto"/>
              <w:left w:val="single" w:sz="4" w:space="0" w:color="auto"/>
              <w:bottom w:val="single" w:sz="4" w:space="0" w:color="000000"/>
              <w:right w:val="single" w:sz="4" w:space="0" w:color="auto"/>
            </w:tcBorders>
            <w:vAlign w:val="center"/>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p>
        </w:tc>
        <w:tc>
          <w:tcPr>
            <w:tcW w:w="1423"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proofErr w:type="spellStart"/>
            <w:r w:rsidRPr="00D5170F">
              <w:rPr>
                <w:rFonts w:ascii="Times New Roman" w:eastAsia="Times New Roman" w:hAnsi="Times New Roman" w:cs="Times New Roman"/>
                <w:sz w:val="16"/>
                <w:szCs w:val="16"/>
              </w:rPr>
              <w:t>Дт</w:t>
            </w:r>
            <w:proofErr w:type="spellEnd"/>
          </w:p>
        </w:tc>
        <w:tc>
          <w:tcPr>
            <w:tcW w:w="1226"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proofErr w:type="spellStart"/>
            <w:r w:rsidRPr="00D5170F">
              <w:rPr>
                <w:rFonts w:ascii="Times New Roman" w:eastAsia="Times New Roman" w:hAnsi="Times New Roman" w:cs="Times New Roman"/>
                <w:sz w:val="16"/>
                <w:szCs w:val="16"/>
              </w:rPr>
              <w:t>Кт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proofErr w:type="spellStart"/>
            <w:r w:rsidRPr="00D5170F">
              <w:rPr>
                <w:rFonts w:ascii="Times New Roman" w:eastAsia="Times New Roman" w:hAnsi="Times New Roman" w:cs="Times New Roman"/>
                <w:sz w:val="16"/>
                <w:szCs w:val="16"/>
              </w:rPr>
              <w:t>Дт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proofErr w:type="spellStart"/>
            <w:r w:rsidRPr="00D5170F">
              <w:rPr>
                <w:rFonts w:ascii="Times New Roman" w:eastAsia="Times New Roman" w:hAnsi="Times New Roman" w:cs="Times New Roman"/>
                <w:sz w:val="16"/>
                <w:szCs w:val="16"/>
              </w:rPr>
              <w:t>Кт</w:t>
            </w:r>
            <w:proofErr w:type="spellEnd"/>
          </w:p>
        </w:tc>
      </w:tr>
      <w:tr w:rsidR="00D5170F" w:rsidRPr="00D5170F" w:rsidTr="00833EBC">
        <w:trPr>
          <w:trHeight w:val="255"/>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proofErr w:type="spellStart"/>
            <w:r w:rsidRPr="00D5170F">
              <w:rPr>
                <w:rFonts w:ascii="Times New Roman" w:eastAsia="Times New Roman" w:hAnsi="Times New Roman" w:cs="Times New Roman"/>
                <w:sz w:val="16"/>
                <w:szCs w:val="16"/>
              </w:rPr>
              <w:t>Хорум-Дагский</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33410,78</w:t>
            </w:r>
          </w:p>
        </w:tc>
        <w:tc>
          <w:tcPr>
            <w:tcW w:w="1226"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96 686,0</w:t>
            </w:r>
          </w:p>
        </w:tc>
        <w:tc>
          <w:tcPr>
            <w:tcW w:w="1354"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20490,45</w:t>
            </w:r>
          </w:p>
        </w:tc>
        <w:tc>
          <w:tcPr>
            <w:tcW w:w="1354"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0,0</w:t>
            </w:r>
          </w:p>
        </w:tc>
      </w:tr>
      <w:tr w:rsidR="00D5170F" w:rsidRPr="00D5170F" w:rsidTr="00833EBC">
        <w:trPr>
          <w:trHeight w:val="36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D5170F" w:rsidRPr="00D5170F" w:rsidRDefault="00D5170F" w:rsidP="00833EBC">
            <w:pPr>
              <w:spacing w:after="0" w:line="240" w:lineRule="auto"/>
              <w:jc w:val="both"/>
              <w:rPr>
                <w:rFonts w:ascii="Times New Roman" w:eastAsia="Times New Roman" w:hAnsi="Times New Roman" w:cs="Times New Roman"/>
                <w:b/>
                <w:bCs/>
                <w:sz w:val="16"/>
                <w:szCs w:val="16"/>
              </w:rPr>
            </w:pPr>
            <w:r w:rsidRPr="00D5170F">
              <w:rPr>
                <w:rFonts w:ascii="Times New Roman" w:eastAsia="Times New Roman" w:hAnsi="Times New Roman" w:cs="Times New Roman"/>
                <w:b/>
                <w:bCs/>
                <w:sz w:val="16"/>
                <w:szCs w:val="16"/>
              </w:rPr>
              <w:t>Всего</w:t>
            </w:r>
          </w:p>
        </w:tc>
        <w:tc>
          <w:tcPr>
            <w:tcW w:w="1423"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b/>
                <w:bCs/>
                <w:sz w:val="16"/>
                <w:szCs w:val="16"/>
              </w:rPr>
            </w:pPr>
            <w:r w:rsidRPr="00D5170F">
              <w:rPr>
                <w:rFonts w:ascii="Times New Roman" w:eastAsia="Times New Roman" w:hAnsi="Times New Roman" w:cs="Times New Roman"/>
                <w:b/>
                <w:bCs/>
                <w:sz w:val="16"/>
                <w:szCs w:val="16"/>
              </w:rPr>
              <w:t>33410,78</w:t>
            </w:r>
          </w:p>
        </w:tc>
        <w:tc>
          <w:tcPr>
            <w:tcW w:w="1226"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b/>
                <w:sz w:val="16"/>
                <w:szCs w:val="16"/>
              </w:rPr>
            </w:pPr>
            <w:r w:rsidRPr="00D5170F">
              <w:rPr>
                <w:rFonts w:ascii="Times New Roman" w:eastAsia="Times New Roman" w:hAnsi="Times New Roman" w:cs="Times New Roman"/>
                <w:b/>
                <w:sz w:val="16"/>
                <w:szCs w:val="16"/>
              </w:rPr>
              <w:t>96 686,0</w:t>
            </w:r>
          </w:p>
        </w:tc>
        <w:tc>
          <w:tcPr>
            <w:tcW w:w="1354"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20490,45</w:t>
            </w:r>
          </w:p>
        </w:tc>
        <w:tc>
          <w:tcPr>
            <w:tcW w:w="1354" w:type="dxa"/>
            <w:tcBorders>
              <w:top w:val="nil"/>
              <w:left w:val="nil"/>
              <w:bottom w:val="single" w:sz="4" w:space="0" w:color="auto"/>
              <w:right w:val="single" w:sz="4" w:space="0" w:color="auto"/>
            </w:tcBorders>
            <w:shd w:val="clear" w:color="auto" w:fill="auto"/>
            <w:noWrap/>
            <w:vAlign w:val="bottom"/>
            <w:hideMark/>
          </w:tcPr>
          <w:p w:rsidR="00D5170F" w:rsidRPr="00D5170F" w:rsidRDefault="00D5170F" w:rsidP="00833EBC">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0,0</w:t>
            </w:r>
          </w:p>
        </w:tc>
      </w:tr>
    </w:tbl>
    <w:p w:rsidR="00D5170F" w:rsidRPr="00D5170F" w:rsidRDefault="00D5170F" w:rsidP="00D5170F">
      <w:pPr>
        <w:tabs>
          <w:tab w:val="left" w:pos="1260"/>
        </w:tabs>
        <w:spacing w:after="0" w:line="240" w:lineRule="auto"/>
        <w:jc w:val="both"/>
        <w:rPr>
          <w:rFonts w:ascii="Times New Roman" w:eastAsia="Times New Roman" w:hAnsi="Times New Roman" w:cs="Times New Roman"/>
          <w:sz w:val="16"/>
          <w:szCs w:val="16"/>
        </w:rPr>
      </w:pPr>
    </w:p>
    <w:p w:rsidR="00D5170F" w:rsidRPr="00D5170F" w:rsidRDefault="00D5170F" w:rsidP="00D5170F">
      <w:pPr>
        <w:tabs>
          <w:tab w:val="left" w:pos="0"/>
        </w:tabs>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ab/>
        <w:t xml:space="preserve">Расшифровка источников образования, наименование дебиторов и кредиторов и причина возникновения дебиторской и кредиторской задолженности в годовом отчете исполнения бюджета по кодам бюджетной </w:t>
      </w:r>
      <w:proofErr w:type="gramStart"/>
      <w:r w:rsidRPr="00D5170F">
        <w:rPr>
          <w:rFonts w:ascii="Times New Roman" w:eastAsia="Times New Roman" w:hAnsi="Times New Roman" w:cs="Times New Roman"/>
          <w:sz w:val="16"/>
          <w:szCs w:val="16"/>
        </w:rPr>
        <w:t>классификации  представлено</w:t>
      </w:r>
      <w:proofErr w:type="gramEnd"/>
      <w:r w:rsidRPr="00D5170F">
        <w:rPr>
          <w:rFonts w:ascii="Times New Roman" w:eastAsia="Times New Roman" w:hAnsi="Times New Roman" w:cs="Times New Roman"/>
          <w:sz w:val="16"/>
          <w:szCs w:val="16"/>
        </w:rPr>
        <w:t>.</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 xml:space="preserve">     Дебиторская задолженность на общую сумму 20 490,45 рублей., в том числе по счету:</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1 206 21 000- 1 235,76</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1 206 23 000- 18 833,63</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1 206 34 000- 421,06</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 xml:space="preserve">      </w:t>
      </w:r>
    </w:p>
    <w:p w:rsidR="00D5170F" w:rsidRPr="00D5170F" w:rsidRDefault="00D5170F" w:rsidP="00D5170F">
      <w:pPr>
        <w:spacing w:after="0" w:line="240" w:lineRule="auto"/>
        <w:jc w:val="both"/>
        <w:rPr>
          <w:rFonts w:ascii="Times New Roman" w:eastAsia="Times New Roman" w:hAnsi="Times New Roman" w:cs="Times New Roman"/>
          <w:sz w:val="16"/>
          <w:szCs w:val="16"/>
        </w:rPr>
      </w:pPr>
      <w:r w:rsidRPr="00D5170F">
        <w:rPr>
          <w:rFonts w:ascii="Times New Roman" w:eastAsia="Times New Roman" w:hAnsi="Times New Roman" w:cs="Times New Roman"/>
          <w:sz w:val="16"/>
          <w:szCs w:val="16"/>
        </w:rPr>
        <w:t xml:space="preserve"> Фактическое исполнение бюджета поселения осуществлено с превышением расходов над доходами в размере 10,4 тыс. рублей (доходы – 4913,9,9 тыс. рублей, расходы в размере 4924,3 тыс. рублей).</w:t>
      </w:r>
    </w:p>
    <w:p w:rsidR="00D5170F" w:rsidRPr="00D5170F" w:rsidRDefault="00D5170F" w:rsidP="00D5170F">
      <w:pPr>
        <w:spacing w:after="0" w:line="240" w:lineRule="auto"/>
        <w:jc w:val="both"/>
        <w:rPr>
          <w:rFonts w:ascii="Times New Roman" w:eastAsia="Times New Roman" w:hAnsi="Times New Roman" w:cs="Times New Roman"/>
          <w:b/>
          <w:sz w:val="16"/>
          <w:szCs w:val="16"/>
        </w:rPr>
      </w:pPr>
      <w:r w:rsidRPr="00D5170F">
        <w:rPr>
          <w:rFonts w:ascii="Times New Roman" w:eastAsia="Times New Roman" w:hAnsi="Times New Roman" w:cs="Times New Roman"/>
          <w:b/>
          <w:sz w:val="16"/>
          <w:szCs w:val="16"/>
        </w:rPr>
        <w:t>Выводы:</w:t>
      </w:r>
    </w:p>
    <w:p w:rsidR="0024547E" w:rsidRDefault="00D5170F" w:rsidP="0024547E">
      <w:pPr>
        <w:spacing w:line="240" w:lineRule="auto"/>
        <w:ind w:firstLine="708"/>
        <w:jc w:val="both"/>
        <w:rPr>
          <w:rFonts w:ascii="Times New Roman" w:hAnsi="Times New Roman" w:cs="Times New Roman"/>
          <w:bCs/>
          <w:sz w:val="16"/>
          <w:szCs w:val="16"/>
        </w:rPr>
      </w:pPr>
      <w:r w:rsidRPr="00D5170F">
        <w:rPr>
          <w:rFonts w:ascii="Times New Roman" w:hAnsi="Times New Roman"/>
          <w:sz w:val="16"/>
          <w:szCs w:val="16"/>
        </w:rPr>
        <w:t xml:space="preserve">Проверкой фонда оплаты труда и правильности </w:t>
      </w:r>
      <w:proofErr w:type="gramStart"/>
      <w:r w:rsidRPr="00D5170F">
        <w:rPr>
          <w:rFonts w:ascii="Times New Roman" w:hAnsi="Times New Roman"/>
          <w:sz w:val="16"/>
          <w:szCs w:val="16"/>
        </w:rPr>
        <w:t>начислений  аппарата</w:t>
      </w:r>
      <w:proofErr w:type="gramEnd"/>
      <w:r w:rsidRPr="00D5170F">
        <w:rPr>
          <w:rFonts w:ascii="Times New Roman" w:hAnsi="Times New Roman"/>
          <w:sz w:val="16"/>
          <w:szCs w:val="16"/>
        </w:rPr>
        <w:t xml:space="preserve"> управления  администрации сельского поселения </w:t>
      </w:r>
      <w:proofErr w:type="spellStart"/>
      <w:r w:rsidRPr="00D5170F">
        <w:rPr>
          <w:rFonts w:ascii="Times New Roman" w:hAnsi="Times New Roman"/>
          <w:sz w:val="16"/>
          <w:szCs w:val="16"/>
        </w:rPr>
        <w:t>сумон</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Хорум-Дагский</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Дзун-Хемчикского</w:t>
      </w:r>
      <w:proofErr w:type="spellEnd"/>
      <w:r w:rsidRPr="00D5170F">
        <w:rPr>
          <w:rFonts w:ascii="Times New Roman" w:hAnsi="Times New Roman"/>
          <w:sz w:val="16"/>
          <w:szCs w:val="16"/>
        </w:rPr>
        <w:t xml:space="preserve"> </w:t>
      </w:r>
      <w:proofErr w:type="spellStart"/>
      <w:r w:rsidRPr="00D5170F">
        <w:rPr>
          <w:rFonts w:ascii="Times New Roman" w:hAnsi="Times New Roman"/>
          <w:sz w:val="16"/>
          <w:szCs w:val="16"/>
        </w:rPr>
        <w:t>кожууна</w:t>
      </w:r>
      <w:proofErr w:type="spellEnd"/>
      <w:r w:rsidRPr="00D5170F">
        <w:rPr>
          <w:rFonts w:ascii="Times New Roman" w:hAnsi="Times New Roman"/>
          <w:sz w:val="16"/>
          <w:szCs w:val="16"/>
        </w:rPr>
        <w:t xml:space="preserve"> Республики Тыва за  2021 года, </w:t>
      </w:r>
      <w:r w:rsidRPr="00D5170F">
        <w:rPr>
          <w:rFonts w:ascii="Times New Roman" w:hAnsi="Times New Roman"/>
          <w:bCs/>
          <w:sz w:val="16"/>
          <w:szCs w:val="16"/>
        </w:rPr>
        <w:t xml:space="preserve">где охвачен объём средств муниципального бюджета  2 566,7 тыс. руб., </w:t>
      </w:r>
      <w:r w:rsidRPr="00D5170F">
        <w:rPr>
          <w:rFonts w:ascii="Times New Roman" w:hAnsi="Times New Roman"/>
          <w:sz w:val="16"/>
          <w:szCs w:val="16"/>
        </w:rPr>
        <w:t xml:space="preserve"> не выявлена финансовых нарушений</w:t>
      </w:r>
      <w:r w:rsidRPr="00D5170F">
        <w:rPr>
          <w:rFonts w:ascii="Times New Roman" w:hAnsi="Times New Roman" w:cs="Times New Roman"/>
          <w:bCs/>
          <w:sz w:val="16"/>
          <w:szCs w:val="16"/>
        </w:rPr>
        <w:t>, но установлены  ряд нарушений законодательств Республики Тыва.</w:t>
      </w:r>
    </w:p>
    <w:p w:rsidR="00D5170F" w:rsidRPr="00D5170F" w:rsidRDefault="00D5170F" w:rsidP="0024547E">
      <w:pPr>
        <w:spacing w:line="240" w:lineRule="auto"/>
        <w:ind w:firstLine="708"/>
        <w:jc w:val="both"/>
        <w:rPr>
          <w:rFonts w:ascii="Times New Roman" w:hAnsi="Times New Roman" w:cs="Times New Roman"/>
          <w:bCs/>
          <w:sz w:val="16"/>
          <w:szCs w:val="16"/>
        </w:rPr>
      </w:pPr>
      <w:r w:rsidRPr="00D5170F">
        <w:rPr>
          <w:rFonts w:ascii="Times New Roman" w:hAnsi="Times New Roman"/>
          <w:sz w:val="16"/>
          <w:szCs w:val="16"/>
        </w:rPr>
        <w:t xml:space="preserve">  Предлагаем, в соответствии с Законом РТ от 25.04.2018 г. № 368-ЗРТ «О регулировании отдельных отношений в сфере муниципальной </w:t>
      </w:r>
      <w:proofErr w:type="gramStart"/>
      <w:r w:rsidRPr="00D5170F">
        <w:rPr>
          <w:rFonts w:ascii="Times New Roman" w:hAnsi="Times New Roman"/>
          <w:sz w:val="16"/>
          <w:szCs w:val="16"/>
        </w:rPr>
        <w:t>службы  РТ</w:t>
      </w:r>
      <w:proofErr w:type="gramEnd"/>
      <w:r w:rsidRPr="00D5170F">
        <w:rPr>
          <w:rFonts w:ascii="Times New Roman" w:hAnsi="Times New Roman"/>
          <w:sz w:val="16"/>
          <w:szCs w:val="16"/>
        </w:rPr>
        <w:t xml:space="preserve">» заместителю председателя </w:t>
      </w:r>
      <w:proofErr w:type="spellStart"/>
      <w:r w:rsidRPr="00D5170F">
        <w:rPr>
          <w:rFonts w:ascii="Times New Roman" w:hAnsi="Times New Roman"/>
          <w:sz w:val="16"/>
          <w:szCs w:val="16"/>
        </w:rPr>
        <w:t>сумона</w:t>
      </w:r>
      <w:proofErr w:type="spellEnd"/>
      <w:r w:rsidRPr="00D5170F">
        <w:rPr>
          <w:rFonts w:ascii="Times New Roman" w:hAnsi="Times New Roman"/>
          <w:sz w:val="16"/>
          <w:szCs w:val="16"/>
        </w:rPr>
        <w:t>,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D5170F" w:rsidRPr="00D5170F" w:rsidRDefault="00D5170F" w:rsidP="00D5170F">
      <w:pPr>
        <w:spacing w:after="0" w:line="240" w:lineRule="auto"/>
        <w:jc w:val="both"/>
        <w:rPr>
          <w:rFonts w:ascii="Times New Roman" w:hAnsi="Times New Roman"/>
          <w:sz w:val="16"/>
          <w:szCs w:val="16"/>
        </w:rPr>
      </w:pPr>
      <w:r w:rsidRPr="00D5170F">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D5170F" w:rsidRPr="00D5170F" w:rsidRDefault="00D5170F" w:rsidP="00D5170F">
      <w:pPr>
        <w:spacing w:after="0" w:line="240" w:lineRule="auto"/>
        <w:jc w:val="both"/>
        <w:rPr>
          <w:rFonts w:ascii="Times New Roman" w:hAnsi="Times New Roman"/>
          <w:color w:val="000000"/>
          <w:sz w:val="16"/>
          <w:szCs w:val="16"/>
        </w:rPr>
      </w:pPr>
      <w:r w:rsidRPr="00D5170F">
        <w:rPr>
          <w:rFonts w:ascii="Times New Roman" w:hAnsi="Times New Roman"/>
          <w:color w:val="000000"/>
          <w:sz w:val="16"/>
          <w:szCs w:val="16"/>
        </w:rPr>
        <w:t xml:space="preserve">         В нарушение требований, регламентирующих порядок решений о разработке муниципальных целевых программ, их формировании и реализации, а также порядок оценки эффективности их реализации,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D5170F" w:rsidRPr="00D5170F" w:rsidRDefault="00D5170F" w:rsidP="00D5170F">
      <w:pPr>
        <w:spacing w:after="0" w:line="240" w:lineRule="auto"/>
        <w:jc w:val="both"/>
        <w:rPr>
          <w:rFonts w:ascii="Times New Roman" w:hAnsi="Times New Roman"/>
          <w:color w:val="000000"/>
          <w:sz w:val="16"/>
          <w:szCs w:val="16"/>
        </w:rPr>
      </w:pPr>
      <w:r w:rsidRPr="00D5170F">
        <w:rPr>
          <w:rFonts w:ascii="Times New Roman" w:hAnsi="Times New Roman"/>
          <w:color w:val="000000"/>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D5170F" w:rsidRPr="00660E38" w:rsidRDefault="00D5170F" w:rsidP="00D5170F">
      <w:pPr>
        <w:spacing w:after="0" w:line="240" w:lineRule="auto"/>
        <w:jc w:val="both"/>
        <w:rPr>
          <w:rFonts w:ascii="Times New Roman" w:hAnsi="Times New Roman"/>
          <w:color w:val="000000"/>
          <w:sz w:val="16"/>
          <w:szCs w:val="16"/>
        </w:rPr>
      </w:pPr>
      <w:r w:rsidRPr="00D5170F">
        <w:rPr>
          <w:rFonts w:ascii="Times New Roman" w:hAnsi="Times New Roman"/>
          <w:color w:val="000000"/>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D5170F" w:rsidRPr="00D5170F" w:rsidRDefault="00D5170F" w:rsidP="00D5170F">
      <w:pPr>
        <w:spacing w:after="0" w:line="240" w:lineRule="auto"/>
        <w:rPr>
          <w:rFonts w:ascii="Times New Roman" w:eastAsia="Times New Roman" w:hAnsi="Times New Roman" w:cs="Times New Roman"/>
          <w:b/>
          <w:color w:val="000000"/>
          <w:sz w:val="16"/>
          <w:szCs w:val="16"/>
        </w:rPr>
      </w:pPr>
      <w:r w:rsidRPr="00D5170F">
        <w:rPr>
          <w:rFonts w:ascii="Times New Roman" w:eastAsia="Times New Roman" w:hAnsi="Times New Roman" w:cs="Times New Roman"/>
          <w:b/>
          <w:color w:val="000000"/>
          <w:sz w:val="16"/>
          <w:szCs w:val="16"/>
        </w:rPr>
        <w:t>Предложения</w:t>
      </w:r>
    </w:p>
    <w:p w:rsidR="00D5170F" w:rsidRPr="00D5170F" w:rsidRDefault="00D5170F" w:rsidP="00D5170F">
      <w:pPr>
        <w:spacing w:after="0" w:line="240" w:lineRule="auto"/>
        <w:rPr>
          <w:rFonts w:ascii="Times New Roman" w:eastAsia="Times New Roman" w:hAnsi="Times New Roman" w:cs="Times New Roman"/>
          <w:color w:val="000000"/>
          <w:sz w:val="16"/>
          <w:szCs w:val="16"/>
        </w:rPr>
      </w:pPr>
      <w:r w:rsidRPr="00D5170F">
        <w:rPr>
          <w:rFonts w:ascii="Times New Roman" w:eastAsia="Times New Roman" w:hAnsi="Times New Roman" w:cs="Times New Roman"/>
          <w:color w:val="000000"/>
          <w:sz w:val="16"/>
          <w:szCs w:val="16"/>
        </w:rPr>
        <w:t xml:space="preserve">- Направить информационное письмо в Хурал представителей сельского поселения </w:t>
      </w:r>
      <w:proofErr w:type="spellStart"/>
      <w:r w:rsidRPr="00D5170F">
        <w:rPr>
          <w:rFonts w:ascii="Times New Roman" w:eastAsia="Times New Roman" w:hAnsi="Times New Roman" w:cs="Times New Roman"/>
          <w:color w:val="000000"/>
          <w:sz w:val="16"/>
          <w:szCs w:val="16"/>
        </w:rPr>
        <w:t>сумон</w:t>
      </w:r>
      <w:proofErr w:type="spellEnd"/>
      <w:r w:rsidRPr="00D5170F">
        <w:rPr>
          <w:rFonts w:ascii="Times New Roman" w:eastAsia="Times New Roman" w:hAnsi="Times New Roman" w:cs="Times New Roman"/>
          <w:color w:val="000000"/>
          <w:sz w:val="16"/>
          <w:szCs w:val="16"/>
        </w:rPr>
        <w:t xml:space="preserve"> </w:t>
      </w:r>
      <w:proofErr w:type="spellStart"/>
      <w:r w:rsidRPr="00D5170F">
        <w:rPr>
          <w:rFonts w:ascii="Times New Roman" w:eastAsia="Times New Roman" w:hAnsi="Times New Roman" w:cs="Times New Roman"/>
          <w:color w:val="000000"/>
          <w:sz w:val="16"/>
          <w:szCs w:val="16"/>
        </w:rPr>
        <w:t>Хорум-</w:t>
      </w:r>
      <w:proofErr w:type="gramStart"/>
      <w:r w:rsidRPr="00D5170F">
        <w:rPr>
          <w:rFonts w:ascii="Times New Roman" w:eastAsia="Times New Roman" w:hAnsi="Times New Roman" w:cs="Times New Roman"/>
          <w:color w:val="000000"/>
          <w:sz w:val="16"/>
          <w:szCs w:val="16"/>
        </w:rPr>
        <w:t>Дагский</w:t>
      </w:r>
      <w:proofErr w:type="spellEnd"/>
      <w:r w:rsidRPr="00D5170F">
        <w:rPr>
          <w:rFonts w:ascii="Times New Roman" w:eastAsia="Times New Roman" w:hAnsi="Times New Roman" w:cs="Times New Roman"/>
          <w:color w:val="000000"/>
          <w:sz w:val="16"/>
          <w:szCs w:val="16"/>
        </w:rPr>
        <w:t xml:space="preserve">  </w:t>
      </w:r>
      <w:proofErr w:type="spellStart"/>
      <w:r w:rsidRPr="00D5170F">
        <w:rPr>
          <w:rFonts w:ascii="Times New Roman" w:eastAsia="Times New Roman" w:hAnsi="Times New Roman" w:cs="Times New Roman"/>
          <w:color w:val="000000"/>
          <w:sz w:val="16"/>
          <w:szCs w:val="16"/>
        </w:rPr>
        <w:t>Дзун</w:t>
      </w:r>
      <w:proofErr w:type="gramEnd"/>
      <w:r w:rsidRPr="00D5170F">
        <w:rPr>
          <w:rFonts w:ascii="Times New Roman" w:eastAsia="Times New Roman" w:hAnsi="Times New Roman" w:cs="Times New Roman"/>
          <w:color w:val="000000"/>
          <w:sz w:val="16"/>
          <w:szCs w:val="16"/>
        </w:rPr>
        <w:t>-Хемчикского</w:t>
      </w:r>
      <w:proofErr w:type="spellEnd"/>
      <w:r w:rsidRPr="00D5170F">
        <w:rPr>
          <w:rFonts w:ascii="Times New Roman" w:eastAsia="Times New Roman" w:hAnsi="Times New Roman" w:cs="Times New Roman"/>
          <w:color w:val="000000"/>
          <w:sz w:val="16"/>
          <w:szCs w:val="16"/>
        </w:rPr>
        <w:t xml:space="preserve"> </w:t>
      </w:r>
      <w:proofErr w:type="spellStart"/>
      <w:r w:rsidRPr="00D5170F">
        <w:rPr>
          <w:rFonts w:ascii="Times New Roman" w:eastAsia="Times New Roman" w:hAnsi="Times New Roman" w:cs="Times New Roman"/>
          <w:color w:val="000000"/>
          <w:sz w:val="16"/>
          <w:szCs w:val="16"/>
        </w:rPr>
        <w:t>кожууна</w:t>
      </w:r>
      <w:proofErr w:type="spellEnd"/>
      <w:r w:rsidRPr="00D5170F">
        <w:rPr>
          <w:rFonts w:ascii="Times New Roman" w:eastAsia="Times New Roman" w:hAnsi="Times New Roman" w:cs="Times New Roman"/>
          <w:color w:val="000000"/>
          <w:sz w:val="16"/>
          <w:szCs w:val="16"/>
        </w:rPr>
        <w:t>;</w:t>
      </w:r>
    </w:p>
    <w:p w:rsidR="003943A3" w:rsidRPr="00F133A8" w:rsidRDefault="00D5170F" w:rsidP="003943A3">
      <w:pPr>
        <w:spacing w:after="0" w:line="240" w:lineRule="auto"/>
        <w:jc w:val="both"/>
        <w:rPr>
          <w:rFonts w:ascii="Times New Roman" w:eastAsia="Times New Roman" w:hAnsi="Times New Roman" w:cs="Times New Roman"/>
          <w:color w:val="000000"/>
          <w:sz w:val="16"/>
          <w:szCs w:val="16"/>
        </w:rPr>
      </w:pPr>
      <w:r w:rsidRPr="00D5170F">
        <w:rPr>
          <w:rFonts w:ascii="Times New Roman" w:eastAsia="Times New Roman" w:hAnsi="Times New Roman" w:cs="Times New Roman"/>
          <w:color w:val="000000"/>
          <w:sz w:val="16"/>
          <w:szCs w:val="16"/>
        </w:rPr>
        <w:t xml:space="preserve">-Информацию по проверке направить в Хурал представителей </w:t>
      </w:r>
      <w:proofErr w:type="spellStart"/>
      <w:r w:rsidRPr="00D5170F">
        <w:rPr>
          <w:rFonts w:ascii="Times New Roman" w:eastAsia="Times New Roman" w:hAnsi="Times New Roman" w:cs="Times New Roman"/>
          <w:color w:val="000000"/>
          <w:sz w:val="16"/>
          <w:szCs w:val="16"/>
        </w:rPr>
        <w:t>Дзун-Хемчикского</w:t>
      </w:r>
      <w:proofErr w:type="spellEnd"/>
      <w:r w:rsidRPr="00D5170F">
        <w:rPr>
          <w:rFonts w:ascii="Times New Roman" w:eastAsia="Times New Roman" w:hAnsi="Times New Roman" w:cs="Times New Roman"/>
          <w:color w:val="000000"/>
          <w:sz w:val="16"/>
          <w:szCs w:val="16"/>
        </w:rPr>
        <w:t xml:space="preserve"> </w:t>
      </w:r>
      <w:proofErr w:type="spellStart"/>
      <w:r w:rsidRPr="00D5170F">
        <w:rPr>
          <w:rFonts w:ascii="Times New Roman" w:eastAsia="Times New Roman" w:hAnsi="Times New Roman" w:cs="Times New Roman"/>
          <w:color w:val="000000"/>
          <w:sz w:val="16"/>
          <w:szCs w:val="16"/>
        </w:rPr>
        <w:t>кожууна</w:t>
      </w:r>
      <w:proofErr w:type="spellEnd"/>
      <w:r w:rsidRPr="00D5170F">
        <w:rPr>
          <w:rFonts w:ascii="Times New Roman" w:eastAsia="Times New Roman" w:hAnsi="Times New Roman" w:cs="Times New Roman"/>
          <w:color w:val="000000"/>
          <w:sz w:val="16"/>
          <w:szCs w:val="16"/>
        </w:rPr>
        <w:t xml:space="preserve"> Республики Тыва в установленные сроки.</w:t>
      </w:r>
    </w:p>
    <w:p w:rsidR="00DA24A8" w:rsidRDefault="00571C70" w:rsidP="00833EBC">
      <w:pPr>
        <w:pStyle w:val="aa"/>
        <w:spacing w:after="0" w:line="240" w:lineRule="auto"/>
        <w:ind w:left="1080"/>
        <w:jc w:val="both"/>
        <w:rPr>
          <w:rFonts w:ascii="Times New Roman" w:hAnsi="Times New Roman" w:cs="Times New Roman"/>
          <w:b/>
          <w:sz w:val="16"/>
          <w:szCs w:val="16"/>
        </w:rPr>
      </w:pPr>
      <w:r>
        <w:rPr>
          <w:rFonts w:ascii="Times New Roman" w:hAnsi="Times New Roman" w:cs="Times New Roman"/>
          <w:b/>
          <w:sz w:val="16"/>
          <w:szCs w:val="16"/>
        </w:rPr>
        <w:t>3.</w:t>
      </w:r>
      <w:r w:rsidR="00DA24A8" w:rsidRPr="00833EBC">
        <w:rPr>
          <w:rFonts w:ascii="Times New Roman" w:hAnsi="Times New Roman" w:cs="Times New Roman"/>
          <w:b/>
          <w:sz w:val="16"/>
          <w:szCs w:val="16"/>
        </w:rPr>
        <w:t xml:space="preserve">Проверка уровня организации бюджетного процесса </w:t>
      </w:r>
      <w:proofErr w:type="spellStart"/>
      <w:proofErr w:type="gramStart"/>
      <w:r w:rsidR="00DA24A8" w:rsidRPr="00833EBC">
        <w:rPr>
          <w:rFonts w:ascii="Times New Roman" w:hAnsi="Times New Roman" w:cs="Times New Roman"/>
          <w:b/>
          <w:sz w:val="16"/>
          <w:szCs w:val="16"/>
        </w:rPr>
        <w:t>спс</w:t>
      </w:r>
      <w:proofErr w:type="spellEnd"/>
      <w:r w:rsidR="00DA24A8" w:rsidRPr="00833EBC">
        <w:rPr>
          <w:rFonts w:ascii="Times New Roman" w:hAnsi="Times New Roman" w:cs="Times New Roman"/>
          <w:b/>
          <w:sz w:val="16"/>
          <w:szCs w:val="16"/>
        </w:rPr>
        <w:t xml:space="preserve"> </w:t>
      </w:r>
      <w:r w:rsidR="00833EBC" w:rsidRPr="00833EBC">
        <w:rPr>
          <w:rFonts w:ascii="Times New Roman" w:hAnsi="Times New Roman" w:cs="Times New Roman"/>
          <w:b/>
          <w:sz w:val="16"/>
          <w:szCs w:val="16"/>
        </w:rPr>
        <w:t xml:space="preserve"> </w:t>
      </w:r>
      <w:proofErr w:type="spellStart"/>
      <w:r w:rsidR="00833EBC" w:rsidRPr="00833EBC">
        <w:rPr>
          <w:rFonts w:ascii="Times New Roman" w:hAnsi="Times New Roman" w:cs="Times New Roman"/>
          <w:b/>
          <w:sz w:val="16"/>
          <w:szCs w:val="16"/>
        </w:rPr>
        <w:t>Чыраа</w:t>
      </w:r>
      <w:proofErr w:type="gramEnd"/>
      <w:r w:rsidR="00833EBC" w:rsidRPr="00833EBC">
        <w:rPr>
          <w:rFonts w:ascii="Times New Roman" w:hAnsi="Times New Roman" w:cs="Times New Roman"/>
          <w:b/>
          <w:sz w:val="16"/>
          <w:szCs w:val="16"/>
        </w:rPr>
        <w:t>-Бажинский</w:t>
      </w:r>
      <w:proofErr w:type="spellEnd"/>
    </w:p>
    <w:p w:rsidR="00F133A8" w:rsidRPr="00F133A8" w:rsidRDefault="00F133A8" w:rsidP="00F133A8">
      <w:pPr>
        <w:widowControl w:val="0"/>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Первоначальный бюджет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на 2021 год утвержден Решением Хурала представителей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Республики Тыва от 22.12.2020г. №75, где утверждены основные характеристики бюджета сельского поселения на 2021 год:</w:t>
      </w:r>
    </w:p>
    <w:p w:rsidR="00F133A8" w:rsidRPr="00F133A8" w:rsidRDefault="00A15639" w:rsidP="00A15639">
      <w:pPr>
        <w:widowControl w:val="0"/>
        <w:spacing w:after="0" w:line="240" w:lineRule="auto"/>
        <w:ind w:left="710"/>
        <w:jc w:val="both"/>
        <w:rPr>
          <w:rFonts w:ascii="Times New Roman" w:hAnsi="Times New Roman"/>
          <w:sz w:val="16"/>
          <w:szCs w:val="16"/>
        </w:rPr>
      </w:pPr>
      <w:r>
        <w:rPr>
          <w:rFonts w:ascii="Times New Roman" w:hAnsi="Times New Roman"/>
          <w:sz w:val="16"/>
          <w:szCs w:val="16"/>
        </w:rPr>
        <w:t xml:space="preserve">1. </w:t>
      </w:r>
      <w:r w:rsidR="00F133A8" w:rsidRPr="00F133A8">
        <w:rPr>
          <w:rFonts w:ascii="Times New Roman" w:hAnsi="Times New Roman"/>
          <w:sz w:val="16"/>
          <w:szCs w:val="16"/>
        </w:rPr>
        <w:t>Общий объем доходов –5 790,5 тыс. рублей;</w:t>
      </w:r>
    </w:p>
    <w:p w:rsidR="00F133A8" w:rsidRPr="00F133A8" w:rsidRDefault="00A15639" w:rsidP="00A15639">
      <w:pPr>
        <w:widowControl w:val="0"/>
        <w:spacing w:after="0" w:line="240" w:lineRule="auto"/>
        <w:ind w:left="710"/>
        <w:jc w:val="both"/>
        <w:rPr>
          <w:rFonts w:ascii="Times New Roman" w:hAnsi="Times New Roman"/>
          <w:sz w:val="16"/>
          <w:szCs w:val="16"/>
        </w:rPr>
      </w:pPr>
      <w:r>
        <w:rPr>
          <w:rFonts w:ascii="Times New Roman" w:hAnsi="Times New Roman"/>
          <w:sz w:val="16"/>
          <w:szCs w:val="16"/>
        </w:rPr>
        <w:t>2.</w:t>
      </w:r>
      <w:r w:rsidR="00F133A8" w:rsidRPr="00F133A8">
        <w:rPr>
          <w:rFonts w:ascii="Times New Roman" w:hAnsi="Times New Roman"/>
          <w:sz w:val="16"/>
          <w:szCs w:val="16"/>
        </w:rPr>
        <w:t xml:space="preserve"> Общий объем расходов - 5 822,3 тыс. рублей;</w:t>
      </w:r>
    </w:p>
    <w:p w:rsidR="00F133A8" w:rsidRPr="00F133A8" w:rsidRDefault="00A15639" w:rsidP="00A15639">
      <w:pPr>
        <w:widowControl w:val="0"/>
        <w:spacing w:after="0" w:line="240" w:lineRule="auto"/>
        <w:ind w:left="710"/>
        <w:jc w:val="both"/>
        <w:rPr>
          <w:rFonts w:ascii="Times New Roman" w:hAnsi="Times New Roman"/>
          <w:sz w:val="16"/>
          <w:szCs w:val="16"/>
        </w:rPr>
      </w:pPr>
      <w:r>
        <w:rPr>
          <w:rFonts w:ascii="Times New Roman" w:hAnsi="Times New Roman"/>
          <w:sz w:val="16"/>
          <w:szCs w:val="16"/>
        </w:rPr>
        <w:t xml:space="preserve">3. </w:t>
      </w:r>
      <w:r w:rsidR="00F133A8" w:rsidRPr="00F133A8">
        <w:rPr>
          <w:rFonts w:ascii="Times New Roman" w:hAnsi="Times New Roman"/>
          <w:sz w:val="16"/>
          <w:szCs w:val="16"/>
        </w:rPr>
        <w:t xml:space="preserve">Дефицит-31,8 </w:t>
      </w:r>
      <w:proofErr w:type="spellStart"/>
      <w:proofErr w:type="gramStart"/>
      <w:r w:rsidR="00F133A8" w:rsidRPr="00F133A8">
        <w:rPr>
          <w:rFonts w:ascii="Times New Roman" w:hAnsi="Times New Roman"/>
          <w:sz w:val="16"/>
          <w:szCs w:val="16"/>
        </w:rPr>
        <w:t>тыс.рублей</w:t>
      </w:r>
      <w:proofErr w:type="spellEnd"/>
      <w:proofErr w:type="gramEnd"/>
      <w:r w:rsidR="00F133A8" w:rsidRPr="00F133A8">
        <w:rPr>
          <w:rFonts w:ascii="Times New Roman" w:hAnsi="Times New Roman"/>
          <w:sz w:val="16"/>
          <w:szCs w:val="16"/>
        </w:rPr>
        <w:t xml:space="preserve">; </w:t>
      </w:r>
    </w:p>
    <w:p w:rsidR="00F133A8" w:rsidRPr="00F133A8" w:rsidRDefault="00F133A8" w:rsidP="00F133A8">
      <w:pPr>
        <w:widowControl w:val="0"/>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В ходе исполнения бюджета Решениями Хурала представителей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Республики Тыва в плановые показатели вносились изменения в течение 2021 года четыре раза. </w:t>
      </w:r>
    </w:p>
    <w:p w:rsidR="00F133A8" w:rsidRPr="00F133A8" w:rsidRDefault="00F133A8" w:rsidP="00F133A8">
      <w:pPr>
        <w:widowControl w:val="0"/>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Последние изменения в бюджет сельского поселения внесены Решением Хурала представителей сельского поселения от 24.12.2020г. № 123 «О внесении изменений и дополнений бюджет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w:t>
      </w:r>
      <w:proofErr w:type="gramStart"/>
      <w:r w:rsidRPr="00F133A8">
        <w:rPr>
          <w:rFonts w:ascii="Times New Roman" w:hAnsi="Times New Roman"/>
          <w:sz w:val="16"/>
          <w:szCs w:val="16"/>
        </w:rPr>
        <w:t>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proofErr w:type="gramEnd"/>
      <w:r w:rsidRPr="00F133A8">
        <w:rPr>
          <w:rFonts w:ascii="Times New Roman" w:hAnsi="Times New Roman"/>
          <w:sz w:val="16"/>
          <w:szCs w:val="16"/>
        </w:rPr>
        <w:t xml:space="preserve">   Республики Тыва на 2021 год </w:t>
      </w:r>
      <w:r w:rsidRPr="00F133A8">
        <w:rPr>
          <w:rFonts w:ascii="Times New Roman" w:hAnsi="Times New Roman"/>
          <w:bCs/>
          <w:sz w:val="16"/>
          <w:szCs w:val="16"/>
        </w:rPr>
        <w:t>и на плановый период 2022-2023 годов</w:t>
      </w:r>
      <w:r w:rsidRPr="00F133A8">
        <w:rPr>
          <w:rFonts w:ascii="Times New Roman" w:hAnsi="Times New Roman"/>
          <w:sz w:val="16"/>
          <w:szCs w:val="16"/>
        </w:rPr>
        <w:t xml:space="preserve">», который составил: </w:t>
      </w:r>
    </w:p>
    <w:p w:rsidR="00F133A8" w:rsidRPr="00F133A8" w:rsidRDefault="00A15639" w:rsidP="00A15639">
      <w:pPr>
        <w:widowControl w:val="0"/>
        <w:spacing w:after="0" w:line="240" w:lineRule="auto"/>
        <w:ind w:left="709"/>
        <w:jc w:val="both"/>
        <w:rPr>
          <w:rFonts w:ascii="Times New Roman" w:hAnsi="Times New Roman"/>
          <w:sz w:val="16"/>
          <w:szCs w:val="16"/>
        </w:rPr>
      </w:pPr>
      <w:r>
        <w:rPr>
          <w:rFonts w:ascii="Times New Roman" w:hAnsi="Times New Roman"/>
          <w:sz w:val="16"/>
          <w:szCs w:val="16"/>
        </w:rPr>
        <w:t>1.</w:t>
      </w:r>
      <w:r w:rsidR="00F133A8" w:rsidRPr="00F133A8">
        <w:rPr>
          <w:rFonts w:ascii="Times New Roman" w:hAnsi="Times New Roman"/>
          <w:sz w:val="16"/>
          <w:szCs w:val="16"/>
        </w:rPr>
        <w:t>Общий объем доходов – 5 790,5 тыс. рублей;</w:t>
      </w:r>
    </w:p>
    <w:p w:rsidR="00F133A8" w:rsidRPr="00F133A8" w:rsidRDefault="00A15639" w:rsidP="00A15639">
      <w:pPr>
        <w:widowControl w:val="0"/>
        <w:spacing w:after="0" w:line="240" w:lineRule="auto"/>
        <w:ind w:left="709"/>
        <w:jc w:val="both"/>
        <w:rPr>
          <w:rFonts w:ascii="Times New Roman" w:hAnsi="Times New Roman"/>
          <w:sz w:val="16"/>
          <w:szCs w:val="16"/>
        </w:rPr>
      </w:pPr>
      <w:r>
        <w:rPr>
          <w:rFonts w:ascii="Times New Roman" w:hAnsi="Times New Roman"/>
          <w:sz w:val="16"/>
          <w:szCs w:val="16"/>
        </w:rPr>
        <w:t>2.</w:t>
      </w:r>
      <w:r w:rsidR="00F133A8" w:rsidRPr="00F133A8">
        <w:rPr>
          <w:rFonts w:ascii="Times New Roman" w:hAnsi="Times New Roman"/>
          <w:sz w:val="16"/>
          <w:szCs w:val="16"/>
        </w:rPr>
        <w:t xml:space="preserve">Общий объем расходов - </w:t>
      </w:r>
      <w:r w:rsidR="00F133A8" w:rsidRPr="00F133A8">
        <w:rPr>
          <w:rFonts w:ascii="Times New Roman" w:hAnsi="Times New Roman"/>
          <w:bCs/>
          <w:sz w:val="16"/>
          <w:szCs w:val="16"/>
        </w:rPr>
        <w:t>5 822,3</w:t>
      </w:r>
      <w:r w:rsidR="00F133A8" w:rsidRPr="00F133A8">
        <w:rPr>
          <w:rFonts w:ascii="Times New Roman" w:hAnsi="Times New Roman"/>
          <w:sz w:val="16"/>
          <w:szCs w:val="16"/>
        </w:rPr>
        <w:t xml:space="preserve"> тыс. рублей;</w:t>
      </w:r>
    </w:p>
    <w:p w:rsidR="00F133A8" w:rsidRPr="00F133A8" w:rsidRDefault="00A15639" w:rsidP="00A15639">
      <w:pPr>
        <w:widowControl w:val="0"/>
        <w:spacing w:after="0" w:line="240" w:lineRule="auto"/>
        <w:ind w:left="709"/>
        <w:jc w:val="both"/>
        <w:rPr>
          <w:rFonts w:ascii="Times New Roman" w:hAnsi="Times New Roman"/>
          <w:sz w:val="16"/>
          <w:szCs w:val="16"/>
        </w:rPr>
      </w:pPr>
      <w:r>
        <w:rPr>
          <w:rFonts w:ascii="Times New Roman" w:hAnsi="Times New Roman"/>
          <w:sz w:val="16"/>
          <w:szCs w:val="16"/>
        </w:rPr>
        <w:t>3.</w:t>
      </w:r>
      <w:r w:rsidR="00F133A8" w:rsidRPr="00F133A8">
        <w:rPr>
          <w:rFonts w:ascii="Times New Roman" w:hAnsi="Times New Roman"/>
          <w:sz w:val="16"/>
          <w:szCs w:val="16"/>
        </w:rPr>
        <w:t xml:space="preserve">Дефицит-31,8 </w:t>
      </w:r>
      <w:proofErr w:type="spellStart"/>
      <w:r w:rsidR="00F133A8" w:rsidRPr="00F133A8">
        <w:rPr>
          <w:rFonts w:ascii="Times New Roman" w:hAnsi="Times New Roman"/>
          <w:sz w:val="16"/>
          <w:szCs w:val="16"/>
        </w:rPr>
        <w:t>тыс.рублей</w:t>
      </w:r>
      <w:proofErr w:type="spellEnd"/>
      <w:r w:rsidR="00F133A8" w:rsidRPr="00F133A8">
        <w:rPr>
          <w:rFonts w:ascii="Times New Roman" w:hAnsi="Times New Roman"/>
          <w:sz w:val="16"/>
          <w:szCs w:val="16"/>
        </w:rPr>
        <w:t>;</w:t>
      </w:r>
    </w:p>
    <w:p w:rsidR="00F133A8" w:rsidRPr="00F133A8" w:rsidRDefault="00F133A8" w:rsidP="00F133A8">
      <w:pPr>
        <w:pStyle w:val="aa"/>
        <w:widowControl w:val="0"/>
        <w:tabs>
          <w:tab w:val="left" w:pos="993"/>
        </w:tabs>
        <w:spacing w:after="0" w:line="240" w:lineRule="auto"/>
        <w:ind w:left="0" w:firstLine="709"/>
        <w:jc w:val="both"/>
        <w:rPr>
          <w:rFonts w:ascii="Times New Roman" w:hAnsi="Times New Roman"/>
          <w:sz w:val="16"/>
          <w:szCs w:val="16"/>
        </w:rPr>
      </w:pPr>
      <w:r w:rsidRPr="00F133A8">
        <w:rPr>
          <w:rFonts w:ascii="Times New Roman" w:hAnsi="Times New Roman"/>
          <w:sz w:val="16"/>
          <w:szCs w:val="16"/>
        </w:rPr>
        <w:t>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 0503151) по состоянию на 01.01.2022г.</w:t>
      </w:r>
    </w:p>
    <w:p w:rsidR="00F133A8" w:rsidRPr="00F133A8" w:rsidRDefault="00F133A8" w:rsidP="00F133A8">
      <w:pPr>
        <w:spacing w:after="0" w:line="240" w:lineRule="auto"/>
        <w:ind w:firstLine="708"/>
        <w:jc w:val="both"/>
        <w:rPr>
          <w:rFonts w:ascii="Times New Roman" w:hAnsi="Times New Roman"/>
          <w:bCs/>
          <w:sz w:val="16"/>
          <w:szCs w:val="16"/>
        </w:rPr>
      </w:pPr>
      <w:r w:rsidRPr="00F133A8">
        <w:rPr>
          <w:rFonts w:ascii="Times New Roman" w:hAnsi="Times New Roman"/>
          <w:sz w:val="16"/>
          <w:szCs w:val="16"/>
        </w:rPr>
        <w:t xml:space="preserve">По состоянию на 01.01.2022г. администрацией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обслуживает 3 бюджетополучателей, в том числе: 1 главный распорядитель бюджетных средств.</w:t>
      </w:r>
    </w:p>
    <w:p w:rsidR="00F133A8" w:rsidRPr="00F133A8" w:rsidRDefault="00F133A8" w:rsidP="00F133A8">
      <w:pPr>
        <w:spacing w:after="0" w:line="240" w:lineRule="auto"/>
        <w:ind w:firstLine="708"/>
        <w:jc w:val="both"/>
        <w:rPr>
          <w:rFonts w:ascii="Times New Roman" w:hAnsi="Times New Roman"/>
          <w:bCs/>
          <w:sz w:val="16"/>
          <w:szCs w:val="16"/>
        </w:rPr>
      </w:pPr>
      <w:r w:rsidRPr="00F133A8">
        <w:rPr>
          <w:rFonts w:ascii="Times New Roman" w:hAnsi="Times New Roman"/>
          <w:bCs/>
          <w:sz w:val="16"/>
          <w:szCs w:val="16"/>
        </w:rPr>
        <w:t xml:space="preserve">Основным условием предоставления межбюджетных трансфертов бюджету сельского поселения </w:t>
      </w:r>
      <w:proofErr w:type="spellStart"/>
      <w:r w:rsidRPr="00F133A8">
        <w:rPr>
          <w:rFonts w:ascii="Times New Roman" w:hAnsi="Times New Roman"/>
          <w:bCs/>
          <w:sz w:val="16"/>
          <w:szCs w:val="16"/>
        </w:rPr>
        <w:t>сумон</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Чыраа-Бажинский</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Дзун-Хемчикского</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кожууна</w:t>
      </w:r>
      <w:proofErr w:type="spellEnd"/>
      <w:r w:rsidRPr="00F133A8">
        <w:rPr>
          <w:rFonts w:ascii="Times New Roman" w:hAnsi="Times New Roman"/>
          <w:bCs/>
          <w:sz w:val="16"/>
          <w:szCs w:val="16"/>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F133A8">
        <w:rPr>
          <w:rFonts w:ascii="Times New Roman" w:hAnsi="Times New Roman"/>
          <w:bCs/>
          <w:sz w:val="16"/>
          <w:szCs w:val="16"/>
        </w:rPr>
        <w:t>сумон</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Чыраа-Бажинский</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Дзун-Хемчикского</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кожууна</w:t>
      </w:r>
      <w:proofErr w:type="spellEnd"/>
      <w:r w:rsidRPr="00F133A8">
        <w:rPr>
          <w:rFonts w:ascii="Times New Roman" w:hAnsi="Times New Roman"/>
          <w:bCs/>
          <w:sz w:val="16"/>
          <w:szCs w:val="16"/>
        </w:rPr>
        <w:t xml:space="preserve"> Республики Тыва, заключенный между Администрацией </w:t>
      </w:r>
      <w:proofErr w:type="spellStart"/>
      <w:r w:rsidRPr="00F133A8">
        <w:rPr>
          <w:rFonts w:ascii="Times New Roman" w:hAnsi="Times New Roman"/>
          <w:bCs/>
          <w:sz w:val="16"/>
          <w:szCs w:val="16"/>
        </w:rPr>
        <w:t>Дзун-Хемчикского</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кожууна</w:t>
      </w:r>
      <w:proofErr w:type="spellEnd"/>
      <w:r w:rsidRPr="00F133A8">
        <w:rPr>
          <w:rFonts w:ascii="Times New Roman" w:hAnsi="Times New Roman"/>
          <w:bCs/>
          <w:sz w:val="16"/>
          <w:szCs w:val="16"/>
        </w:rPr>
        <w:t xml:space="preserve">. В Соглашении определены условия предоставления средств из бюджета </w:t>
      </w:r>
      <w:proofErr w:type="spellStart"/>
      <w:r w:rsidRPr="00F133A8">
        <w:rPr>
          <w:rFonts w:ascii="Times New Roman" w:hAnsi="Times New Roman"/>
          <w:bCs/>
          <w:sz w:val="16"/>
          <w:szCs w:val="16"/>
        </w:rPr>
        <w:t>кожууна</w:t>
      </w:r>
      <w:proofErr w:type="spellEnd"/>
      <w:r w:rsidRPr="00F133A8">
        <w:rPr>
          <w:rFonts w:ascii="Times New Roman" w:hAnsi="Times New Roman"/>
          <w:bCs/>
          <w:sz w:val="16"/>
          <w:szCs w:val="16"/>
        </w:rPr>
        <w:t xml:space="preserve">, права и обязанности обоих сторон. </w:t>
      </w:r>
    </w:p>
    <w:p w:rsidR="00F133A8" w:rsidRPr="00F133A8" w:rsidRDefault="00F133A8" w:rsidP="00F133A8">
      <w:pPr>
        <w:spacing w:after="0" w:line="240" w:lineRule="auto"/>
        <w:ind w:firstLine="708"/>
        <w:jc w:val="both"/>
        <w:rPr>
          <w:rFonts w:ascii="Times New Roman" w:hAnsi="Times New Roman"/>
          <w:bCs/>
          <w:sz w:val="16"/>
          <w:szCs w:val="16"/>
        </w:rPr>
      </w:pPr>
      <w:r w:rsidRPr="00F133A8">
        <w:rPr>
          <w:rFonts w:ascii="Times New Roman" w:hAnsi="Times New Roman"/>
          <w:bCs/>
          <w:sz w:val="16"/>
          <w:szCs w:val="16"/>
        </w:rPr>
        <w:t xml:space="preserve">Проверкой исполнение бюджета за 2021 год сельского поселения </w:t>
      </w:r>
      <w:proofErr w:type="spellStart"/>
      <w:r w:rsidRPr="00F133A8">
        <w:rPr>
          <w:rFonts w:ascii="Times New Roman" w:hAnsi="Times New Roman"/>
          <w:bCs/>
          <w:sz w:val="16"/>
          <w:szCs w:val="16"/>
        </w:rPr>
        <w:t>сумон</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Чыраа-Бажинский</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Дзун-Хемчикского</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кожууна</w:t>
      </w:r>
      <w:proofErr w:type="spellEnd"/>
      <w:r w:rsidRPr="00F133A8">
        <w:rPr>
          <w:rFonts w:ascii="Times New Roman" w:hAnsi="Times New Roman"/>
          <w:bCs/>
          <w:sz w:val="16"/>
          <w:szCs w:val="16"/>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доведенных согласно уведомлению Администрации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соответствует. </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Республики Тыва в Отделе № 3 открыт лицевой счет получателя бюджетных средств №03123002930, расчетный счет 40204810250040095510 в ОТДЕЛЕНИИ-НБ РТ г. Кызыл, БИК банка 049304001. </w:t>
      </w:r>
    </w:p>
    <w:p w:rsidR="00F133A8" w:rsidRPr="00F133A8" w:rsidRDefault="00F133A8" w:rsidP="00F133A8">
      <w:pPr>
        <w:spacing w:after="0" w:line="240" w:lineRule="auto"/>
        <w:ind w:firstLine="708"/>
        <w:jc w:val="center"/>
        <w:rPr>
          <w:rFonts w:ascii="Times New Roman" w:hAnsi="Times New Roman"/>
          <w:b/>
          <w:bCs/>
          <w:sz w:val="16"/>
          <w:szCs w:val="16"/>
        </w:rPr>
      </w:pPr>
      <w:r w:rsidRPr="00F133A8">
        <w:rPr>
          <w:rFonts w:ascii="Times New Roman" w:hAnsi="Times New Roman"/>
          <w:b/>
          <w:sz w:val="16"/>
          <w:szCs w:val="16"/>
        </w:rPr>
        <w:t>Проверка исполнения доходной части бюджета</w:t>
      </w:r>
    </w:p>
    <w:p w:rsidR="00F133A8" w:rsidRPr="00F133A8" w:rsidRDefault="00F133A8" w:rsidP="00F133A8">
      <w:pPr>
        <w:spacing w:after="0" w:line="240" w:lineRule="auto"/>
        <w:jc w:val="both"/>
        <w:rPr>
          <w:rFonts w:ascii="Times New Roman" w:hAnsi="Times New Roman"/>
          <w:bCs/>
          <w:sz w:val="16"/>
          <w:szCs w:val="16"/>
        </w:rPr>
      </w:pPr>
      <w:r w:rsidRPr="00F133A8">
        <w:rPr>
          <w:rFonts w:ascii="Times New Roman" w:hAnsi="Times New Roman"/>
          <w:bCs/>
          <w:sz w:val="16"/>
          <w:szCs w:val="16"/>
        </w:rPr>
        <w:tab/>
        <w:t xml:space="preserve">Доходная часть бюджета сельского поселения </w:t>
      </w:r>
      <w:proofErr w:type="spellStart"/>
      <w:r w:rsidRPr="00F133A8">
        <w:rPr>
          <w:rFonts w:ascii="Times New Roman" w:hAnsi="Times New Roman"/>
          <w:bCs/>
          <w:sz w:val="16"/>
          <w:szCs w:val="16"/>
        </w:rPr>
        <w:t>сумон</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Чыраа-Бажинский</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Дзун-Хемчикского</w:t>
      </w:r>
      <w:proofErr w:type="spellEnd"/>
      <w:r w:rsidRPr="00F133A8">
        <w:rPr>
          <w:rFonts w:ascii="Times New Roman" w:hAnsi="Times New Roman"/>
          <w:bCs/>
          <w:sz w:val="16"/>
          <w:szCs w:val="16"/>
        </w:rPr>
        <w:t xml:space="preserve"> </w:t>
      </w:r>
      <w:proofErr w:type="spellStart"/>
      <w:r w:rsidRPr="00F133A8">
        <w:rPr>
          <w:rFonts w:ascii="Times New Roman" w:hAnsi="Times New Roman"/>
          <w:bCs/>
          <w:sz w:val="16"/>
          <w:szCs w:val="16"/>
        </w:rPr>
        <w:t>кожууна</w:t>
      </w:r>
      <w:proofErr w:type="spellEnd"/>
      <w:r w:rsidRPr="00F133A8">
        <w:rPr>
          <w:rFonts w:ascii="Times New Roman" w:hAnsi="Times New Roman"/>
          <w:bCs/>
          <w:sz w:val="16"/>
          <w:szCs w:val="16"/>
        </w:rPr>
        <w:t xml:space="preserve"> исполнена за 2021 год на 5 805,4 тыс. рублей, что составляет 100,3 % от планового показателя 5 790,5 тыс. рублей. </w:t>
      </w:r>
    </w:p>
    <w:p w:rsidR="00F133A8" w:rsidRPr="00F133A8" w:rsidRDefault="00F133A8" w:rsidP="00F133A8">
      <w:pPr>
        <w:spacing w:after="0" w:line="240" w:lineRule="auto"/>
        <w:jc w:val="both"/>
        <w:rPr>
          <w:rFonts w:ascii="Times New Roman" w:hAnsi="Times New Roman"/>
          <w:bCs/>
          <w:sz w:val="16"/>
          <w:szCs w:val="16"/>
        </w:rPr>
      </w:pPr>
      <w:r w:rsidRPr="00F133A8">
        <w:rPr>
          <w:rFonts w:ascii="Times New Roman" w:hAnsi="Times New Roman"/>
          <w:bCs/>
          <w:sz w:val="16"/>
          <w:szCs w:val="16"/>
        </w:rPr>
        <w:tab/>
        <w:t>Исполнение доходной части бюджета характеризуется в следующей таблице:</w:t>
      </w:r>
    </w:p>
    <w:p w:rsidR="00F133A8" w:rsidRPr="00F133A8" w:rsidRDefault="00F133A8" w:rsidP="00F133A8">
      <w:pPr>
        <w:spacing w:after="0" w:line="240" w:lineRule="auto"/>
        <w:rPr>
          <w:rFonts w:ascii="Times New Roman" w:hAnsi="Times New Roman"/>
          <w:bCs/>
          <w:sz w:val="16"/>
          <w:szCs w:val="16"/>
        </w:rPr>
      </w:pPr>
      <w:r w:rsidRPr="00F133A8">
        <w:rPr>
          <w:rFonts w:ascii="Times New Roman" w:hAnsi="Times New Roman"/>
          <w:bCs/>
          <w:sz w:val="16"/>
          <w:szCs w:val="16"/>
        </w:rPr>
        <w:t xml:space="preserve">                                                                                                      (в тыс. рублях)</w:t>
      </w:r>
    </w:p>
    <w:tbl>
      <w:tblPr>
        <w:tblW w:w="7860" w:type="dxa"/>
        <w:tblInd w:w="95" w:type="dxa"/>
        <w:tblLayout w:type="fixed"/>
        <w:tblLook w:val="04A0" w:firstRow="1" w:lastRow="0" w:firstColumn="1" w:lastColumn="0" w:noHBand="0" w:noVBand="1"/>
      </w:tblPr>
      <w:tblGrid>
        <w:gridCol w:w="4018"/>
        <w:gridCol w:w="1495"/>
        <w:gridCol w:w="1304"/>
        <w:gridCol w:w="1043"/>
      </w:tblGrid>
      <w:tr w:rsidR="00F133A8" w:rsidRPr="00F133A8" w:rsidTr="00185D53">
        <w:trPr>
          <w:trHeight w:val="1020"/>
        </w:trPr>
        <w:tc>
          <w:tcPr>
            <w:tcW w:w="4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Наименование показателя</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Утвержденные бюджетные назначения</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Исполнено</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F133A8" w:rsidRPr="00F133A8" w:rsidRDefault="00F133A8" w:rsidP="00185D53">
            <w:pPr>
              <w:spacing w:after="0" w:line="240" w:lineRule="auto"/>
              <w:ind w:right="-199"/>
              <w:jc w:val="center"/>
              <w:rPr>
                <w:rFonts w:ascii="Times New Roman" w:hAnsi="Times New Roman"/>
                <w:sz w:val="16"/>
                <w:szCs w:val="16"/>
              </w:rPr>
            </w:pPr>
            <w:r w:rsidRPr="00F133A8">
              <w:rPr>
                <w:rFonts w:ascii="Times New Roman" w:hAnsi="Times New Roman"/>
                <w:sz w:val="16"/>
                <w:szCs w:val="16"/>
              </w:rPr>
              <w:t xml:space="preserve">Неиспользованные </w:t>
            </w:r>
            <w:proofErr w:type="spellStart"/>
            <w:r w:rsidRPr="00F133A8">
              <w:rPr>
                <w:rFonts w:ascii="Times New Roman" w:hAnsi="Times New Roman"/>
                <w:sz w:val="16"/>
                <w:szCs w:val="16"/>
              </w:rPr>
              <w:t>назнач</w:t>
            </w:r>
            <w:proofErr w:type="spellEnd"/>
          </w:p>
        </w:tc>
      </w:tr>
      <w:tr w:rsidR="00F133A8" w:rsidRPr="00F133A8" w:rsidTr="00185D53">
        <w:trPr>
          <w:trHeight w:val="305"/>
        </w:trPr>
        <w:tc>
          <w:tcPr>
            <w:tcW w:w="4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Доходы бюджета – всего</w:t>
            </w:r>
          </w:p>
        </w:tc>
        <w:tc>
          <w:tcPr>
            <w:tcW w:w="1495" w:type="dxa"/>
            <w:tcBorders>
              <w:top w:val="single" w:sz="4" w:space="0" w:color="auto"/>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5 790,5</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5 805,4</w:t>
            </w:r>
          </w:p>
        </w:tc>
        <w:tc>
          <w:tcPr>
            <w:tcW w:w="1043" w:type="dxa"/>
            <w:tcBorders>
              <w:top w:val="single" w:sz="4" w:space="0" w:color="auto"/>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255"/>
        </w:trPr>
        <w:tc>
          <w:tcPr>
            <w:tcW w:w="4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 xml:space="preserve">     в том числе:</w:t>
            </w:r>
          </w:p>
        </w:tc>
        <w:tc>
          <w:tcPr>
            <w:tcW w:w="1495" w:type="dxa"/>
            <w:tcBorders>
              <w:top w:val="single" w:sz="4" w:space="0" w:color="auto"/>
              <w:left w:val="nil"/>
              <w:bottom w:val="nil"/>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sz w:val="16"/>
                <w:szCs w:val="16"/>
              </w:rPr>
            </w:pP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sz w:val="16"/>
                <w:szCs w:val="16"/>
              </w:rPr>
            </w:pPr>
          </w:p>
        </w:tc>
        <w:tc>
          <w:tcPr>
            <w:tcW w:w="1043" w:type="dxa"/>
            <w:tcBorders>
              <w:top w:val="single" w:sz="4" w:space="0" w:color="auto"/>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НАЛОГОВЫЕ И НЕНАЛОГОВЫЕ ДОХОДЫ</w:t>
            </w:r>
          </w:p>
        </w:tc>
        <w:tc>
          <w:tcPr>
            <w:tcW w:w="1495" w:type="dxa"/>
            <w:tcBorders>
              <w:top w:val="single" w:sz="4" w:space="0" w:color="auto"/>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461</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475,8</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НАЛОГИ НА ПРИБЫЛЬ, ДОХОДЫ</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115</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118</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Налог на доходы физических лиц</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115</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118</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НАЛОГИ НА СОВОКУПНЫЙ ДОХОД</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2,2</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Единый сельскохозяйственный налог</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2,2</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НАЛОГИ НА ИМУЩЕСТВО</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268</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269,9</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Налог на имущество физических лиц</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51</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51,8</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Земельный налог</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217</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218</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Земельный налог с организаций</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109</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109,6</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Земельный налог с физических лиц</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108</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108,6</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510"/>
        </w:trPr>
        <w:tc>
          <w:tcPr>
            <w:tcW w:w="40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1495" w:type="dxa"/>
            <w:tcBorders>
              <w:top w:val="single" w:sz="4" w:space="0" w:color="auto"/>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30</w:t>
            </w:r>
          </w:p>
        </w:tc>
        <w:tc>
          <w:tcPr>
            <w:tcW w:w="1304" w:type="dxa"/>
            <w:tcBorders>
              <w:top w:val="single" w:sz="4" w:space="0" w:color="auto"/>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30,9</w:t>
            </w:r>
          </w:p>
        </w:tc>
        <w:tc>
          <w:tcPr>
            <w:tcW w:w="1043" w:type="dxa"/>
            <w:tcBorders>
              <w:top w:val="single" w:sz="4" w:space="0" w:color="auto"/>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995"/>
        </w:trPr>
        <w:tc>
          <w:tcPr>
            <w:tcW w:w="40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ДОХОДЫ ОТ ОКАЗАНИЯ ПЛАТНЫХ УСЛУГ (РАБОТ) И КОМПЕНСАЦИИ ЗАТРАТ ГОСУДАРСТВА</w:t>
            </w:r>
          </w:p>
        </w:tc>
        <w:tc>
          <w:tcPr>
            <w:tcW w:w="1495" w:type="dxa"/>
            <w:tcBorders>
              <w:top w:val="single" w:sz="4" w:space="0" w:color="auto"/>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7</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7,1</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ПРОЧИЕ НЕНАЛОГОВЫЕ ДОХОДЫ</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39</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47,7</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25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БЕЗВОЗМЕЗДНЫЕ ПОСТУПЛЕНИЯ</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5 329,5</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5 329,5</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510"/>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 xml:space="preserve">Дотации от </w:t>
            </w:r>
            <w:proofErr w:type="gramStart"/>
            <w:r w:rsidRPr="00F133A8">
              <w:rPr>
                <w:rFonts w:ascii="Times New Roman" w:hAnsi="Times New Roman"/>
                <w:sz w:val="16"/>
                <w:szCs w:val="16"/>
              </w:rPr>
              <w:t>других  бюджетов</w:t>
            </w:r>
            <w:proofErr w:type="gramEnd"/>
            <w:r w:rsidRPr="00F133A8">
              <w:rPr>
                <w:rFonts w:ascii="Times New Roman" w:hAnsi="Times New Roman"/>
                <w:sz w:val="16"/>
                <w:szCs w:val="16"/>
              </w:rPr>
              <w:t xml:space="preserve"> бюджетной системы   Российской Федерации </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4 480,0</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4 480,0</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76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 xml:space="preserve">Дотации бюджетам на поддержку мер по обеспечению сбалансированности бюджетов </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167,6</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167,6</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765"/>
        </w:trPr>
        <w:tc>
          <w:tcPr>
            <w:tcW w:w="4018" w:type="dxa"/>
            <w:tcBorders>
              <w:top w:val="nil"/>
              <w:left w:val="single" w:sz="4" w:space="0" w:color="auto"/>
              <w:bottom w:val="single" w:sz="4" w:space="0" w:color="auto"/>
              <w:right w:val="single" w:sz="4" w:space="0" w:color="auto"/>
            </w:tcBorders>
            <w:shd w:val="clear" w:color="auto" w:fill="FFFFFF" w:themeFill="background1"/>
            <w:vAlign w:val="bottom"/>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Дотации на выравнивание бюджетной обеспеченности из бюджетов муниципальных районов</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4 312.5</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4 312.5</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510"/>
        </w:trPr>
        <w:tc>
          <w:tcPr>
            <w:tcW w:w="4018" w:type="dxa"/>
            <w:tcBorders>
              <w:top w:val="nil"/>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Субвенции бюджетам субъектов Российской Федерации и муниципальных образований</w:t>
            </w:r>
          </w:p>
        </w:tc>
        <w:tc>
          <w:tcPr>
            <w:tcW w:w="1495"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207,4</w:t>
            </w:r>
          </w:p>
        </w:tc>
        <w:tc>
          <w:tcPr>
            <w:tcW w:w="1304" w:type="dxa"/>
            <w:tcBorders>
              <w:top w:val="nil"/>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207,4</w:t>
            </w:r>
          </w:p>
        </w:tc>
        <w:tc>
          <w:tcPr>
            <w:tcW w:w="1043" w:type="dxa"/>
            <w:tcBorders>
              <w:top w:val="nil"/>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510"/>
        </w:trPr>
        <w:tc>
          <w:tcPr>
            <w:tcW w:w="40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w:t>
            </w:r>
          </w:p>
        </w:tc>
        <w:tc>
          <w:tcPr>
            <w:tcW w:w="1495" w:type="dxa"/>
            <w:tcBorders>
              <w:top w:val="single" w:sz="4" w:space="0" w:color="auto"/>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206,4</w:t>
            </w:r>
          </w:p>
        </w:tc>
        <w:tc>
          <w:tcPr>
            <w:tcW w:w="1304" w:type="dxa"/>
            <w:tcBorders>
              <w:top w:val="single" w:sz="4" w:space="0" w:color="auto"/>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206,4</w:t>
            </w:r>
          </w:p>
        </w:tc>
        <w:tc>
          <w:tcPr>
            <w:tcW w:w="1043" w:type="dxa"/>
            <w:tcBorders>
              <w:top w:val="single" w:sz="4" w:space="0" w:color="auto"/>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510"/>
        </w:trPr>
        <w:tc>
          <w:tcPr>
            <w:tcW w:w="40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Иные межбюджетные трансферты</w:t>
            </w:r>
          </w:p>
        </w:tc>
        <w:tc>
          <w:tcPr>
            <w:tcW w:w="1495" w:type="dxa"/>
            <w:tcBorders>
              <w:top w:val="single" w:sz="4" w:space="0" w:color="auto"/>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642,0</w:t>
            </w:r>
          </w:p>
        </w:tc>
        <w:tc>
          <w:tcPr>
            <w:tcW w:w="1304" w:type="dxa"/>
            <w:tcBorders>
              <w:top w:val="single" w:sz="4" w:space="0" w:color="auto"/>
              <w:left w:val="nil"/>
              <w:bottom w:val="single" w:sz="4" w:space="0" w:color="auto"/>
              <w:right w:val="single" w:sz="4" w:space="0" w:color="auto"/>
            </w:tcBorders>
            <w:shd w:val="clear" w:color="auto" w:fill="FFFFFF" w:themeFill="background1"/>
            <w:noWrap/>
            <w:vAlign w:val="bottom"/>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642,0</w:t>
            </w:r>
          </w:p>
        </w:tc>
        <w:tc>
          <w:tcPr>
            <w:tcW w:w="1043" w:type="dxa"/>
            <w:tcBorders>
              <w:top w:val="single" w:sz="4" w:space="0" w:color="auto"/>
              <w:left w:val="nil"/>
              <w:bottom w:val="single" w:sz="4" w:space="0" w:color="auto"/>
              <w:right w:val="single" w:sz="4" w:space="0" w:color="auto"/>
            </w:tcBorders>
            <w:shd w:val="clear" w:color="auto" w:fill="auto"/>
            <w:noWrap/>
            <w:vAlign w:val="bottom"/>
          </w:tcPr>
          <w:p w:rsidR="00F133A8" w:rsidRPr="00F133A8" w:rsidRDefault="00F133A8" w:rsidP="00185D53">
            <w:pPr>
              <w:spacing w:after="0" w:line="240" w:lineRule="auto"/>
              <w:jc w:val="center"/>
              <w:rPr>
                <w:rFonts w:ascii="Times New Roman" w:hAnsi="Times New Roman"/>
                <w:color w:val="000000"/>
                <w:sz w:val="16"/>
                <w:szCs w:val="16"/>
              </w:rPr>
            </w:pPr>
          </w:p>
        </w:tc>
      </w:tr>
    </w:tbl>
    <w:p w:rsidR="00F133A8" w:rsidRPr="00F133A8" w:rsidRDefault="00F133A8" w:rsidP="00F133A8">
      <w:pPr>
        <w:spacing w:after="0" w:line="240" w:lineRule="auto"/>
        <w:jc w:val="right"/>
        <w:rPr>
          <w:rFonts w:ascii="Times New Roman" w:hAnsi="Times New Roman"/>
          <w:bCs/>
          <w:sz w:val="16"/>
          <w:szCs w:val="16"/>
        </w:rPr>
      </w:pPr>
    </w:p>
    <w:p w:rsidR="00F133A8" w:rsidRPr="00F133A8" w:rsidRDefault="00F133A8" w:rsidP="00F133A8">
      <w:pPr>
        <w:spacing w:after="0" w:line="240" w:lineRule="auto"/>
        <w:ind w:firstLine="709"/>
        <w:jc w:val="both"/>
        <w:rPr>
          <w:rFonts w:ascii="Times New Roman" w:hAnsi="Times New Roman"/>
          <w:sz w:val="16"/>
          <w:szCs w:val="16"/>
        </w:rPr>
      </w:pPr>
      <w:r w:rsidRPr="00F133A8">
        <w:rPr>
          <w:rFonts w:ascii="Times New Roman" w:hAnsi="Times New Roman"/>
          <w:sz w:val="16"/>
          <w:szCs w:val="16"/>
        </w:rPr>
        <w:t xml:space="preserve">Согласно годовому отчету ф. 0503117 по итогам 2021 года общая сумма фактического показателя собственных доходов составляет 475,8 тыс. рублей, или 103% от плана 461,0 тыс. рублей. В связи с тем, что в течение года в бюджет поселения вносились изменения четыре раза и утвержденные показатели бюджета подведены под показатели фактического исполнения, исполнение плана за 2021 год почти по всем показателям составляет примерно 100 процентов. </w:t>
      </w:r>
    </w:p>
    <w:p w:rsidR="00F133A8" w:rsidRPr="00F133A8" w:rsidRDefault="00F133A8" w:rsidP="00F133A8">
      <w:pPr>
        <w:widowControl w:val="0"/>
        <w:tabs>
          <w:tab w:val="left" w:pos="993"/>
        </w:tabs>
        <w:spacing w:after="0" w:line="240" w:lineRule="auto"/>
        <w:jc w:val="center"/>
        <w:rPr>
          <w:rFonts w:ascii="Times New Roman" w:hAnsi="Times New Roman"/>
          <w:i/>
          <w:sz w:val="16"/>
          <w:szCs w:val="16"/>
        </w:rPr>
      </w:pPr>
      <w:r w:rsidRPr="00F133A8">
        <w:rPr>
          <w:rFonts w:ascii="Times New Roman" w:hAnsi="Times New Roman"/>
          <w:i/>
          <w:sz w:val="16"/>
          <w:szCs w:val="16"/>
        </w:rPr>
        <w:t>Анализ использования муниципальной собственности,</w:t>
      </w:r>
    </w:p>
    <w:p w:rsidR="00F133A8" w:rsidRPr="00F133A8" w:rsidRDefault="00F133A8" w:rsidP="00F133A8">
      <w:pPr>
        <w:widowControl w:val="0"/>
        <w:tabs>
          <w:tab w:val="left" w:pos="993"/>
        </w:tabs>
        <w:spacing w:after="0" w:line="240" w:lineRule="auto"/>
        <w:jc w:val="center"/>
        <w:rPr>
          <w:rFonts w:ascii="Times New Roman" w:hAnsi="Times New Roman"/>
          <w:i/>
          <w:sz w:val="16"/>
          <w:szCs w:val="16"/>
        </w:rPr>
      </w:pPr>
      <w:r w:rsidRPr="00F133A8">
        <w:rPr>
          <w:rFonts w:ascii="Times New Roman" w:hAnsi="Times New Roman"/>
          <w:i/>
          <w:sz w:val="16"/>
          <w:szCs w:val="16"/>
        </w:rPr>
        <w:t xml:space="preserve"> как источника собственных доходов</w:t>
      </w:r>
    </w:p>
    <w:p w:rsidR="00F133A8" w:rsidRPr="00F133A8" w:rsidRDefault="00F133A8" w:rsidP="00F133A8">
      <w:pPr>
        <w:spacing w:after="0" w:line="240" w:lineRule="auto"/>
        <w:ind w:firstLine="708"/>
        <w:jc w:val="both"/>
        <w:rPr>
          <w:rFonts w:ascii="Times New Roman" w:hAnsi="Times New Roman"/>
          <w:color w:val="000000"/>
          <w:sz w:val="16"/>
          <w:szCs w:val="16"/>
        </w:rPr>
      </w:pPr>
      <w:r w:rsidRPr="00F133A8">
        <w:rPr>
          <w:rFonts w:ascii="Times New Roman" w:hAnsi="Times New Roman"/>
          <w:color w:val="000000"/>
          <w:sz w:val="16"/>
          <w:szCs w:val="16"/>
        </w:rPr>
        <w:t xml:space="preserve">Положение об учете и ведении реестра муниципального имущества в сельском поселении </w:t>
      </w:r>
      <w:proofErr w:type="spellStart"/>
      <w:r w:rsidRPr="00F133A8">
        <w:rPr>
          <w:rFonts w:ascii="Times New Roman" w:hAnsi="Times New Roman"/>
          <w:color w:val="000000"/>
          <w:sz w:val="16"/>
          <w:szCs w:val="16"/>
        </w:rPr>
        <w:t>сумон</w:t>
      </w:r>
      <w:proofErr w:type="spellEnd"/>
      <w:r w:rsidRPr="00F133A8">
        <w:rPr>
          <w:rFonts w:ascii="Times New Roman" w:hAnsi="Times New Roman"/>
          <w:color w:val="000000"/>
          <w:sz w:val="16"/>
          <w:szCs w:val="16"/>
        </w:rPr>
        <w:t xml:space="preserve"> </w:t>
      </w:r>
      <w:proofErr w:type="spellStart"/>
      <w:r w:rsidRPr="00F133A8">
        <w:rPr>
          <w:rFonts w:ascii="Times New Roman" w:hAnsi="Times New Roman"/>
          <w:color w:val="000000"/>
          <w:sz w:val="16"/>
          <w:szCs w:val="16"/>
        </w:rPr>
        <w:t>Чыраа-Бажинский</w:t>
      </w:r>
      <w:proofErr w:type="spellEnd"/>
      <w:r w:rsidRPr="00F133A8">
        <w:rPr>
          <w:rFonts w:ascii="Times New Roman" w:hAnsi="Times New Roman"/>
          <w:color w:val="000000"/>
          <w:sz w:val="16"/>
          <w:szCs w:val="16"/>
        </w:rPr>
        <w:t xml:space="preserve"> </w:t>
      </w:r>
      <w:proofErr w:type="spellStart"/>
      <w:r w:rsidRPr="00F133A8">
        <w:rPr>
          <w:rFonts w:ascii="Times New Roman" w:hAnsi="Times New Roman"/>
          <w:color w:val="000000"/>
          <w:sz w:val="16"/>
          <w:szCs w:val="16"/>
        </w:rPr>
        <w:t>Дзун-Хемчикского</w:t>
      </w:r>
      <w:proofErr w:type="spellEnd"/>
      <w:r w:rsidRPr="00F133A8">
        <w:rPr>
          <w:rFonts w:ascii="Times New Roman" w:hAnsi="Times New Roman"/>
          <w:color w:val="000000"/>
          <w:sz w:val="16"/>
          <w:szCs w:val="16"/>
        </w:rPr>
        <w:t xml:space="preserve"> </w:t>
      </w:r>
      <w:proofErr w:type="spellStart"/>
      <w:r w:rsidRPr="00F133A8">
        <w:rPr>
          <w:rFonts w:ascii="Times New Roman" w:hAnsi="Times New Roman"/>
          <w:color w:val="000000"/>
          <w:sz w:val="16"/>
          <w:szCs w:val="16"/>
        </w:rPr>
        <w:t>кожууна</w:t>
      </w:r>
      <w:proofErr w:type="spellEnd"/>
      <w:r w:rsidRPr="00F133A8">
        <w:rPr>
          <w:rFonts w:ascii="Times New Roman" w:hAnsi="Times New Roman"/>
          <w:color w:val="000000"/>
          <w:sz w:val="16"/>
          <w:szCs w:val="16"/>
        </w:rPr>
        <w:t xml:space="preserve"> не разработано. Правила разработки прогнозного плана (программы) приватизации муниципального имущества отсутствуют. </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 xml:space="preserve">Таким образом, администрация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не разработала нормативно-правовые акты по ведению, учету, использованию и продаже муниципального имущества, соответственно не ведет должным </w:t>
      </w:r>
      <w:proofErr w:type="gramStart"/>
      <w:r w:rsidRPr="00F133A8">
        <w:rPr>
          <w:rFonts w:ascii="Times New Roman" w:hAnsi="Times New Roman"/>
          <w:sz w:val="16"/>
          <w:szCs w:val="16"/>
        </w:rPr>
        <w:t>образом  учет</w:t>
      </w:r>
      <w:proofErr w:type="gramEnd"/>
      <w:r w:rsidRPr="00F133A8">
        <w:rPr>
          <w:rFonts w:ascii="Times New Roman" w:hAnsi="Times New Roman"/>
          <w:sz w:val="16"/>
          <w:szCs w:val="16"/>
        </w:rPr>
        <w:t xml:space="preserve">  муниципального имущества и земель, находящихся в муниципальной собственности.</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F133A8" w:rsidRPr="00F133A8" w:rsidRDefault="00F133A8" w:rsidP="00F133A8">
      <w:pPr>
        <w:spacing w:after="0" w:line="240" w:lineRule="auto"/>
        <w:jc w:val="center"/>
        <w:rPr>
          <w:rFonts w:ascii="Times New Roman" w:hAnsi="Times New Roman"/>
          <w:b/>
          <w:sz w:val="16"/>
          <w:szCs w:val="16"/>
        </w:rPr>
      </w:pPr>
      <w:r w:rsidRPr="00F133A8">
        <w:rPr>
          <w:rFonts w:ascii="Times New Roman" w:hAnsi="Times New Roman"/>
          <w:b/>
          <w:sz w:val="16"/>
          <w:szCs w:val="16"/>
        </w:rPr>
        <w:t xml:space="preserve">Проверка исполнения расходной части бюджета </w:t>
      </w:r>
    </w:p>
    <w:p w:rsidR="002345EB" w:rsidRDefault="00F133A8" w:rsidP="002345EB">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за 2021 год представлены в следующей таблице</w:t>
      </w:r>
      <w:r w:rsidR="002345EB">
        <w:rPr>
          <w:rFonts w:ascii="Times New Roman" w:hAnsi="Times New Roman"/>
          <w:sz w:val="16"/>
          <w:szCs w:val="16"/>
        </w:rPr>
        <w:t>.</w:t>
      </w:r>
    </w:p>
    <w:p w:rsidR="00F133A8" w:rsidRPr="00F133A8" w:rsidRDefault="002345EB" w:rsidP="002345EB">
      <w:pPr>
        <w:spacing w:after="0" w:line="240" w:lineRule="auto"/>
        <w:ind w:firstLine="708"/>
        <w:jc w:val="both"/>
        <w:rPr>
          <w:rFonts w:ascii="Times New Roman" w:hAnsi="Times New Roman"/>
          <w:sz w:val="16"/>
          <w:szCs w:val="16"/>
        </w:rPr>
      </w:pPr>
      <w:r>
        <w:rPr>
          <w:rFonts w:ascii="Times New Roman" w:hAnsi="Times New Roman"/>
          <w:sz w:val="16"/>
          <w:szCs w:val="16"/>
        </w:rPr>
        <w:t xml:space="preserve">                                                                                                                                                                </w:t>
      </w:r>
      <w:r w:rsidR="00F133A8" w:rsidRPr="00F133A8">
        <w:rPr>
          <w:rFonts w:ascii="Times New Roman" w:hAnsi="Times New Roman"/>
          <w:sz w:val="16"/>
          <w:szCs w:val="16"/>
        </w:rPr>
        <w:t xml:space="preserve">  (</w:t>
      </w:r>
      <w:proofErr w:type="gramStart"/>
      <w:r w:rsidR="00F133A8" w:rsidRPr="00F133A8">
        <w:rPr>
          <w:rFonts w:ascii="Times New Roman" w:hAnsi="Times New Roman"/>
          <w:sz w:val="16"/>
          <w:szCs w:val="16"/>
        </w:rPr>
        <w:t>в  тыс.</w:t>
      </w:r>
      <w:proofErr w:type="gramEnd"/>
      <w:r w:rsidR="00F133A8" w:rsidRPr="00F133A8">
        <w:rPr>
          <w:rFonts w:ascii="Times New Roman" w:hAnsi="Times New Roman"/>
          <w:sz w:val="16"/>
          <w:szCs w:val="16"/>
        </w:rPr>
        <w:t xml:space="preserve"> рублей)</w:t>
      </w:r>
    </w:p>
    <w:tbl>
      <w:tblPr>
        <w:tblW w:w="9740" w:type="dxa"/>
        <w:tblInd w:w="94" w:type="dxa"/>
        <w:tblLook w:val="04A0" w:firstRow="1" w:lastRow="0" w:firstColumn="1" w:lastColumn="0" w:noHBand="0" w:noVBand="1"/>
      </w:tblPr>
      <w:tblGrid>
        <w:gridCol w:w="5186"/>
        <w:gridCol w:w="1474"/>
        <w:gridCol w:w="1360"/>
        <w:gridCol w:w="1720"/>
      </w:tblGrid>
      <w:tr w:rsidR="00F133A8" w:rsidRPr="00F133A8" w:rsidTr="00185D53">
        <w:trPr>
          <w:trHeight w:val="509"/>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33A8" w:rsidRPr="00F133A8" w:rsidRDefault="00F133A8" w:rsidP="00185D53">
            <w:pPr>
              <w:spacing w:after="0" w:line="240" w:lineRule="auto"/>
              <w:jc w:val="center"/>
              <w:rPr>
                <w:rFonts w:ascii="Times New Roman" w:hAnsi="Times New Roman"/>
                <w:color w:val="000000"/>
                <w:sz w:val="16"/>
                <w:szCs w:val="16"/>
              </w:rPr>
            </w:pPr>
            <w:proofErr w:type="spellStart"/>
            <w:r w:rsidRPr="00F133A8">
              <w:rPr>
                <w:rFonts w:ascii="Times New Roman" w:hAnsi="Times New Roman"/>
                <w:color w:val="000000"/>
                <w:sz w:val="16"/>
                <w:szCs w:val="16"/>
              </w:rPr>
              <w:t>Неисполнен</w:t>
            </w:r>
            <w:proofErr w:type="spellEnd"/>
            <w:r w:rsidRPr="00F133A8">
              <w:rPr>
                <w:rFonts w:ascii="Times New Roman" w:hAnsi="Times New Roman"/>
                <w:color w:val="000000"/>
                <w:sz w:val="16"/>
                <w:szCs w:val="16"/>
              </w:rPr>
              <w:t xml:space="preserve"> </w:t>
            </w:r>
            <w:proofErr w:type="spellStart"/>
            <w:r w:rsidRPr="00F133A8">
              <w:rPr>
                <w:rFonts w:ascii="Times New Roman" w:hAnsi="Times New Roman"/>
                <w:color w:val="000000"/>
                <w:sz w:val="16"/>
                <w:szCs w:val="16"/>
              </w:rPr>
              <w:t>назнач</w:t>
            </w:r>
            <w:proofErr w:type="spellEnd"/>
          </w:p>
        </w:tc>
      </w:tr>
      <w:tr w:rsidR="00F133A8" w:rsidRPr="00F133A8" w:rsidTr="00185D53">
        <w:trPr>
          <w:trHeight w:val="509"/>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F133A8" w:rsidRPr="00F133A8" w:rsidRDefault="00F133A8" w:rsidP="00185D53">
            <w:pPr>
              <w:spacing w:after="0" w:line="240" w:lineRule="auto"/>
              <w:rPr>
                <w:rFonts w:ascii="Times New Roman" w:hAnsi="Times New Roman"/>
                <w:color w:val="000000"/>
                <w:sz w:val="16"/>
                <w:szCs w:val="16"/>
              </w:rPr>
            </w:pPr>
          </w:p>
        </w:tc>
        <w:tc>
          <w:tcPr>
            <w:tcW w:w="1360" w:type="dxa"/>
            <w:vMerge/>
            <w:tcBorders>
              <w:top w:val="single" w:sz="4" w:space="0" w:color="000000"/>
              <w:left w:val="single" w:sz="4" w:space="0" w:color="000000"/>
              <w:bottom w:val="single" w:sz="4" w:space="0" w:color="000000"/>
              <w:right w:val="nil"/>
            </w:tcBorders>
            <w:vAlign w:val="center"/>
            <w:hideMark/>
          </w:tcPr>
          <w:p w:rsidR="00F133A8" w:rsidRPr="00F133A8" w:rsidRDefault="00F133A8" w:rsidP="00185D53">
            <w:pPr>
              <w:spacing w:after="0" w:line="240" w:lineRule="auto"/>
              <w:rPr>
                <w:rFonts w:ascii="Times New Roman" w:hAnsi="Times New Roman"/>
                <w:color w:val="000000"/>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133A8" w:rsidRPr="00F133A8" w:rsidRDefault="00F133A8" w:rsidP="00185D53">
            <w:pPr>
              <w:spacing w:after="0" w:line="240" w:lineRule="auto"/>
              <w:rPr>
                <w:rFonts w:ascii="Times New Roman" w:hAnsi="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F133A8" w:rsidRPr="00F133A8" w:rsidRDefault="00F133A8" w:rsidP="00185D53">
            <w:pPr>
              <w:spacing w:after="0" w:line="240" w:lineRule="auto"/>
              <w:rPr>
                <w:rFonts w:ascii="Times New Roman" w:hAnsi="Times New Roman"/>
                <w:color w:val="000000"/>
                <w:sz w:val="16"/>
                <w:szCs w:val="16"/>
              </w:rPr>
            </w:pPr>
          </w:p>
        </w:tc>
      </w:tr>
      <w:tr w:rsidR="00F133A8" w:rsidRPr="00F133A8" w:rsidTr="00185D53">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A8" w:rsidRPr="00F133A8" w:rsidRDefault="00F133A8" w:rsidP="00185D53">
            <w:pPr>
              <w:spacing w:after="0" w:line="240" w:lineRule="auto"/>
              <w:rPr>
                <w:rFonts w:ascii="Times New Roman" w:hAnsi="Times New Roman"/>
                <w:b/>
                <w:bCs/>
                <w:sz w:val="16"/>
                <w:szCs w:val="16"/>
              </w:rPr>
            </w:pPr>
            <w:r w:rsidRPr="00F133A8">
              <w:rPr>
                <w:rFonts w:ascii="Times New Roman" w:hAnsi="Times New Roman"/>
                <w:b/>
                <w:bCs/>
                <w:sz w:val="16"/>
                <w:szCs w:val="16"/>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F133A8" w:rsidRPr="00F133A8" w:rsidRDefault="00F133A8" w:rsidP="00185D53">
            <w:pPr>
              <w:spacing w:after="0" w:line="240" w:lineRule="auto"/>
              <w:jc w:val="center"/>
              <w:rPr>
                <w:rFonts w:ascii="Times New Roman" w:hAnsi="Times New Roman"/>
                <w:b/>
                <w:bCs/>
                <w:sz w:val="16"/>
                <w:szCs w:val="16"/>
              </w:rPr>
            </w:pPr>
            <w:r w:rsidRPr="00F133A8">
              <w:rPr>
                <w:rFonts w:ascii="Times New Roman" w:hAnsi="Times New Roman"/>
                <w:b/>
                <w:bCs/>
                <w:sz w:val="16"/>
                <w:szCs w:val="16"/>
              </w:rPr>
              <w:t>5 822,3</w:t>
            </w:r>
          </w:p>
        </w:tc>
        <w:tc>
          <w:tcPr>
            <w:tcW w:w="1360" w:type="dxa"/>
            <w:tcBorders>
              <w:top w:val="nil"/>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b/>
                <w:bCs/>
                <w:color w:val="000000"/>
                <w:sz w:val="16"/>
                <w:szCs w:val="16"/>
              </w:rPr>
            </w:pPr>
            <w:r w:rsidRPr="00F133A8">
              <w:rPr>
                <w:rFonts w:ascii="Times New Roman" w:hAnsi="Times New Roman"/>
                <w:b/>
                <w:bCs/>
                <w:color w:val="000000"/>
                <w:sz w:val="16"/>
                <w:szCs w:val="16"/>
              </w:rPr>
              <w:t>5 750,2</w:t>
            </w:r>
          </w:p>
        </w:tc>
        <w:tc>
          <w:tcPr>
            <w:tcW w:w="1720" w:type="dxa"/>
            <w:tcBorders>
              <w:top w:val="nil"/>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72,1</w:t>
            </w:r>
          </w:p>
        </w:tc>
      </w:tr>
      <w:tr w:rsidR="00F133A8" w:rsidRPr="00F133A8" w:rsidTr="00185D5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F133A8" w:rsidRPr="00F133A8" w:rsidRDefault="00F133A8" w:rsidP="00185D53">
            <w:pPr>
              <w:spacing w:after="0" w:line="240" w:lineRule="auto"/>
              <w:rPr>
                <w:rFonts w:ascii="Times New Roman" w:hAnsi="Times New Roman"/>
                <w:bCs/>
                <w:color w:val="000000"/>
                <w:sz w:val="16"/>
                <w:szCs w:val="16"/>
              </w:rPr>
            </w:pPr>
            <w:r w:rsidRPr="00F133A8">
              <w:rPr>
                <w:rFonts w:ascii="Times New Roman" w:hAnsi="Times New Roman"/>
                <w:bCs/>
                <w:color w:val="000000"/>
                <w:sz w:val="16"/>
                <w:szCs w:val="16"/>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5 125,7</w:t>
            </w:r>
          </w:p>
        </w:tc>
        <w:tc>
          <w:tcPr>
            <w:tcW w:w="1360" w:type="dxa"/>
            <w:tcBorders>
              <w:top w:val="nil"/>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5 125,7</w:t>
            </w:r>
          </w:p>
        </w:tc>
        <w:tc>
          <w:tcPr>
            <w:tcW w:w="1720" w:type="dxa"/>
            <w:tcBorders>
              <w:top w:val="nil"/>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30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3A8" w:rsidRPr="00F133A8" w:rsidRDefault="00F133A8" w:rsidP="00185D53">
            <w:pPr>
              <w:spacing w:after="0" w:line="240" w:lineRule="auto"/>
              <w:rPr>
                <w:rFonts w:ascii="Times New Roman" w:hAnsi="Times New Roman"/>
                <w:color w:val="000000"/>
                <w:sz w:val="16"/>
                <w:szCs w:val="16"/>
              </w:rPr>
            </w:pPr>
            <w:r w:rsidRPr="00F133A8">
              <w:rPr>
                <w:rFonts w:ascii="Times New Roman" w:hAnsi="Times New Roman"/>
                <w:color w:val="000000"/>
                <w:sz w:val="16"/>
                <w:szCs w:val="16"/>
              </w:rPr>
              <w:t>Национальная оборона</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206,4</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206,4</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30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F133A8" w:rsidRPr="00F133A8" w:rsidRDefault="00F133A8" w:rsidP="00185D53">
            <w:pPr>
              <w:spacing w:after="0" w:line="240" w:lineRule="auto"/>
              <w:rPr>
                <w:rFonts w:ascii="Times New Roman" w:hAnsi="Times New Roman"/>
                <w:color w:val="000000"/>
                <w:sz w:val="16"/>
                <w:szCs w:val="16"/>
              </w:rPr>
            </w:pPr>
            <w:r w:rsidRPr="00F133A8">
              <w:rPr>
                <w:rFonts w:ascii="Times New Roman" w:hAnsi="Times New Roman"/>
                <w:color w:val="000000"/>
                <w:sz w:val="16"/>
                <w:szCs w:val="16"/>
              </w:rPr>
              <w:t>Национальная экономика</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199,0</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199,0</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p>
        </w:tc>
      </w:tr>
      <w:tr w:rsidR="00F133A8" w:rsidRPr="00F133A8" w:rsidTr="00185D53">
        <w:trPr>
          <w:trHeight w:val="30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3A8" w:rsidRPr="00F133A8" w:rsidRDefault="00F133A8" w:rsidP="00185D53">
            <w:pPr>
              <w:spacing w:after="0" w:line="240" w:lineRule="auto"/>
              <w:rPr>
                <w:rFonts w:ascii="Times New Roman" w:hAnsi="Times New Roman"/>
                <w:color w:val="000000"/>
                <w:sz w:val="16"/>
                <w:szCs w:val="16"/>
              </w:rPr>
            </w:pPr>
            <w:r w:rsidRPr="00F133A8">
              <w:rPr>
                <w:rFonts w:ascii="Times New Roman" w:hAnsi="Times New Roman"/>
                <w:color w:val="000000"/>
                <w:sz w:val="16"/>
                <w:szCs w:val="16"/>
              </w:rPr>
              <w:t>Жилищно-коммунальное хозяйство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271,2</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199,1</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p>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72,1</w:t>
            </w:r>
          </w:p>
        </w:tc>
      </w:tr>
      <w:tr w:rsidR="00F133A8" w:rsidRPr="00F133A8" w:rsidTr="00185D53">
        <w:trPr>
          <w:trHeight w:val="30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3A8" w:rsidRPr="00F133A8" w:rsidRDefault="00F133A8" w:rsidP="00185D53">
            <w:pPr>
              <w:spacing w:after="0" w:line="240" w:lineRule="auto"/>
              <w:rPr>
                <w:rFonts w:ascii="Times New Roman" w:hAnsi="Times New Roman"/>
                <w:color w:val="000000"/>
                <w:sz w:val="16"/>
                <w:szCs w:val="16"/>
              </w:rPr>
            </w:pPr>
            <w:r w:rsidRPr="00F133A8">
              <w:rPr>
                <w:rFonts w:ascii="Times New Roman" w:hAnsi="Times New Roman"/>
                <w:color w:val="000000"/>
                <w:sz w:val="16"/>
                <w:szCs w:val="16"/>
              </w:rPr>
              <w:t>Социальная политика</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20,0</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r w:rsidRPr="00F133A8">
              <w:rPr>
                <w:rFonts w:ascii="Times New Roman" w:hAnsi="Times New Roman"/>
                <w:color w:val="000000"/>
                <w:sz w:val="16"/>
                <w:szCs w:val="16"/>
              </w:rPr>
              <w:t>20,0</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F133A8" w:rsidRPr="00F133A8" w:rsidRDefault="00F133A8" w:rsidP="00185D53">
            <w:pPr>
              <w:spacing w:after="0" w:line="240" w:lineRule="auto"/>
              <w:jc w:val="center"/>
              <w:rPr>
                <w:rFonts w:ascii="Times New Roman" w:hAnsi="Times New Roman"/>
                <w:color w:val="000000"/>
                <w:sz w:val="16"/>
                <w:szCs w:val="16"/>
              </w:rPr>
            </w:pPr>
          </w:p>
        </w:tc>
      </w:tr>
    </w:tbl>
    <w:p w:rsidR="00F133A8" w:rsidRPr="00F133A8" w:rsidRDefault="00F133A8" w:rsidP="00F133A8">
      <w:pPr>
        <w:spacing w:after="0" w:line="240" w:lineRule="auto"/>
        <w:rPr>
          <w:rFonts w:ascii="Times New Roman" w:hAnsi="Times New Roman"/>
          <w:sz w:val="16"/>
          <w:szCs w:val="16"/>
        </w:rPr>
      </w:pPr>
    </w:p>
    <w:p w:rsidR="00F133A8" w:rsidRPr="00F133A8" w:rsidRDefault="00F133A8" w:rsidP="00F133A8">
      <w:pPr>
        <w:spacing w:after="0" w:line="240" w:lineRule="auto"/>
        <w:ind w:firstLine="708"/>
        <w:jc w:val="both"/>
        <w:rPr>
          <w:rFonts w:ascii="Times New Roman" w:hAnsi="Times New Roman"/>
          <w:color w:val="000000"/>
          <w:sz w:val="16"/>
          <w:szCs w:val="16"/>
        </w:rPr>
      </w:pPr>
      <w:r w:rsidRPr="00F133A8">
        <w:rPr>
          <w:rFonts w:ascii="Times New Roman" w:hAnsi="Times New Roman"/>
          <w:sz w:val="16"/>
          <w:szCs w:val="16"/>
        </w:rPr>
        <w:t xml:space="preserve">Расходная часть бюджета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Чыраа-Бажынский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Республики Тыва за 2021 года исполнена в сумме 5 750,2 тыс. рублей, при уточненном плане 5 822,3 тыс. рублей или 98,8% к уточненному плану. В общих расходах бюджета сельского </w:t>
      </w:r>
      <w:proofErr w:type="gramStart"/>
      <w:r w:rsidRPr="00F133A8">
        <w:rPr>
          <w:rFonts w:ascii="Times New Roman" w:hAnsi="Times New Roman"/>
          <w:sz w:val="16"/>
          <w:szCs w:val="16"/>
        </w:rPr>
        <w:t>поселения  расходов</w:t>
      </w:r>
      <w:proofErr w:type="gramEnd"/>
      <w:r w:rsidRPr="00F133A8">
        <w:rPr>
          <w:rFonts w:ascii="Times New Roman" w:hAnsi="Times New Roman"/>
          <w:sz w:val="16"/>
          <w:szCs w:val="16"/>
        </w:rPr>
        <w:t xml:space="preserve"> «Национальная оборона»,  «Национальная экономика», «Социальная политика» - фактические расходы исполнены на 100 процентов.</w:t>
      </w:r>
    </w:p>
    <w:p w:rsidR="00F133A8" w:rsidRPr="00F133A8" w:rsidRDefault="00F133A8" w:rsidP="00F133A8">
      <w:pPr>
        <w:tabs>
          <w:tab w:val="left" w:pos="1260"/>
        </w:tabs>
        <w:spacing w:after="0" w:line="240" w:lineRule="auto"/>
        <w:jc w:val="center"/>
        <w:rPr>
          <w:rFonts w:ascii="Times New Roman" w:hAnsi="Times New Roman"/>
          <w:b/>
          <w:sz w:val="16"/>
          <w:szCs w:val="16"/>
        </w:rPr>
      </w:pPr>
      <w:r w:rsidRPr="00F133A8">
        <w:rPr>
          <w:rFonts w:ascii="Times New Roman" w:hAnsi="Times New Roman"/>
          <w:b/>
          <w:sz w:val="16"/>
          <w:szCs w:val="16"/>
        </w:rPr>
        <w:t xml:space="preserve">Сверка расчетов по межбюджетным отношениям с </w:t>
      </w:r>
      <w:proofErr w:type="spellStart"/>
      <w:r w:rsidRPr="00F133A8">
        <w:rPr>
          <w:rFonts w:ascii="Times New Roman" w:hAnsi="Times New Roman"/>
          <w:b/>
          <w:sz w:val="16"/>
          <w:szCs w:val="16"/>
        </w:rPr>
        <w:t>кожуунным</w:t>
      </w:r>
      <w:proofErr w:type="spellEnd"/>
      <w:r w:rsidRPr="00F133A8">
        <w:rPr>
          <w:rFonts w:ascii="Times New Roman" w:hAnsi="Times New Roman"/>
          <w:b/>
          <w:sz w:val="16"/>
          <w:szCs w:val="16"/>
        </w:rPr>
        <w:t xml:space="preserve"> бюджетом по состоянию на начало и конец финансового года </w:t>
      </w:r>
    </w:p>
    <w:p w:rsidR="00F133A8" w:rsidRPr="00F133A8" w:rsidRDefault="00F133A8" w:rsidP="00F133A8">
      <w:pPr>
        <w:autoSpaceDE w:val="0"/>
        <w:autoSpaceDN w:val="0"/>
        <w:adjustRightInd w:val="0"/>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Объемы безвозмездных поступлений из </w:t>
      </w:r>
      <w:proofErr w:type="spellStart"/>
      <w:r w:rsidRPr="00F133A8">
        <w:rPr>
          <w:rFonts w:ascii="Times New Roman" w:hAnsi="Times New Roman"/>
          <w:sz w:val="16"/>
          <w:szCs w:val="16"/>
        </w:rPr>
        <w:t>кожуунного</w:t>
      </w:r>
      <w:proofErr w:type="spellEnd"/>
      <w:r w:rsidRPr="00F133A8">
        <w:rPr>
          <w:rFonts w:ascii="Times New Roman" w:hAnsi="Times New Roman"/>
          <w:sz w:val="16"/>
          <w:szCs w:val="16"/>
        </w:rPr>
        <w:t xml:space="preserve"> бюджета в бюджет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в сумме 5 329,5 тыс. рублей подтверждены уведомлениями Финансового управления администрации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«О бюджетных ассигнованиях из </w:t>
      </w:r>
      <w:proofErr w:type="spellStart"/>
      <w:r w:rsidRPr="00F133A8">
        <w:rPr>
          <w:rFonts w:ascii="Times New Roman" w:hAnsi="Times New Roman"/>
          <w:sz w:val="16"/>
          <w:szCs w:val="16"/>
        </w:rPr>
        <w:t>кожуунного</w:t>
      </w:r>
      <w:proofErr w:type="spellEnd"/>
      <w:r w:rsidRPr="00F133A8">
        <w:rPr>
          <w:rFonts w:ascii="Times New Roman" w:hAnsi="Times New Roman"/>
          <w:sz w:val="16"/>
          <w:szCs w:val="16"/>
        </w:rPr>
        <w:t xml:space="preserve"> бюджета </w:t>
      </w:r>
      <w:proofErr w:type="spellStart"/>
      <w:r w:rsidRPr="00F133A8">
        <w:rPr>
          <w:rFonts w:ascii="Times New Roman" w:hAnsi="Times New Roman"/>
          <w:sz w:val="16"/>
          <w:szCs w:val="16"/>
        </w:rPr>
        <w:t>Дзун-Хемчикский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w:t>
      </w:r>
      <w:proofErr w:type="spellEnd"/>
      <w:r w:rsidRPr="00F133A8">
        <w:rPr>
          <w:rFonts w:ascii="Times New Roman" w:hAnsi="Times New Roman"/>
          <w:sz w:val="16"/>
          <w:szCs w:val="16"/>
        </w:rPr>
        <w:t xml:space="preserve"> Республики Тыва на 2021 год </w:t>
      </w:r>
      <w:r w:rsidRPr="00F133A8">
        <w:rPr>
          <w:rFonts w:ascii="Times New Roman" w:hAnsi="Times New Roman"/>
          <w:bCs/>
          <w:sz w:val="16"/>
          <w:szCs w:val="16"/>
        </w:rPr>
        <w:t>и на плановый период 2022-2023 годов</w:t>
      </w:r>
      <w:r w:rsidRPr="00F133A8">
        <w:rPr>
          <w:rFonts w:ascii="Times New Roman" w:hAnsi="Times New Roman"/>
          <w:sz w:val="16"/>
          <w:szCs w:val="16"/>
        </w:rPr>
        <w:t xml:space="preserve">», которые поступили из </w:t>
      </w:r>
      <w:proofErr w:type="spellStart"/>
      <w:r w:rsidRPr="00F133A8">
        <w:rPr>
          <w:rFonts w:ascii="Times New Roman" w:hAnsi="Times New Roman"/>
          <w:sz w:val="16"/>
          <w:szCs w:val="16"/>
        </w:rPr>
        <w:t>кожуунного</w:t>
      </w:r>
      <w:proofErr w:type="spellEnd"/>
      <w:r w:rsidRPr="00F133A8">
        <w:rPr>
          <w:rFonts w:ascii="Times New Roman" w:hAnsi="Times New Roman"/>
          <w:sz w:val="16"/>
          <w:szCs w:val="16"/>
        </w:rPr>
        <w:t xml:space="preserve"> бюджета в размере 5 329,5 тыс. рублей.</w:t>
      </w:r>
    </w:p>
    <w:p w:rsidR="00F133A8" w:rsidRPr="00F133A8" w:rsidRDefault="00F133A8" w:rsidP="00F133A8">
      <w:pPr>
        <w:autoSpaceDE w:val="0"/>
        <w:autoSpaceDN w:val="0"/>
        <w:adjustRightInd w:val="0"/>
        <w:spacing w:after="0" w:line="240" w:lineRule="auto"/>
        <w:ind w:firstLine="708"/>
        <w:jc w:val="both"/>
        <w:rPr>
          <w:rFonts w:ascii="Times New Roman" w:hAnsi="Times New Roman"/>
          <w:b/>
          <w:bCs/>
          <w:sz w:val="16"/>
          <w:szCs w:val="16"/>
        </w:rPr>
      </w:pPr>
      <w:r w:rsidRPr="00F133A8">
        <w:rPr>
          <w:rFonts w:ascii="Times New Roman" w:hAnsi="Times New Roman"/>
          <w:sz w:val="16"/>
          <w:szCs w:val="16"/>
        </w:rPr>
        <w:t xml:space="preserve">Сверки расчетов по межбюджетным отношениям с </w:t>
      </w:r>
      <w:proofErr w:type="spellStart"/>
      <w:r w:rsidRPr="00F133A8">
        <w:rPr>
          <w:rFonts w:ascii="Times New Roman" w:hAnsi="Times New Roman"/>
          <w:sz w:val="16"/>
          <w:szCs w:val="16"/>
        </w:rPr>
        <w:t>кожуунным</w:t>
      </w:r>
      <w:proofErr w:type="spellEnd"/>
      <w:r w:rsidRPr="00F133A8">
        <w:rPr>
          <w:rFonts w:ascii="Times New Roman" w:hAnsi="Times New Roman"/>
          <w:sz w:val="16"/>
          <w:szCs w:val="16"/>
        </w:rPr>
        <w:t xml:space="preserve"> бюджетом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F133A8" w:rsidRPr="00F133A8" w:rsidRDefault="00F133A8" w:rsidP="00F133A8">
      <w:pPr>
        <w:tabs>
          <w:tab w:val="left" w:pos="1260"/>
        </w:tabs>
        <w:spacing w:after="0" w:line="240" w:lineRule="auto"/>
        <w:jc w:val="center"/>
        <w:rPr>
          <w:rFonts w:ascii="Times New Roman" w:hAnsi="Times New Roman"/>
          <w:b/>
          <w:sz w:val="16"/>
          <w:szCs w:val="16"/>
        </w:rPr>
      </w:pPr>
      <w:r w:rsidRPr="00F133A8">
        <w:rPr>
          <w:rFonts w:ascii="Times New Roman" w:hAnsi="Times New Roman"/>
          <w:b/>
          <w:sz w:val="16"/>
          <w:szCs w:val="16"/>
        </w:rPr>
        <w:t xml:space="preserve">Оценка уровня финансирования бюджетных показателей, наличие </w:t>
      </w:r>
      <w:proofErr w:type="gramStart"/>
      <w:r w:rsidRPr="00F133A8">
        <w:rPr>
          <w:rFonts w:ascii="Times New Roman" w:hAnsi="Times New Roman"/>
          <w:b/>
          <w:sz w:val="16"/>
          <w:szCs w:val="16"/>
        </w:rPr>
        <w:t>программ,  утвержденных</w:t>
      </w:r>
      <w:proofErr w:type="gramEnd"/>
      <w:r w:rsidRPr="00F133A8">
        <w:rPr>
          <w:rFonts w:ascii="Times New Roman" w:hAnsi="Times New Roman"/>
          <w:b/>
          <w:sz w:val="16"/>
          <w:szCs w:val="16"/>
        </w:rPr>
        <w:t xml:space="preserve"> Решением Хурала представителей сельского поселения </w:t>
      </w:r>
      <w:proofErr w:type="spellStart"/>
      <w:r w:rsidRPr="00F133A8">
        <w:rPr>
          <w:rFonts w:ascii="Times New Roman" w:hAnsi="Times New Roman"/>
          <w:b/>
          <w:sz w:val="16"/>
          <w:szCs w:val="16"/>
        </w:rPr>
        <w:t>сумон</w:t>
      </w:r>
      <w:proofErr w:type="spellEnd"/>
      <w:r w:rsidRPr="00F133A8">
        <w:rPr>
          <w:rFonts w:ascii="Times New Roman" w:hAnsi="Times New Roman"/>
          <w:b/>
          <w:sz w:val="16"/>
          <w:szCs w:val="16"/>
        </w:rPr>
        <w:t xml:space="preserve"> </w:t>
      </w:r>
      <w:proofErr w:type="spellStart"/>
      <w:r w:rsidRPr="00F133A8">
        <w:rPr>
          <w:rFonts w:ascii="Times New Roman" w:hAnsi="Times New Roman"/>
          <w:b/>
          <w:sz w:val="16"/>
          <w:szCs w:val="16"/>
        </w:rPr>
        <w:t>Чыраа-Бажинский</w:t>
      </w:r>
      <w:proofErr w:type="spellEnd"/>
      <w:r w:rsidRPr="00F133A8">
        <w:rPr>
          <w:rFonts w:ascii="Times New Roman" w:hAnsi="Times New Roman"/>
          <w:b/>
          <w:sz w:val="16"/>
          <w:szCs w:val="16"/>
        </w:rPr>
        <w:t xml:space="preserve"> </w:t>
      </w:r>
      <w:proofErr w:type="spellStart"/>
      <w:r w:rsidRPr="00F133A8">
        <w:rPr>
          <w:rFonts w:ascii="Times New Roman" w:hAnsi="Times New Roman"/>
          <w:b/>
          <w:sz w:val="16"/>
          <w:szCs w:val="16"/>
        </w:rPr>
        <w:t>Дзун-Хемчикского</w:t>
      </w:r>
      <w:proofErr w:type="spellEnd"/>
      <w:r w:rsidRPr="00F133A8">
        <w:rPr>
          <w:rFonts w:ascii="Times New Roman" w:hAnsi="Times New Roman"/>
          <w:b/>
          <w:sz w:val="16"/>
          <w:szCs w:val="16"/>
        </w:rPr>
        <w:t xml:space="preserve"> </w:t>
      </w:r>
      <w:proofErr w:type="spellStart"/>
      <w:r w:rsidRPr="00F133A8">
        <w:rPr>
          <w:rFonts w:ascii="Times New Roman" w:hAnsi="Times New Roman"/>
          <w:b/>
          <w:sz w:val="16"/>
          <w:szCs w:val="16"/>
        </w:rPr>
        <w:t>кожууна</w:t>
      </w:r>
      <w:proofErr w:type="spellEnd"/>
      <w:r w:rsidRPr="00F133A8">
        <w:rPr>
          <w:rFonts w:ascii="Times New Roman" w:hAnsi="Times New Roman"/>
          <w:b/>
          <w:sz w:val="16"/>
          <w:szCs w:val="16"/>
        </w:rPr>
        <w:t xml:space="preserve"> о местном бюджете и оценка исполнения проведенных по ним мероприятий</w:t>
      </w:r>
    </w:p>
    <w:p w:rsidR="00F133A8" w:rsidRPr="00F133A8" w:rsidRDefault="00F133A8" w:rsidP="00F133A8">
      <w:pPr>
        <w:tabs>
          <w:tab w:val="left" w:pos="1260"/>
        </w:tabs>
        <w:spacing w:after="0" w:line="240" w:lineRule="auto"/>
        <w:rPr>
          <w:rFonts w:ascii="Times New Roman" w:hAnsi="Times New Roman"/>
          <w:sz w:val="16"/>
          <w:szCs w:val="16"/>
        </w:rPr>
      </w:pPr>
      <w:r w:rsidRPr="00F133A8">
        <w:rPr>
          <w:rFonts w:ascii="Times New Roman" w:hAnsi="Times New Roman"/>
          <w:sz w:val="16"/>
          <w:szCs w:val="16"/>
        </w:rPr>
        <w:t xml:space="preserve">           На основании Постановления Правительства Республики Тыва от 05.06.2014 г №259 «Об утверждении порядка разработки и реализации республиканских целевых программ» администрация сельского поселения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Действующих муниципальных программ не проведены экспертизы и оценки их деятельности.</w:t>
      </w:r>
    </w:p>
    <w:p w:rsidR="00F133A8" w:rsidRPr="00F133A8" w:rsidRDefault="00F133A8" w:rsidP="00F133A8">
      <w:pPr>
        <w:tabs>
          <w:tab w:val="left" w:pos="1260"/>
        </w:tabs>
        <w:spacing w:after="0" w:line="240" w:lineRule="auto"/>
        <w:rPr>
          <w:rFonts w:ascii="Times New Roman" w:hAnsi="Times New Roman"/>
          <w:sz w:val="16"/>
          <w:szCs w:val="16"/>
        </w:rPr>
      </w:pPr>
      <w:r w:rsidRPr="00F133A8">
        <w:rPr>
          <w:rFonts w:ascii="Times New Roman" w:hAnsi="Times New Roman"/>
          <w:sz w:val="16"/>
          <w:szCs w:val="16"/>
        </w:rPr>
        <w:t>Всего за 2021 год план по финансированию муниципальных программ предусмотрено- 30,0 тыс. рублей, а исполнено на- 35,0 тыс. рублей, по следующим программам:</w:t>
      </w:r>
    </w:p>
    <w:p w:rsidR="00F133A8" w:rsidRPr="00F133A8" w:rsidRDefault="00F133A8" w:rsidP="00F133A8">
      <w:pPr>
        <w:tabs>
          <w:tab w:val="left" w:pos="1260"/>
        </w:tabs>
        <w:spacing w:after="0" w:line="240" w:lineRule="auto"/>
        <w:rPr>
          <w:rFonts w:ascii="Times New Roman" w:hAnsi="Times New Roman"/>
          <w:sz w:val="16"/>
          <w:szCs w:val="16"/>
        </w:rPr>
      </w:pPr>
      <w:r w:rsidRPr="00F133A8">
        <w:rPr>
          <w:rFonts w:ascii="Times New Roman" w:hAnsi="Times New Roman"/>
          <w:sz w:val="16"/>
          <w:szCs w:val="16"/>
        </w:rPr>
        <w:t xml:space="preserve">- по муниципальной программе «Дети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на 2020 -2022 годы»- 20,0 тыс. рублей.</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xml:space="preserve">    Муниципальная программа «Дети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на 2020 -2022 годы».</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Задачи:</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обеспечение безопасного материнства и рождения здоровых детей;</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охрана здоровья детей и подростков, в том числе репродуктивного здоровья;</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профилактика социального неблагополучия семей с детьми:</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защита прав и интересов детей.</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xml:space="preserve">        -Организация новогодних утренников для неорганизованных детей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и детей-инвалидов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xml:space="preserve">   Согласно </w:t>
      </w:r>
      <w:proofErr w:type="gramStart"/>
      <w:r w:rsidRPr="00F133A8">
        <w:rPr>
          <w:rFonts w:ascii="Times New Roman" w:hAnsi="Times New Roman"/>
          <w:sz w:val="16"/>
          <w:szCs w:val="16"/>
        </w:rPr>
        <w:t>отчета  об</w:t>
      </w:r>
      <w:proofErr w:type="gramEnd"/>
      <w:r w:rsidRPr="00F133A8">
        <w:rPr>
          <w:rFonts w:ascii="Times New Roman" w:hAnsi="Times New Roman"/>
          <w:sz w:val="16"/>
          <w:szCs w:val="16"/>
        </w:rPr>
        <w:t xml:space="preserve"> исполнении бюджета ф. № 0503117 за 2021 год исполнено на 20,0 тыс. рублей, т.е. 100%. Эти средства были израсходованы на приобретение новогодних подарков </w:t>
      </w:r>
      <w:proofErr w:type="spellStart"/>
      <w:proofErr w:type="gramStart"/>
      <w:r w:rsidRPr="00F133A8">
        <w:rPr>
          <w:rFonts w:ascii="Times New Roman" w:hAnsi="Times New Roman"/>
          <w:sz w:val="16"/>
          <w:szCs w:val="16"/>
        </w:rPr>
        <w:t>согл.дог</w:t>
      </w:r>
      <w:proofErr w:type="spellEnd"/>
      <w:proofErr w:type="gramEnd"/>
      <w:r w:rsidRPr="00F133A8">
        <w:rPr>
          <w:rFonts w:ascii="Times New Roman" w:hAnsi="Times New Roman"/>
          <w:sz w:val="16"/>
          <w:szCs w:val="16"/>
        </w:rPr>
        <w:t xml:space="preserve">. №1 от 15.12.21 и счет фактуре №1 от 15.12.21 г. по п/п № 371677 от 21.12.2021г. с ИП </w:t>
      </w:r>
      <w:proofErr w:type="spellStart"/>
      <w:r w:rsidRPr="00F133A8">
        <w:rPr>
          <w:rFonts w:ascii="Times New Roman" w:hAnsi="Times New Roman"/>
          <w:sz w:val="16"/>
          <w:szCs w:val="16"/>
        </w:rPr>
        <w:t>Тамдын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Алдын-Херел</w:t>
      </w:r>
      <w:proofErr w:type="spellEnd"/>
      <w:r w:rsidRPr="00F133A8">
        <w:rPr>
          <w:rFonts w:ascii="Times New Roman" w:hAnsi="Times New Roman"/>
          <w:sz w:val="16"/>
          <w:szCs w:val="16"/>
        </w:rPr>
        <w:t xml:space="preserve"> Дмитриевич.</w:t>
      </w:r>
    </w:p>
    <w:p w:rsidR="00F133A8" w:rsidRPr="00F133A8" w:rsidRDefault="00F133A8" w:rsidP="00F133A8">
      <w:pPr>
        <w:tabs>
          <w:tab w:val="left" w:pos="0"/>
        </w:tabs>
        <w:spacing w:after="0" w:line="240" w:lineRule="auto"/>
        <w:jc w:val="both"/>
        <w:rPr>
          <w:rFonts w:ascii="Times New Roman" w:hAnsi="Times New Roman"/>
          <w:sz w:val="16"/>
          <w:szCs w:val="16"/>
        </w:rPr>
      </w:pPr>
      <w:r w:rsidRPr="00F133A8">
        <w:rPr>
          <w:rFonts w:ascii="Times New Roman" w:hAnsi="Times New Roman"/>
          <w:sz w:val="16"/>
          <w:szCs w:val="16"/>
        </w:rPr>
        <w:t xml:space="preserve">-по муниципальной программе «Комплексные меры по уничтожению зарослей дикорастущей конопли» исполнено в бюджете в сумме 10,0 </w:t>
      </w:r>
      <w:proofErr w:type="spellStart"/>
      <w:proofErr w:type="gramStart"/>
      <w:r w:rsidRPr="00F133A8">
        <w:rPr>
          <w:rFonts w:ascii="Times New Roman" w:hAnsi="Times New Roman"/>
          <w:sz w:val="16"/>
          <w:szCs w:val="16"/>
        </w:rPr>
        <w:t>тыс.рублей</w:t>
      </w:r>
      <w:proofErr w:type="spellEnd"/>
      <w:proofErr w:type="gramEnd"/>
      <w:r w:rsidRPr="00F133A8">
        <w:rPr>
          <w:rFonts w:ascii="Times New Roman" w:hAnsi="Times New Roman"/>
          <w:sz w:val="16"/>
          <w:szCs w:val="16"/>
        </w:rPr>
        <w:t>.</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 xml:space="preserve">Основной целью программы является уничтожение зарослей дикорастущей конопли на естественно засоренных территориях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и создание единой системы формирования позитивных </w:t>
      </w:r>
      <w:proofErr w:type="gramStart"/>
      <w:r w:rsidRPr="00F133A8">
        <w:rPr>
          <w:rFonts w:ascii="Times New Roman" w:hAnsi="Times New Roman"/>
          <w:sz w:val="16"/>
          <w:szCs w:val="16"/>
        </w:rPr>
        <w:t>моральных  нравственных</w:t>
      </w:r>
      <w:proofErr w:type="gramEnd"/>
      <w:r w:rsidRPr="00F133A8">
        <w:rPr>
          <w:rFonts w:ascii="Times New Roman" w:hAnsi="Times New Roman"/>
          <w:sz w:val="16"/>
          <w:szCs w:val="16"/>
        </w:rPr>
        <w:t xml:space="preserve"> ценностей, определяющих отрицательное отношение к незаконному потреблению наркотиков, выбор здорового образа жизни большинством молодежи.</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Перечень основных программных мероприятий:</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 xml:space="preserve">- организационные меры по профилактике злоупотреблению </w:t>
      </w:r>
      <w:proofErr w:type="gramStart"/>
      <w:r w:rsidRPr="00F133A8">
        <w:rPr>
          <w:rFonts w:ascii="Times New Roman" w:hAnsi="Times New Roman"/>
          <w:sz w:val="16"/>
          <w:szCs w:val="16"/>
        </w:rPr>
        <w:t>наркотиками  их</w:t>
      </w:r>
      <w:proofErr w:type="gramEnd"/>
      <w:r w:rsidRPr="00F133A8">
        <w:rPr>
          <w:rFonts w:ascii="Times New Roman" w:hAnsi="Times New Roman"/>
          <w:sz w:val="16"/>
          <w:szCs w:val="16"/>
        </w:rPr>
        <w:t xml:space="preserve"> незаконному обороту;</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 профилактика злоупотребления наркотикам;</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 xml:space="preserve">- </w:t>
      </w:r>
      <w:proofErr w:type="gramStart"/>
      <w:r w:rsidRPr="00F133A8">
        <w:rPr>
          <w:rFonts w:ascii="Times New Roman" w:hAnsi="Times New Roman"/>
          <w:sz w:val="16"/>
          <w:szCs w:val="16"/>
        </w:rPr>
        <w:t>лечение лиц</w:t>
      </w:r>
      <w:proofErr w:type="gramEnd"/>
      <w:r w:rsidRPr="00F133A8">
        <w:rPr>
          <w:rFonts w:ascii="Times New Roman" w:hAnsi="Times New Roman"/>
          <w:sz w:val="16"/>
          <w:szCs w:val="16"/>
        </w:rPr>
        <w:t xml:space="preserve"> потребляющих наркотики без назначения врача;</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 пресечение незаконного оборота наркотиков;</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 организационно – кадровые мероприятия;</w:t>
      </w: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 меры по материально-техническому обеспечению.</w:t>
      </w: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 xml:space="preserve">         В 2020 году будет уничтожена дикорастущая конопля на площади 50 га.</w:t>
      </w: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 xml:space="preserve">          Источниками финансирования мероприятий Программы являются средства муниципального бюджета поселения.</w:t>
      </w: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 xml:space="preserve">         Общий объем финансирования Программы на 2021 год составил 10,0 тыс. рублей.  </w:t>
      </w: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 xml:space="preserve">          Согласно отчету об исполнении бюджета ф. № 0503117 за 2021 год исполнено на 10,0 тыс. рублей, т.е. 100%. Эти средства были израсходованы на приобретение горюче-смазочных материалов (бензин, топливо) по п/п № 315309 от 13.07.2021г. с ИП </w:t>
      </w:r>
      <w:proofErr w:type="spellStart"/>
      <w:r w:rsidRPr="00F133A8">
        <w:rPr>
          <w:rFonts w:ascii="Times New Roman" w:hAnsi="Times New Roman"/>
          <w:sz w:val="16"/>
          <w:szCs w:val="16"/>
        </w:rPr>
        <w:t>Монгуш</w:t>
      </w:r>
      <w:proofErr w:type="spellEnd"/>
      <w:r w:rsidRPr="00F133A8">
        <w:rPr>
          <w:rFonts w:ascii="Times New Roman" w:hAnsi="Times New Roman"/>
          <w:sz w:val="16"/>
          <w:szCs w:val="16"/>
        </w:rPr>
        <w:t xml:space="preserve"> Арина </w:t>
      </w:r>
      <w:proofErr w:type="spellStart"/>
      <w:r w:rsidRPr="00F133A8">
        <w:rPr>
          <w:rFonts w:ascii="Times New Roman" w:hAnsi="Times New Roman"/>
          <w:sz w:val="16"/>
          <w:szCs w:val="16"/>
        </w:rPr>
        <w:t>Шулууевна</w:t>
      </w:r>
      <w:proofErr w:type="spellEnd"/>
      <w:r w:rsidRPr="00F133A8">
        <w:rPr>
          <w:rFonts w:ascii="Times New Roman" w:hAnsi="Times New Roman"/>
          <w:sz w:val="16"/>
          <w:szCs w:val="16"/>
        </w:rPr>
        <w:t>.</w:t>
      </w:r>
    </w:p>
    <w:p w:rsidR="00F133A8" w:rsidRPr="00F133A8" w:rsidRDefault="00F133A8" w:rsidP="00F133A8">
      <w:pPr>
        <w:spacing w:after="0" w:line="240" w:lineRule="auto"/>
        <w:ind w:firstLine="708"/>
        <w:jc w:val="both"/>
        <w:rPr>
          <w:rFonts w:ascii="Times New Roman" w:hAnsi="Times New Roman"/>
          <w:b/>
          <w:i/>
          <w:sz w:val="16"/>
          <w:szCs w:val="16"/>
        </w:rPr>
      </w:pPr>
      <w:r w:rsidRPr="00F133A8">
        <w:rPr>
          <w:rFonts w:ascii="Times New Roman" w:hAnsi="Times New Roman"/>
          <w:b/>
          <w:i/>
          <w:sz w:val="16"/>
          <w:szCs w:val="16"/>
        </w:rPr>
        <w:t xml:space="preserve">Проверка правомерности начисления и </w:t>
      </w:r>
      <w:proofErr w:type="gramStart"/>
      <w:r w:rsidRPr="00F133A8">
        <w:rPr>
          <w:rFonts w:ascii="Times New Roman" w:hAnsi="Times New Roman"/>
          <w:b/>
          <w:i/>
          <w:sz w:val="16"/>
          <w:szCs w:val="16"/>
        </w:rPr>
        <w:t>выплаты  заработной</w:t>
      </w:r>
      <w:proofErr w:type="gramEnd"/>
      <w:r w:rsidRPr="00F133A8">
        <w:rPr>
          <w:rFonts w:ascii="Times New Roman" w:hAnsi="Times New Roman"/>
          <w:b/>
          <w:i/>
          <w:sz w:val="16"/>
          <w:szCs w:val="16"/>
        </w:rPr>
        <w:t xml:space="preserve"> платы аппарата управления администрации  сельского поселения </w:t>
      </w:r>
      <w:proofErr w:type="spellStart"/>
      <w:r w:rsidRPr="00F133A8">
        <w:rPr>
          <w:rFonts w:ascii="Times New Roman" w:hAnsi="Times New Roman"/>
          <w:b/>
          <w:i/>
          <w:sz w:val="16"/>
          <w:szCs w:val="16"/>
        </w:rPr>
        <w:t>сумон</w:t>
      </w:r>
      <w:proofErr w:type="spellEnd"/>
      <w:r w:rsidRPr="00F133A8">
        <w:rPr>
          <w:rFonts w:ascii="Times New Roman" w:hAnsi="Times New Roman"/>
          <w:b/>
          <w:i/>
          <w:sz w:val="16"/>
          <w:szCs w:val="16"/>
        </w:rPr>
        <w:t xml:space="preserve"> </w:t>
      </w:r>
      <w:proofErr w:type="spellStart"/>
      <w:r w:rsidRPr="00F133A8">
        <w:rPr>
          <w:rFonts w:ascii="Times New Roman" w:hAnsi="Times New Roman"/>
          <w:b/>
          <w:i/>
          <w:sz w:val="16"/>
          <w:szCs w:val="16"/>
        </w:rPr>
        <w:t>Чыраа-Бажинский</w:t>
      </w:r>
      <w:proofErr w:type="spellEnd"/>
      <w:r w:rsidRPr="00F133A8">
        <w:rPr>
          <w:rFonts w:ascii="Times New Roman" w:hAnsi="Times New Roman"/>
          <w:b/>
          <w:i/>
          <w:sz w:val="16"/>
          <w:szCs w:val="16"/>
        </w:rPr>
        <w:t xml:space="preserve"> </w:t>
      </w:r>
      <w:proofErr w:type="spellStart"/>
      <w:r w:rsidRPr="00F133A8">
        <w:rPr>
          <w:rFonts w:ascii="Times New Roman" w:hAnsi="Times New Roman"/>
          <w:b/>
          <w:i/>
          <w:sz w:val="16"/>
          <w:szCs w:val="16"/>
        </w:rPr>
        <w:t>Дзун-Хемчикского</w:t>
      </w:r>
      <w:proofErr w:type="spellEnd"/>
      <w:r w:rsidRPr="00F133A8">
        <w:rPr>
          <w:rFonts w:ascii="Times New Roman" w:hAnsi="Times New Roman"/>
          <w:b/>
          <w:i/>
          <w:sz w:val="16"/>
          <w:szCs w:val="16"/>
        </w:rPr>
        <w:t xml:space="preserve"> </w:t>
      </w:r>
      <w:proofErr w:type="spellStart"/>
      <w:r w:rsidRPr="00F133A8">
        <w:rPr>
          <w:rFonts w:ascii="Times New Roman" w:hAnsi="Times New Roman"/>
          <w:b/>
          <w:i/>
          <w:sz w:val="16"/>
          <w:szCs w:val="16"/>
        </w:rPr>
        <w:t>кожууна</w:t>
      </w:r>
      <w:proofErr w:type="spellEnd"/>
      <w:r w:rsidRPr="00F133A8">
        <w:rPr>
          <w:rFonts w:ascii="Times New Roman" w:hAnsi="Times New Roman"/>
          <w:b/>
          <w:i/>
          <w:sz w:val="16"/>
          <w:szCs w:val="16"/>
        </w:rPr>
        <w:t xml:space="preserve"> за 2021 год</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 Республики Тыва от 28.06.2021 № 300).</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Проверка </w:t>
      </w:r>
      <w:proofErr w:type="gramStart"/>
      <w:r w:rsidRPr="00F133A8">
        <w:rPr>
          <w:rFonts w:ascii="Times New Roman" w:hAnsi="Times New Roman"/>
          <w:sz w:val="16"/>
          <w:szCs w:val="16"/>
        </w:rPr>
        <w:t>подвергнуты  штатные</w:t>
      </w:r>
      <w:proofErr w:type="gramEnd"/>
      <w:r w:rsidRPr="00F133A8">
        <w:rPr>
          <w:rFonts w:ascii="Times New Roman" w:hAnsi="Times New Roman"/>
          <w:sz w:val="16"/>
          <w:szCs w:val="16"/>
        </w:rPr>
        <w:t xml:space="preserve">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F133A8" w:rsidRPr="00F133A8" w:rsidRDefault="00F133A8" w:rsidP="00F133A8">
      <w:pPr>
        <w:spacing w:after="0" w:line="240" w:lineRule="auto"/>
        <w:ind w:firstLine="708"/>
        <w:jc w:val="both"/>
        <w:rPr>
          <w:rFonts w:ascii="Times New Roman" w:hAnsi="Times New Roman"/>
          <w:b/>
          <w:sz w:val="16"/>
          <w:szCs w:val="16"/>
        </w:rPr>
      </w:pPr>
      <w:r w:rsidRPr="00F133A8">
        <w:rPr>
          <w:rFonts w:ascii="Times New Roman" w:hAnsi="Times New Roman"/>
          <w:sz w:val="16"/>
          <w:szCs w:val="16"/>
        </w:rPr>
        <w:t xml:space="preserve"> </w:t>
      </w:r>
      <w:r w:rsidRPr="00F133A8">
        <w:rPr>
          <w:rFonts w:ascii="Times New Roman" w:hAnsi="Times New Roman"/>
          <w:b/>
          <w:sz w:val="16"/>
          <w:szCs w:val="16"/>
        </w:rPr>
        <w:t>Проверкой установлено:</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 В своей деятельности Администрация руководствуется Уставом сельского поселения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принятым Решением Хурала представителей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в новой редакции, зарегистрированный в Управлении Министерства юстиции Российской Федерации по Республике Тыва.</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Администрацией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руководит председатель администрации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избираемый Хуралом представителей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сроком на 4 года.</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 Глава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одновременно является председателем Хурала представителей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 Финансирование расходов на содержание аппарата управления </w:t>
      </w:r>
      <w:proofErr w:type="gramStart"/>
      <w:r w:rsidRPr="00F133A8">
        <w:rPr>
          <w:rFonts w:ascii="Times New Roman" w:hAnsi="Times New Roman"/>
          <w:sz w:val="16"/>
          <w:szCs w:val="16"/>
        </w:rPr>
        <w:t xml:space="preserve">администрации  </w:t>
      </w:r>
      <w:proofErr w:type="spellStart"/>
      <w:r w:rsidRPr="00F133A8">
        <w:rPr>
          <w:rFonts w:ascii="Times New Roman" w:hAnsi="Times New Roman"/>
          <w:sz w:val="16"/>
          <w:szCs w:val="16"/>
        </w:rPr>
        <w:t>сумона</w:t>
      </w:r>
      <w:proofErr w:type="spellEnd"/>
      <w:proofErr w:type="gramEnd"/>
      <w:r w:rsidRPr="00F133A8">
        <w:rPr>
          <w:rFonts w:ascii="Times New Roman" w:hAnsi="Times New Roman"/>
          <w:sz w:val="16"/>
          <w:szCs w:val="16"/>
        </w:rPr>
        <w:t xml:space="preserve"> осуществляется за счет средств бюджета сельского поселения.</w:t>
      </w:r>
    </w:p>
    <w:p w:rsidR="00F133A8" w:rsidRPr="00F133A8" w:rsidRDefault="00F133A8" w:rsidP="00F133A8">
      <w:pPr>
        <w:spacing w:after="0" w:line="240" w:lineRule="auto"/>
        <w:ind w:firstLine="708"/>
        <w:jc w:val="both"/>
        <w:rPr>
          <w:rFonts w:ascii="Times New Roman" w:hAnsi="Times New Roman"/>
          <w:sz w:val="16"/>
          <w:szCs w:val="16"/>
        </w:rPr>
      </w:pPr>
      <w:proofErr w:type="gramStart"/>
      <w:r w:rsidRPr="00F133A8">
        <w:rPr>
          <w:rFonts w:ascii="Times New Roman" w:hAnsi="Times New Roman"/>
          <w:sz w:val="16"/>
          <w:szCs w:val="16"/>
        </w:rPr>
        <w:t>В  структуре</w:t>
      </w:r>
      <w:proofErr w:type="gramEnd"/>
      <w:r w:rsidRPr="00F133A8">
        <w:rPr>
          <w:rFonts w:ascii="Times New Roman" w:hAnsi="Times New Roman"/>
          <w:sz w:val="16"/>
          <w:szCs w:val="16"/>
        </w:rPr>
        <w:t xml:space="preserve"> аппарата управления администрации председатель администрации </w:t>
      </w:r>
      <w:proofErr w:type="spellStart"/>
      <w:r w:rsidRPr="00F133A8">
        <w:rPr>
          <w:rFonts w:ascii="Times New Roman" w:hAnsi="Times New Roman"/>
          <w:sz w:val="16"/>
          <w:szCs w:val="16"/>
        </w:rPr>
        <w:t>спс</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Табеля учета рабочего времени ежемесячно ведутся и утверждаются ответственным лицом. </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Начисление заработной платы ведется в расчетно-платежных ведомостях.</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За 2021 год администрация сельского поселения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внесли изменения в штатное расписание 2 раза.</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w:t>
      </w:r>
      <w:proofErr w:type="gramStart"/>
      <w:r w:rsidRPr="00F133A8">
        <w:rPr>
          <w:rFonts w:ascii="Times New Roman" w:hAnsi="Times New Roman"/>
          <w:sz w:val="16"/>
          <w:szCs w:val="16"/>
        </w:rPr>
        <w:t>служащим  в</w:t>
      </w:r>
      <w:proofErr w:type="gramEnd"/>
      <w:r w:rsidRPr="00F133A8">
        <w:rPr>
          <w:rFonts w:ascii="Times New Roman" w:hAnsi="Times New Roman"/>
          <w:sz w:val="16"/>
          <w:szCs w:val="16"/>
        </w:rPr>
        <w:t xml:space="preserve"> год соблюдено.</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F133A8" w:rsidRPr="00F133A8" w:rsidRDefault="00F133A8" w:rsidP="00F133A8">
      <w:pPr>
        <w:spacing w:after="0" w:line="240" w:lineRule="auto"/>
        <w:ind w:firstLine="708"/>
        <w:jc w:val="both"/>
        <w:rPr>
          <w:rFonts w:ascii="Times New Roman" w:hAnsi="Times New Roman"/>
          <w:sz w:val="16"/>
          <w:szCs w:val="16"/>
        </w:rPr>
      </w:pPr>
      <w:r w:rsidRPr="00F133A8">
        <w:rPr>
          <w:rFonts w:ascii="Times New Roman" w:hAnsi="Times New Roman"/>
          <w:sz w:val="16"/>
          <w:szCs w:val="16"/>
        </w:rPr>
        <w:t xml:space="preserve">Проверкой фонда оплаты труда и правильности начислений и выплаты главе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и председателю администрации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w:t>
      </w:r>
      <w:proofErr w:type="gramStart"/>
      <w:r w:rsidRPr="00F133A8">
        <w:rPr>
          <w:rFonts w:ascii="Times New Roman" w:hAnsi="Times New Roman"/>
          <w:sz w:val="16"/>
          <w:szCs w:val="16"/>
        </w:rPr>
        <w:t>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w:t>
      </w:r>
      <w:proofErr w:type="gramEnd"/>
      <w:r w:rsidRPr="00F133A8">
        <w:rPr>
          <w:rFonts w:ascii="Times New Roman" w:hAnsi="Times New Roman"/>
          <w:sz w:val="16"/>
          <w:szCs w:val="16"/>
        </w:rPr>
        <w:t>-Хемчикского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Республики Тыва за  2021 года, где охвачен объём средств муниципального бюджета  1 610,0 тыс. </w:t>
      </w:r>
      <w:proofErr w:type="spellStart"/>
      <w:r w:rsidRPr="00F133A8">
        <w:rPr>
          <w:rFonts w:ascii="Times New Roman" w:hAnsi="Times New Roman"/>
          <w:sz w:val="16"/>
          <w:szCs w:val="16"/>
        </w:rPr>
        <w:t>руб.,установлено</w:t>
      </w:r>
      <w:proofErr w:type="spellEnd"/>
      <w:r w:rsidRPr="00F133A8">
        <w:rPr>
          <w:rFonts w:ascii="Times New Roman" w:hAnsi="Times New Roman"/>
          <w:sz w:val="16"/>
          <w:szCs w:val="16"/>
        </w:rPr>
        <w:t xml:space="preserve"> финансовых нарушений на сумму 10,6 </w:t>
      </w:r>
      <w:proofErr w:type="spellStart"/>
      <w:r w:rsidRPr="00F133A8">
        <w:rPr>
          <w:rFonts w:ascii="Times New Roman" w:hAnsi="Times New Roman"/>
          <w:sz w:val="16"/>
          <w:szCs w:val="16"/>
        </w:rPr>
        <w:t>тыс.рублей</w:t>
      </w:r>
      <w:proofErr w:type="spellEnd"/>
      <w:r w:rsidRPr="00F133A8">
        <w:rPr>
          <w:rFonts w:ascii="Times New Roman" w:hAnsi="Times New Roman"/>
          <w:sz w:val="16"/>
          <w:szCs w:val="16"/>
        </w:rPr>
        <w:t>.</w:t>
      </w: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F133A8" w:rsidRPr="00F133A8" w:rsidRDefault="00F133A8" w:rsidP="00F133A8">
      <w:pPr>
        <w:spacing w:after="0" w:line="240" w:lineRule="auto"/>
        <w:ind w:firstLine="709"/>
        <w:jc w:val="both"/>
        <w:rPr>
          <w:rFonts w:ascii="Times New Roman" w:hAnsi="Times New Roman"/>
          <w:sz w:val="16"/>
          <w:szCs w:val="16"/>
        </w:rPr>
      </w:pPr>
      <w:r w:rsidRPr="00F133A8">
        <w:rPr>
          <w:rFonts w:ascii="Times New Roman" w:hAnsi="Times New Roman"/>
          <w:sz w:val="16"/>
          <w:szCs w:val="16"/>
        </w:rPr>
        <w:t xml:space="preserve">    При проверке соответствия квалификационным разрядам должностей установлено:</w:t>
      </w:r>
    </w:p>
    <w:p w:rsidR="00F133A8" w:rsidRPr="00F133A8" w:rsidRDefault="00F133A8" w:rsidP="00F133A8">
      <w:pPr>
        <w:spacing w:after="0" w:line="240" w:lineRule="auto"/>
        <w:ind w:firstLine="709"/>
        <w:jc w:val="both"/>
        <w:rPr>
          <w:rFonts w:ascii="Times New Roman" w:hAnsi="Times New Roman"/>
          <w:sz w:val="16"/>
          <w:szCs w:val="16"/>
        </w:rPr>
      </w:pPr>
      <w:r w:rsidRPr="00F133A8">
        <w:rPr>
          <w:rFonts w:ascii="Times New Roman" w:hAnsi="Times New Roman"/>
          <w:sz w:val="16"/>
          <w:szCs w:val="16"/>
        </w:rPr>
        <w:t>1. 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F133A8" w:rsidRPr="00F133A8" w:rsidRDefault="00F133A8" w:rsidP="00F133A8">
      <w:pPr>
        <w:spacing w:after="0" w:line="240" w:lineRule="auto"/>
        <w:ind w:firstLine="709"/>
        <w:jc w:val="both"/>
        <w:rPr>
          <w:rFonts w:ascii="Times New Roman" w:hAnsi="Times New Roman"/>
          <w:sz w:val="16"/>
          <w:szCs w:val="16"/>
        </w:rPr>
      </w:pPr>
      <w:r w:rsidRPr="00F133A8">
        <w:rPr>
          <w:rFonts w:ascii="Times New Roman" w:hAnsi="Times New Roman"/>
          <w:sz w:val="16"/>
          <w:szCs w:val="16"/>
        </w:rPr>
        <w:t>Статьей 2.3. Закона Республики Тыва от 25.04.2018г. № 368-ЗРТ «О регулировании отдельных отношений в сфере муниципальной службы в Республике Тыва»</w:t>
      </w:r>
      <w:r w:rsidRPr="00F133A8">
        <w:rPr>
          <w:sz w:val="16"/>
          <w:szCs w:val="16"/>
        </w:rPr>
        <w:t xml:space="preserve"> </w:t>
      </w:r>
      <w:r w:rsidRPr="00F133A8">
        <w:rPr>
          <w:rFonts w:ascii="Times New Roman" w:hAnsi="Times New Roman"/>
          <w:sz w:val="16"/>
          <w:szCs w:val="16"/>
        </w:rPr>
        <w:t xml:space="preserve">(в редакции законов Республики Тыва от 10.11.2021 N 773-ЗРТ) установлено, что муниципальным служащим, замещающим должности муниципальной службы главной группы присваивается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Но в администрации сельского поселения </w:t>
      </w:r>
      <w:proofErr w:type="spellStart"/>
      <w:r w:rsidRPr="00F133A8">
        <w:rPr>
          <w:rFonts w:ascii="Times New Roman" w:hAnsi="Times New Roman"/>
          <w:sz w:val="16"/>
          <w:szCs w:val="16"/>
        </w:rPr>
        <w:t>Чыраа-</w:t>
      </w:r>
      <w:proofErr w:type="gramStart"/>
      <w:r w:rsidRPr="00F133A8">
        <w:rPr>
          <w:rFonts w:ascii="Times New Roman" w:hAnsi="Times New Roman"/>
          <w:sz w:val="16"/>
          <w:szCs w:val="16"/>
        </w:rPr>
        <w:t>Бажинский</w:t>
      </w:r>
      <w:proofErr w:type="spellEnd"/>
      <w:r w:rsidRPr="00F133A8">
        <w:rPr>
          <w:rFonts w:ascii="Times New Roman" w:hAnsi="Times New Roman"/>
          <w:sz w:val="16"/>
          <w:szCs w:val="16"/>
        </w:rPr>
        <w:t xml:space="preserve">  заместителю</w:t>
      </w:r>
      <w:proofErr w:type="gramEnd"/>
      <w:r w:rsidRPr="00F133A8">
        <w:rPr>
          <w:rFonts w:ascii="Times New Roman" w:hAnsi="Times New Roman"/>
          <w:sz w:val="16"/>
          <w:szCs w:val="16"/>
        </w:rPr>
        <w:t xml:space="preserve"> председателя администрации присвоен квалификационный разряд, не соответствующий занимаемому им должности, а ниже (советник муниципальной службы 3 класса – квалификационный разряд ведущей группы «Специалисты»).</w:t>
      </w:r>
    </w:p>
    <w:p w:rsidR="00F133A8" w:rsidRPr="00F133A8" w:rsidRDefault="00F133A8" w:rsidP="00F133A8">
      <w:pPr>
        <w:spacing w:after="0" w:line="240" w:lineRule="auto"/>
        <w:ind w:firstLine="709"/>
        <w:jc w:val="both"/>
        <w:rPr>
          <w:rFonts w:ascii="Times New Roman" w:hAnsi="Times New Roman"/>
          <w:sz w:val="16"/>
          <w:szCs w:val="16"/>
        </w:rPr>
      </w:pPr>
      <w:r w:rsidRPr="00F133A8">
        <w:rPr>
          <w:rFonts w:ascii="Times New Roman" w:hAnsi="Times New Roman"/>
          <w:sz w:val="16"/>
          <w:szCs w:val="16"/>
        </w:rPr>
        <w:t xml:space="preserve">Предлагаем присвоить классные чины (провести аттестацию), для соответствия квалификационному разряду, заместителю председателя  администрации </w:t>
      </w:r>
      <w:proofErr w:type="spellStart"/>
      <w:r w:rsidRPr="00F133A8">
        <w:rPr>
          <w:rFonts w:ascii="Times New Roman" w:hAnsi="Times New Roman"/>
          <w:sz w:val="16"/>
          <w:szCs w:val="16"/>
        </w:rPr>
        <w:t>спс</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в соответствии с действующим законодательством (см. приложение 1 к Закону Республики Тыва "О регулировании отдельных отношений в сфере муниципальной службы в Республике Тыва" ПОРЯДОК ПРИСВОЕНИЯ И СОХРАНЕНИЯ КЛАССНЫХ ЧИНОВ МУНИЦИПАЛЬНЫМ СЛУЖАЩИМ В РЕСПУБЛИКЕ ТЫВА (в ред. законов Республики Тыва от 12.10.2021 N 747-ЗРТ).</w:t>
      </w:r>
    </w:p>
    <w:p w:rsidR="00F133A8" w:rsidRPr="00F133A8" w:rsidRDefault="00F133A8" w:rsidP="00F133A8">
      <w:pPr>
        <w:spacing w:after="0" w:line="240" w:lineRule="auto"/>
        <w:jc w:val="both"/>
        <w:rPr>
          <w:rFonts w:ascii="Times New Roman" w:hAnsi="Times New Roman"/>
          <w:sz w:val="16"/>
          <w:szCs w:val="16"/>
        </w:rPr>
      </w:pPr>
    </w:p>
    <w:p w:rsidR="00F133A8" w:rsidRPr="00F133A8" w:rsidRDefault="00F133A8" w:rsidP="00F133A8">
      <w:pPr>
        <w:spacing w:after="0" w:line="240" w:lineRule="auto"/>
        <w:jc w:val="both"/>
        <w:rPr>
          <w:rFonts w:ascii="Times New Roman" w:hAnsi="Times New Roman"/>
          <w:sz w:val="16"/>
          <w:szCs w:val="16"/>
        </w:rPr>
      </w:pPr>
    </w:p>
    <w:tbl>
      <w:tblPr>
        <w:tblW w:w="0" w:type="auto"/>
        <w:tblLayout w:type="fixed"/>
        <w:tblCellMar>
          <w:left w:w="30" w:type="dxa"/>
          <w:right w:w="30" w:type="dxa"/>
        </w:tblCellMar>
        <w:tblLook w:val="0000" w:firstRow="0" w:lastRow="0" w:firstColumn="0" w:lastColumn="0" w:noHBand="0" w:noVBand="0"/>
      </w:tblPr>
      <w:tblGrid>
        <w:gridCol w:w="456"/>
        <w:gridCol w:w="425"/>
        <w:gridCol w:w="425"/>
        <w:gridCol w:w="567"/>
        <w:gridCol w:w="567"/>
        <w:gridCol w:w="567"/>
        <w:gridCol w:w="425"/>
        <w:gridCol w:w="567"/>
        <w:gridCol w:w="426"/>
        <w:gridCol w:w="425"/>
        <w:gridCol w:w="709"/>
        <w:gridCol w:w="708"/>
        <w:gridCol w:w="851"/>
        <w:gridCol w:w="567"/>
        <w:gridCol w:w="709"/>
        <w:gridCol w:w="11"/>
        <w:gridCol w:w="815"/>
        <w:gridCol w:w="14"/>
      </w:tblGrid>
      <w:tr w:rsidR="00F133A8" w:rsidRPr="00F133A8" w:rsidTr="00185D53">
        <w:trPr>
          <w:gridAfter w:val="1"/>
          <w:wAfter w:w="14" w:type="dxa"/>
          <w:trHeight w:val="290"/>
        </w:trPr>
        <w:tc>
          <w:tcPr>
            <w:tcW w:w="456" w:type="dxa"/>
            <w:tcBorders>
              <w:top w:val="single" w:sz="6" w:space="0" w:color="auto"/>
              <w:left w:val="single" w:sz="6" w:space="0" w:color="auto"/>
              <w:bottom w:val="nil"/>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b/>
                <w:bCs/>
                <w:color w:val="000000"/>
                <w:sz w:val="16"/>
                <w:szCs w:val="16"/>
              </w:rPr>
            </w:pPr>
            <w:proofErr w:type="spellStart"/>
            <w:r w:rsidRPr="00F133A8">
              <w:rPr>
                <w:rFonts w:eastAsiaTheme="minorHAnsi" w:cs="Calibri"/>
                <w:b/>
                <w:bCs/>
                <w:color w:val="000000"/>
                <w:sz w:val="16"/>
                <w:szCs w:val="16"/>
              </w:rPr>
              <w:t>мес</w:t>
            </w:r>
            <w:proofErr w:type="spellEnd"/>
          </w:p>
        </w:tc>
        <w:tc>
          <w:tcPr>
            <w:tcW w:w="425" w:type="dxa"/>
            <w:tcBorders>
              <w:top w:val="single" w:sz="6" w:space="0" w:color="auto"/>
              <w:left w:val="single" w:sz="6" w:space="0" w:color="auto"/>
              <w:bottom w:val="nil"/>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roofErr w:type="spellStart"/>
            <w:proofErr w:type="gramStart"/>
            <w:r w:rsidRPr="00F133A8">
              <w:rPr>
                <w:rFonts w:eastAsiaTheme="minorHAnsi" w:cs="Calibri"/>
                <w:b/>
                <w:bCs/>
                <w:color w:val="000000"/>
                <w:sz w:val="16"/>
                <w:szCs w:val="16"/>
              </w:rPr>
              <w:t>раб.дни</w:t>
            </w:r>
            <w:proofErr w:type="spellEnd"/>
            <w:proofErr w:type="gramEnd"/>
          </w:p>
        </w:tc>
        <w:tc>
          <w:tcPr>
            <w:tcW w:w="425" w:type="dxa"/>
            <w:tcBorders>
              <w:top w:val="single" w:sz="6" w:space="0" w:color="auto"/>
              <w:left w:val="single" w:sz="6" w:space="0" w:color="auto"/>
              <w:bottom w:val="nil"/>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дни явок</w:t>
            </w:r>
          </w:p>
        </w:tc>
        <w:tc>
          <w:tcPr>
            <w:tcW w:w="567" w:type="dxa"/>
            <w:tcBorders>
              <w:top w:val="single" w:sz="6" w:space="0" w:color="auto"/>
              <w:left w:val="single" w:sz="6" w:space="0" w:color="auto"/>
              <w:bottom w:val="nil"/>
              <w:right w:val="single" w:sz="4" w:space="0" w:color="auto"/>
            </w:tcBorders>
          </w:tcPr>
          <w:p w:rsidR="00F133A8" w:rsidRPr="00F133A8" w:rsidRDefault="00F133A8" w:rsidP="00185D53">
            <w:pPr>
              <w:autoSpaceDE w:val="0"/>
              <w:autoSpaceDN w:val="0"/>
              <w:adjustRightInd w:val="0"/>
              <w:spacing w:after="0" w:line="240" w:lineRule="auto"/>
              <w:rPr>
                <w:rFonts w:eastAsiaTheme="minorHAnsi" w:cs="Calibri"/>
                <w:b/>
                <w:bCs/>
                <w:color w:val="000000"/>
                <w:sz w:val="16"/>
                <w:szCs w:val="16"/>
              </w:rPr>
            </w:pPr>
            <w:proofErr w:type="spellStart"/>
            <w:r w:rsidRPr="00F133A8">
              <w:rPr>
                <w:rFonts w:eastAsiaTheme="minorHAnsi" w:cs="Calibri"/>
                <w:b/>
                <w:bCs/>
                <w:color w:val="000000"/>
                <w:sz w:val="16"/>
                <w:szCs w:val="16"/>
              </w:rPr>
              <w:t>окл</w:t>
            </w:r>
            <w:proofErr w:type="spellEnd"/>
          </w:p>
        </w:tc>
        <w:tc>
          <w:tcPr>
            <w:tcW w:w="567" w:type="dxa"/>
            <w:tcBorders>
              <w:top w:val="single" w:sz="6" w:space="0" w:color="auto"/>
              <w:left w:val="single" w:sz="4" w:space="0" w:color="auto"/>
              <w:bottom w:val="nil"/>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b/>
                <w:bCs/>
                <w:color w:val="000000"/>
                <w:sz w:val="16"/>
                <w:szCs w:val="16"/>
              </w:rPr>
            </w:pPr>
          </w:p>
        </w:tc>
        <w:tc>
          <w:tcPr>
            <w:tcW w:w="567" w:type="dxa"/>
            <w:tcBorders>
              <w:top w:val="single" w:sz="6" w:space="0" w:color="auto"/>
              <w:left w:val="single" w:sz="6" w:space="0" w:color="auto"/>
              <w:bottom w:val="nil"/>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roofErr w:type="spellStart"/>
            <w:proofErr w:type="gramStart"/>
            <w:r w:rsidRPr="00F133A8">
              <w:rPr>
                <w:rFonts w:eastAsiaTheme="minorHAnsi" w:cs="Calibri"/>
                <w:b/>
                <w:bCs/>
                <w:color w:val="000000"/>
                <w:sz w:val="16"/>
                <w:szCs w:val="16"/>
              </w:rPr>
              <w:t>кл.чин</w:t>
            </w:r>
            <w:proofErr w:type="spellEnd"/>
            <w:proofErr w:type="gramEnd"/>
          </w:p>
        </w:tc>
        <w:tc>
          <w:tcPr>
            <w:tcW w:w="992" w:type="dxa"/>
            <w:gridSpan w:val="2"/>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за о/у</w:t>
            </w:r>
          </w:p>
        </w:tc>
        <w:tc>
          <w:tcPr>
            <w:tcW w:w="851" w:type="dxa"/>
            <w:gridSpan w:val="2"/>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Выслуга</w:t>
            </w:r>
          </w:p>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 xml:space="preserve"> лет  </w:t>
            </w:r>
          </w:p>
        </w:tc>
        <w:tc>
          <w:tcPr>
            <w:tcW w:w="709" w:type="dxa"/>
            <w:tcBorders>
              <w:top w:val="single" w:sz="6" w:space="0" w:color="auto"/>
              <w:left w:val="single" w:sz="6" w:space="0" w:color="auto"/>
              <w:bottom w:val="nil"/>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Итого</w:t>
            </w:r>
          </w:p>
        </w:tc>
        <w:tc>
          <w:tcPr>
            <w:tcW w:w="708"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90%</w:t>
            </w:r>
          </w:p>
        </w:tc>
        <w:tc>
          <w:tcPr>
            <w:tcW w:w="851" w:type="dxa"/>
            <w:tcBorders>
              <w:top w:val="single" w:sz="6" w:space="0" w:color="auto"/>
              <w:left w:val="single" w:sz="6" w:space="0" w:color="auto"/>
              <w:bottom w:val="nil"/>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 xml:space="preserve">всего </w:t>
            </w:r>
            <w:proofErr w:type="spellStart"/>
            <w:r w:rsidRPr="00F133A8">
              <w:rPr>
                <w:rFonts w:eastAsiaTheme="minorHAnsi" w:cs="Calibri"/>
                <w:b/>
                <w:bCs/>
                <w:color w:val="000000"/>
                <w:sz w:val="16"/>
                <w:szCs w:val="16"/>
              </w:rPr>
              <w:t>начис</w:t>
            </w:r>
            <w:proofErr w:type="spellEnd"/>
            <w:r w:rsidRPr="00F133A8">
              <w:rPr>
                <w:rFonts w:eastAsiaTheme="minorHAnsi" w:cs="Calibri"/>
                <w:b/>
                <w:bCs/>
                <w:color w:val="000000"/>
                <w:sz w:val="16"/>
                <w:szCs w:val="16"/>
              </w:rPr>
              <w:t xml:space="preserve"> </w:t>
            </w:r>
          </w:p>
        </w:tc>
        <w:tc>
          <w:tcPr>
            <w:tcW w:w="567" w:type="dxa"/>
            <w:vMerge w:val="restart"/>
            <w:tcBorders>
              <w:top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чин</w:t>
            </w:r>
          </w:p>
        </w:tc>
        <w:tc>
          <w:tcPr>
            <w:tcW w:w="709" w:type="dxa"/>
            <w:vMerge w:val="restart"/>
            <w:tcBorders>
              <w:top w:val="single" w:sz="4" w:space="0" w:color="auto"/>
              <w:right w:val="single" w:sz="4" w:space="0" w:color="auto"/>
            </w:tcBorders>
            <w:shd w:val="clear" w:color="auto" w:fill="auto"/>
          </w:tcPr>
          <w:p w:rsidR="00F133A8" w:rsidRPr="00F133A8" w:rsidRDefault="00F133A8" w:rsidP="00185D53">
            <w:pPr>
              <w:rPr>
                <w:sz w:val="16"/>
                <w:szCs w:val="16"/>
              </w:rPr>
            </w:pPr>
            <w:proofErr w:type="spellStart"/>
            <w:r w:rsidRPr="00F133A8">
              <w:rPr>
                <w:sz w:val="16"/>
                <w:szCs w:val="16"/>
              </w:rPr>
              <w:t>начис</w:t>
            </w:r>
            <w:proofErr w:type="spellEnd"/>
          </w:p>
        </w:tc>
        <w:tc>
          <w:tcPr>
            <w:tcW w:w="826" w:type="dxa"/>
            <w:gridSpan w:val="2"/>
            <w:vMerge w:val="restart"/>
            <w:tcBorders>
              <w:top w:val="single" w:sz="4" w:space="0" w:color="auto"/>
              <w:right w:val="single" w:sz="4" w:space="0" w:color="auto"/>
            </w:tcBorders>
            <w:shd w:val="clear" w:color="auto" w:fill="auto"/>
          </w:tcPr>
          <w:p w:rsidR="00F133A8" w:rsidRPr="00F133A8" w:rsidRDefault="00F133A8" w:rsidP="00185D53">
            <w:pPr>
              <w:rPr>
                <w:sz w:val="16"/>
                <w:szCs w:val="16"/>
              </w:rPr>
            </w:pPr>
            <w:proofErr w:type="spellStart"/>
            <w:r w:rsidRPr="00F133A8">
              <w:rPr>
                <w:sz w:val="16"/>
                <w:szCs w:val="16"/>
              </w:rPr>
              <w:t>Разни</w:t>
            </w:r>
            <w:proofErr w:type="spellEnd"/>
            <w:r w:rsidRPr="00F133A8">
              <w:rPr>
                <w:sz w:val="16"/>
                <w:szCs w:val="16"/>
              </w:rPr>
              <w:t>-</w:t>
            </w:r>
          </w:p>
          <w:p w:rsidR="00F133A8" w:rsidRPr="00F133A8" w:rsidRDefault="00F133A8" w:rsidP="00185D53">
            <w:pPr>
              <w:rPr>
                <w:sz w:val="16"/>
                <w:szCs w:val="16"/>
              </w:rPr>
            </w:pPr>
            <w:proofErr w:type="spellStart"/>
            <w:r w:rsidRPr="00F133A8">
              <w:rPr>
                <w:sz w:val="16"/>
                <w:szCs w:val="16"/>
              </w:rPr>
              <w:t>ца</w:t>
            </w:r>
            <w:proofErr w:type="spellEnd"/>
          </w:p>
        </w:tc>
      </w:tr>
      <w:tr w:rsidR="00F133A8" w:rsidRPr="00F133A8" w:rsidTr="00185D53">
        <w:trPr>
          <w:gridAfter w:val="1"/>
          <w:wAfter w:w="14" w:type="dxa"/>
          <w:trHeight w:val="581"/>
        </w:trPr>
        <w:tc>
          <w:tcPr>
            <w:tcW w:w="456" w:type="dxa"/>
            <w:tcBorders>
              <w:top w:val="nil"/>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b/>
                <w:bCs/>
                <w:color w:val="000000"/>
                <w:sz w:val="16"/>
                <w:szCs w:val="16"/>
              </w:rPr>
            </w:pPr>
          </w:p>
        </w:tc>
        <w:tc>
          <w:tcPr>
            <w:tcW w:w="425" w:type="dxa"/>
            <w:tcBorders>
              <w:top w:val="nil"/>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
        </w:tc>
        <w:tc>
          <w:tcPr>
            <w:tcW w:w="425" w:type="dxa"/>
            <w:tcBorders>
              <w:top w:val="nil"/>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
        </w:tc>
        <w:tc>
          <w:tcPr>
            <w:tcW w:w="567" w:type="dxa"/>
            <w:tcBorders>
              <w:top w:val="nil"/>
              <w:left w:val="single" w:sz="6" w:space="0" w:color="auto"/>
              <w:bottom w:val="single" w:sz="6" w:space="0" w:color="auto"/>
              <w:right w:val="single" w:sz="4"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
        </w:tc>
        <w:tc>
          <w:tcPr>
            <w:tcW w:w="567" w:type="dxa"/>
            <w:tcBorders>
              <w:top w:val="nil"/>
              <w:left w:val="single" w:sz="4"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ЕДП</w:t>
            </w:r>
          </w:p>
        </w:tc>
        <w:tc>
          <w:tcPr>
            <w:tcW w:w="567" w:type="dxa"/>
            <w:tcBorders>
              <w:top w:val="nil"/>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сумма</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r w:rsidRPr="00F133A8">
              <w:rPr>
                <w:rFonts w:eastAsiaTheme="minorHAnsi" w:cs="Calibri"/>
                <w:b/>
                <w:bCs/>
                <w:color w:val="000000"/>
                <w:sz w:val="16"/>
                <w:szCs w:val="16"/>
              </w:rPr>
              <w:t>сумма</w:t>
            </w:r>
          </w:p>
        </w:tc>
        <w:tc>
          <w:tcPr>
            <w:tcW w:w="709" w:type="dxa"/>
            <w:tcBorders>
              <w:top w:val="nil"/>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
        </w:tc>
        <w:tc>
          <w:tcPr>
            <w:tcW w:w="708"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
        </w:tc>
        <w:tc>
          <w:tcPr>
            <w:tcW w:w="851" w:type="dxa"/>
            <w:tcBorders>
              <w:top w:val="nil"/>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center"/>
              <w:rPr>
                <w:rFonts w:eastAsiaTheme="minorHAnsi" w:cs="Calibri"/>
                <w:b/>
                <w:bCs/>
                <w:color w:val="000000"/>
                <w:sz w:val="16"/>
                <w:szCs w:val="16"/>
              </w:rPr>
            </w:pPr>
          </w:p>
        </w:tc>
        <w:tc>
          <w:tcPr>
            <w:tcW w:w="567" w:type="dxa"/>
            <w:vMerge/>
            <w:tcBorders>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vMerge/>
            <w:tcBorders>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vMerge/>
            <w:tcBorders>
              <w:bottom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
        </w:trPr>
        <w:tc>
          <w:tcPr>
            <w:tcW w:w="456"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roofErr w:type="spellStart"/>
            <w:r w:rsidRPr="00F133A8">
              <w:rPr>
                <w:rFonts w:eastAsiaTheme="minorHAnsi" w:cs="Calibri"/>
                <w:color w:val="000000"/>
                <w:sz w:val="16"/>
                <w:szCs w:val="16"/>
              </w:rPr>
              <w:t>янв</w:t>
            </w:r>
            <w:proofErr w:type="spellEnd"/>
          </w:p>
        </w:tc>
        <w:tc>
          <w:tcPr>
            <w:tcW w:w="425"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15</w:t>
            </w:r>
          </w:p>
        </w:tc>
        <w:tc>
          <w:tcPr>
            <w:tcW w:w="425"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15</w:t>
            </w:r>
          </w:p>
        </w:tc>
        <w:tc>
          <w:tcPr>
            <w:tcW w:w="567"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3533</w:t>
            </w:r>
          </w:p>
        </w:tc>
        <w:tc>
          <w:tcPr>
            <w:tcW w:w="567"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7837</w:t>
            </w:r>
          </w:p>
        </w:tc>
        <w:tc>
          <w:tcPr>
            <w:tcW w:w="567"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2998</w:t>
            </w:r>
          </w:p>
        </w:tc>
        <w:tc>
          <w:tcPr>
            <w:tcW w:w="425"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4240</w:t>
            </w:r>
          </w:p>
        </w:tc>
        <w:tc>
          <w:tcPr>
            <w:tcW w:w="426"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709"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18608</w:t>
            </w:r>
          </w:p>
        </w:tc>
        <w:tc>
          <w:tcPr>
            <w:tcW w:w="708"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16747</w:t>
            </w:r>
          </w:p>
        </w:tc>
        <w:tc>
          <w:tcPr>
            <w:tcW w:w="851" w:type="dxa"/>
            <w:vMerge w:val="restart"/>
            <w:tcBorders>
              <w:top w:val="single" w:sz="6" w:space="0" w:color="auto"/>
              <w:left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35355</w:t>
            </w:r>
          </w:p>
        </w:tc>
        <w:tc>
          <w:tcPr>
            <w:tcW w:w="567" w:type="dxa"/>
            <w:vMerge w:val="restart"/>
            <w:tcBorders>
              <w:top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vMerge w:val="restart"/>
            <w:tcBorders>
              <w:top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vMerge w:val="restart"/>
            <w:tcBorders>
              <w:top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73"/>
        </w:trPr>
        <w:tc>
          <w:tcPr>
            <w:tcW w:w="456" w:type="dxa"/>
            <w:tcBorders>
              <w:top w:val="single" w:sz="4"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
        </w:tc>
        <w:tc>
          <w:tcPr>
            <w:tcW w:w="425"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6"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709"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
        </w:tc>
        <w:tc>
          <w:tcPr>
            <w:tcW w:w="708"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851" w:type="dxa"/>
            <w:vMerge/>
            <w:tcBorders>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
        </w:tc>
        <w:tc>
          <w:tcPr>
            <w:tcW w:w="567" w:type="dxa"/>
            <w:vMerge/>
            <w:tcBorders>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vMerge/>
            <w:tcBorders>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vMerge/>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roofErr w:type="spellStart"/>
            <w:r w:rsidRPr="00F133A8">
              <w:rPr>
                <w:rFonts w:eastAsiaTheme="minorHAnsi" w:cs="Calibri"/>
                <w:color w:val="000000"/>
                <w:sz w:val="16"/>
                <w:szCs w:val="16"/>
              </w:rPr>
              <w:t>фев</w:t>
            </w:r>
            <w:proofErr w:type="spellEnd"/>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18</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18</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3533</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7837</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2998</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4240</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18608</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16747</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35355</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roofErr w:type="spellStart"/>
            <w:r w:rsidRPr="00F133A8">
              <w:rPr>
                <w:rFonts w:eastAsiaTheme="minorHAnsi" w:cs="Calibri"/>
                <w:color w:val="000000"/>
                <w:sz w:val="16"/>
                <w:szCs w:val="16"/>
              </w:rPr>
              <w:t>мар</w:t>
            </w:r>
            <w:proofErr w:type="spellEnd"/>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22</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22</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3533</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7837</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2998</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4240</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18608</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16747</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35355</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roofErr w:type="spellStart"/>
            <w:r w:rsidRPr="00F133A8">
              <w:rPr>
                <w:rFonts w:eastAsiaTheme="minorHAnsi" w:cs="Calibri"/>
                <w:color w:val="000000"/>
                <w:sz w:val="16"/>
                <w:szCs w:val="16"/>
              </w:rPr>
              <w:t>апр</w:t>
            </w:r>
            <w:proofErr w:type="spellEnd"/>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22</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22</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8072</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3088</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4367</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19530</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17577</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37107</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май</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15</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15</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8072</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3088</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4367</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19530</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17577</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37107</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roofErr w:type="spellStart"/>
            <w:r w:rsidRPr="00F133A8">
              <w:rPr>
                <w:rFonts w:eastAsiaTheme="minorHAnsi" w:cs="Calibri"/>
                <w:color w:val="000000"/>
                <w:sz w:val="16"/>
                <w:szCs w:val="16"/>
              </w:rPr>
              <w:t>июн</w:t>
            </w:r>
            <w:proofErr w:type="spellEnd"/>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21</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21</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8072</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3088</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4367</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19530</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17577</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37107</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roofErr w:type="spellStart"/>
            <w:r w:rsidRPr="00F133A8">
              <w:rPr>
                <w:rFonts w:eastAsiaTheme="minorHAnsi" w:cs="Calibri"/>
                <w:color w:val="000000"/>
                <w:sz w:val="16"/>
                <w:szCs w:val="16"/>
              </w:rPr>
              <w:t>июл</w:t>
            </w:r>
            <w:proofErr w:type="spellEnd"/>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22</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22</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7378</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2509</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4367</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18256</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16431</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34687</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3088</w:t>
            </w: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37107</w:t>
            </w: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2420</w:t>
            </w: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roofErr w:type="spellStart"/>
            <w:r w:rsidRPr="00F133A8">
              <w:rPr>
                <w:rFonts w:eastAsiaTheme="minorHAnsi" w:cs="Calibri"/>
                <w:color w:val="000000"/>
                <w:sz w:val="16"/>
                <w:szCs w:val="16"/>
              </w:rPr>
              <w:t>авг</w:t>
            </w:r>
            <w:proofErr w:type="spellEnd"/>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roofErr w:type="spellStart"/>
            <w:r w:rsidRPr="00F133A8">
              <w:rPr>
                <w:rFonts w:eastAsiaTheme="minorHAnsi" w:cs="Calibri"/>
                <w:color w:val="000000"/>
                <w:sz w:val="16"/>
                <w:szCs w:val="16"/>
              </w:rPr>
              <w:t>отп</w:t>
            </w:r>
            <w:proofErr w:type="spellEnd"/>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65355</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м/п</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104061</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сен</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21</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8</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1386</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2811</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956</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1664</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139</w:t>
            </w:r>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6955</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6259</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13214</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1176</w:t>
            </w: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14140</w:t>
            </w: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926</w:t>
            </w:r>
          </w:p>
        </w:tc>
      </w:tr>
      <w:tr w:rsidR="00F133A8" w:rsidRPr="00F133A8" w:rsidTr="00185D53">
        <w:trPr>
          <w:gridAfter w:val="1"/>
          <w:wAfter w:w="14" w:type="dxa"/>
          <w:trHeight w:val="290"/>
        </w:trPr>
        <w:tc>
          <w:tcPr>
            <w:tcW w:w="45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roofErr w:type="spellStart"/>
            <w:r w:rsidRPr="00F133A8">
              <w:rPr>
                <w:rFonts w:eastAsiaTheme="minorHAnsi" w:cs="Calibri"/>
                <w:color w:val="000000"/>
                <w:sz w:val="16"/>
                <w:szCs w:val="16"/>
              </w:rPr>
              <w:t>окт</w:t>
            </w:r>
            <w:proofErr w:type="spellEnd"/>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21</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21</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3639</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7378</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2509</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4367</w:t>
            </w:r>
          </w:p>
        </w:tc>
        <w:tc>
          <w:tcPr>
            <w:tcW w:w="426"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364</w:t>
            </w:r>
          </w:p>
        </w:tc>
        <w:tc>
          <w:tcPr>
            <w:tcW w:w="709"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18256</w:t>
            </w:r>
          </w:p>
        </w:tc>
        <w:tc>
          <w:tcPr>
            <w:tcW w:w="708"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16431</w:t>
            </w:r>
          </w:p>
        </w:tc>
        <w:tc>
          <w:tcPr>
            <w:tcW w:w="851" w:type="dxa"/>
            <w:tcBorders>
              <w:top w:val="single" w:sz="6" w:space="0" w:color="auto"/>
              <w:left w:val="single" w:sz="6" w:space="0" w:color="auto"/>
              <w:bottom w:val="single" w:sz="6"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34687</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3088</w:t>
            </w: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37107</w:t>
            </w:r>
          </w:p>
        </w:tc>
        <w:tc>
          <w:tcPr>
            <w:tcW w:w="826"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2420</w:t>
            </w:r>
          </w:p>
        </w:tc>
      </w:tr>
      <w:tr w:rsidR="00F133A8" w:rsidRPr="00F133A8" w:rsidTr="00185D53">
        <w:trPr>
          <w:gridAfter w:val="1"/>
          <w:wAfter w:w="14" w:type="dxa"/>
          <w:trHeight w:val="290"/>
        </w:trPr>
        <w:tc>
          <w:tcPr>
            <w:tcW w:w="456"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ноя</w:t>
            </w:r>
          </w:p>
        </w:tc>
        <w:tc>
          <w:tcPr>
            <w:tcW w:w="425"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17</w:t>
            </w:r>
          </w:p>
        </w:tc>
        <w:tc>
          <w:tcPr>
            <w:tcW w:w="425"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17</w:t>
            </w:r>
          </w:p>
        </w:tc>
        <w:tc>
          <w:tcPr>
            <w:tcW w:w="567"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3639</w:t>
            </w:r>
          </w:p>
        </w:tc>
        <w:tc>
          <w:tcPr>
            <w:tcW w:w="567"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7378</w:t>
            </w:r>
          </w:p>
        </w:tc>
        <w:tc>
          <w:tcPr>
            <w:tcW w:w="567"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2509</w:t>
            </w:r>
          </w:p>
        </w:tc>
        <w:tc>
          <w:tcPr>
            <w:tcW w:w="425"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4367</w:t>
            </w:r>
          </w:p>
        </w:tc>
        <w:tc>
          <w:tcPr>
            <w:tcW w:w="426"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10</w:t>
            </w:r>
          </w:p>
        </w:tc>
        <w:tc>
          <w:tcPr>
            <w:tcW w:w="425"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364</w:t>
            </w:r>
          </w:p>
        </w:tc>
        <w:tc>
          <w:tcPr>
            <w:tcW w:w="709"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18256</w:t>
            </w:r>
          </w:p>
        </w:tc>
        <w:tc>
          <w:tcPr>
            <w:tcW w:w="708"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16431</w:t>
            </w:r>
          </w:p>
        </w:tc>
        <w:tc>
          <w:tcPr>
            <w:tcW w:w="851" w:type="dxa"/>
            <w:tcBorders>
              <w:top w:val="single" w:sz="6"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34687</w:t>
            </w: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3088</w:t>
            </w:r>
          </w:p>
        </w:tc>
        <w:tc>
          <w:tcPr>
            <w:tcW w:w="709"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37107</w:t>
            </w:r>
          </w:p>
        </w:tc>
        <w:tc>
          <w:tcPr>
            <w:tcW w:w="826" w:type="dxa"/>
            <w:gridSpan w:val="2"/>
            <w:tcBorders>
              <w:top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2420</w:t>
            </w:r>
          </w:p>
        </w:tc>
      </w:tr>
      <w:tr w:rsidR="00F133A8" w:rsidRPr="00F133A8" w:rsidTr="00185D53">
        <w:trPr>
          <w:trHeight w:val="570"/>
        </w:trPr>
        <w:tc>
          <w:tcPr>
            <w:tcW w:w="456"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дек</w:t>
            </w:r>
          </w:p>
        </w:tc>
        <w:tc>
          <w:tcPr>
            <w:tcW w:w="425"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22</w:t>
            </w:r>
          </w:p>
        </w:tc>
        <w:tc>
          <w:tcPr>
            <w:tcW w:w="425"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22</w:t>
            </w:r>
          </w:p>
        </w:tc>
        <w:tc>
          <w:tcPr>
            <w:tcW w:w="567"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3639</w:t>
            </w:r>
          </w:p>
        </w:tc>
        <w:tc>
          <w:tcPr>
            <w:tcW w:w="567"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7378</w:t>
            </w:r>
          </w:p>
        </w:tc>
        <w:tc>
          <w:tcPr>
            <w:tcW w:w="567"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2509</w:t>
            </w:r>
          </w:p>
        </w:tc>
        <w:tc>
          <w:tcPr>
            <w:tcW w:w="425"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120</w:t>
            </w:r>
          </w:p>
        </w:tc>
        <w:tc>
          <w:tcPr>
            <w:tcW w:w="567"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4367</w:t>
            </w:r>
          </w:p>
        </w:tc>
        <w:tc>
          <w:tcPr>
            <w:tcW w:w="426"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10</w:t>
            </w:r>
          </w:p>
        </w:tc>
        <w:tc>
          <w:tcPr>
            <w:tcW w:w="425"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364</w:t>
            </w:r>
          </w:p>
        </w:tc>
        <w:tc>
          <w:tcPr>
            <w:tcW w:w="709"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18256</w:t>
            </w:r>
          </w:p>
        </w:tc>
        <w:tc>
          <w:tcPr>
            <w:tcW w:w="708"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r w:rsidRPr="00F133A8">
              <w:rPr>
                <w:rFonts w:eastAsiaTheme="minorHAnsi" w:cs="Calibri"/>
                <w:color w:val="000000"/>
                <w:sz w:val="16"/>
                <w:szCs w:val="16"/>
              </w:rPr>
              <w:t>16431</w:t>
            </w:r>
          </w:p>
        </w:tc>
        <w:tc>
          <w:tcPr>
            <w:tcW w:w="851"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r w:rsidRPr="00F133A8">
              <w:rPr>
                <w:rFonts w:eastAsiaTheme="minorHAnsi" w:cs="Calibri"/>
                <w:color w:val="000000"/>
                <w:sz w:val="16"/>
                <w:szCs w:val="16"/>
              </w:rPr>
              <w:t>34687</w:t>
            </w:r>
          </w:p>
        </w:tc>
        <w:tc>
          <w:tcPr>
            <w:tcW w:w="567" w:type="dxa"/>
            <w:tcBorders>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3088</w:t>
            </w:r>
          </w:p>
        </w:tc>
        <w:tc>
          <w:tcPr>
            <w:tcW w:w="720" w:type="dxa"/>
            <w:gridSpan w:val="2"/>
            <w:tcBorders>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37107</w:t>
            </w:r>
          </w:p>
        </w:tc>
        <w:tc>
          <w:tcPr>
            <w:tcW w:w="829"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2420</w:t>
            </w:r>
          </w:p>
        </w:tc>
      </w:tr>
      <w:tr w:rsidR="00F133A8" w:rsidRPr="00F133A8" w:rsidTr="00185D53">
        <w:tc>
          <w:tcPr>
            <w:tcW w:w="456"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
        </w:tc>
        <w:tc>
          <w:tcPr>
            <w:tcW w:w="425"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567"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6"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425"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
        </w:tc>
        <w:tc>
          <w:tcPr>
            <w:tcW w:w="708"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jc w:val="right"/>
              <w:rPr>
                <w:rFonts w:eastAsiaTheme="minorHAnsi" w:cs="Calibri"/>
                <w:color w:val="000000"/>
                <w:sz w:val="16"/>
                <w:szCs w:val="16"/>
              </w:rPr>
            </w:pPr>
          </w:p>
        </w:tc>
        <w:tc>
          <w:tcPr>
            <w:tcW w:w="851" w:type="dxa"/>
            <w:tcBorders>
              <w:top w:val="single" w:sz="4" w:space="0" w:color="auto"/>
              <w:left w:val="single" w:sz="6" w:space="0" w:color="auto"/>
              <w:bottom w:val="single" w:sz="4" w:space="0" w:color="auto"/>
              <w:right w:val="single" w:sz="6" w:space="0" w:color="auto"/>
            </w:tcBorders>
          </w:tcPr>
          <w:p w:rsidR="00F133A8" w:rsidRPr="00F133A8" w:rsidRDefault="00F133A8" w:rsidP="00185D53">
            <w:pPr>
              <w:autoSpaceDE w:val="0"/>
              <w:autoSpaceDN w:val="0"/>
              <w:adjustRightInd w:val="0"/>
              <w:spacing w:after="0" w:line="240" w:lineRule="auto"/>
              <w:rPr>
                <w:rFonts w:eastAsiaTheme="minorHAnsi" w:cs="Calibri"/>
                <w:color w:val="000000"/>
                <w:sz w:val="16"/>
                <w:szCs w:val="16"/>
              </w:rPr>
            </w:pPr>
          </w:p>
        </w:tc>
        <w:tc>
          <w:tcPr>
            <w:tcW w:w="567" w:type="dxa"/>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720"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p>
        </w:tc>
        <w:tc>
          <w:tcPr>
            <w:tcW w:w="829" w:type="dxa"/>
            <w:gridSpan w:val="2"/>
            <w:tcBorders>
              <w:top w:val="single" w:sz="4" w:space="0" w:color="auto"/>
              <w:bottom w:val="single" w:sz="4" w:space="0" w:color="auto"/>
              <w:right w:val="single" w:sz="4" w:space="0" w:color="auto"/>
            </w:tcBorders>
            <w:shd w:val="clear" w:color="auto" w:fill="auto"/>
          </w:tcPr>
          <w:p w:rsidR="00F133A8" w:rsidRPr="00F133A8" w:rsidRDefault="00F133A8" w:rsidP="00185D53">
            <w:pPr>
              <w:rPr>
                <w:sz w:val="16"/>
                <w:szCs w:val="16"/>
              </w:rPr>
            </w:pPr>
            <w:r w:rsidRPr="00F133A8">
              <w:rPr>
                <w:sz w:val="16"/>
                <w:szCs w:val="16"/>
              </w:rPr>
              <w:t>10606</w:t>
            </w:r>
          </w:p>
        </w:tc>
      </w:tr>
    </w:tbl>
    <w:p w:rsidR="00F133A8" w:rsidRPr="00F133A8" w:rsidRDefault="00F133A8" w:rsidP="00F133A8">
      <w:pPr>
        <w:spacing w:after="0" w:line="240" w:lineRule="auto"/>
        <w:ind w:firstLine="709"/>
        <w:jc w:val="both"/>
        <w:rPr>
          <w:rFonts w:ascii="Times New Roman" w:hAnsi="Times New Roman"/>
          <w:sz w:val="16"/>
          <w:szCs w:val="16"/>
        </w:rPr>
      </w:pPr>
      <w:r w:rsidRPr="00F133A8">
        <w:rPr>
          <w:rFonts w:ascii="Times New Roman" w:hAnsi="Times New Roman"/>
          <w:sz w:val="16"/>
          <w:szCs w:val="16"/>
        </w:rPr>
        <w:t xml:space="preserve">Согласно ст. 11 Порядка присвоения и сохранения классных чинов муниципальным служащим в Республике Тыва (приложение № 1 к Закону Республики Тыва от 28 марта 2018 года № 368-ЗРТ «О регулировании отдельных отношений в сфере муниципальной службы в Республике Тыва»)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 </w:t>
      </w:r>
    </w:p>
    <w:p w:rsidR="00F133A8" w:rsidRPr="00A906D3" w:rsidRDefault="00F133A8" w:rsidP="00A906D3">
      <w:pPr>
        <w:spacing w:after="0" w:line="240" w:lineRule="auto"/>
        <w:ind w:firstLine="709"/>
        <w:jc w:val="both"/>
        <w:rPr>
          <w:rFonts w:ascii="Times New Roman" w:hAnsi="Times New Roman"/>
          <w:sz w:val="16"/>
          <w:szCs w:val="16"/>
        </w:rPr>
      </w:pPr>
      <w:r w:rsidRPr="00F133A8">
        <w:rPr>
          <w:rFonts w:ascii="Times New Roman" w:hAnsi="Times New Roman"/>
          <w:sz w:val="16"/>
          <w:szCs w:val="16"/>
        </w:rPr>
        <w:t xml:space="preserve">В нарушение вышеуказанной статьи, председателю администрации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предельные значения окладов за классный чин лицам, замещающим выборные муниципальные должности, присвоен классный чин муниципального советника 1 класса. Всего сумма </w:t>
      </w:r>
      <w:r w:rsidRPr="00F133A8">
        <w:rPr>
          <w:rFonts w:ascii="Times New Roman" w:hAnsi="Times New Roman"/>
          <w:bCs/>
          <w:sz w:val="16"/>
          <w:szCs w:val="16"/>
        </w:rPr>
        <w:t>частичной невыплаты заработной платы</w:t>
      </w:r>
      <w:r w:rsidRPr="00F133A8">
        <w:rPr>
          <w:rFonts w:ascii="Times New Roman" w:hAnsi="Times New Roman"/>
          <w:sz w:val="16"/>
          <w:szCs w:val="16"/>
        </w:rPr>
        <w:t xml:space="preserve"> с июля по декабрь месяцы 2021 года составили 10 606 рублей.</w:t>
      </w:r>
    </w:p>
    <w:p w:rsidR="00F133A8" w:rsidRPr="00F133A8" w:rsidRDefault="00F133A8" w:rsidP="00F133A8">
      <w:pPr>
        <w:tabs>
          <w:tab w:val="left" w:pos="1260"/>
        </w:tabs>
        <w:spacing w:after="0" w:line="240" w:lineRule="auto"/>
        <w:rPr>
          <w:rFonts w:ascii="Times New Roman" w:hAnsi="Times New Roman"/>
          <w:b/>
          <w:sz w:val="16"/>
          <w:szCs w:val="16"/>
        </w:rPr>
      </w:pPr>
      <w:r w:rsidRPr="00F133A8">
        <w:rPr>
          <w:rFonts w:ascii="Times New Roman" w:hAnsi="Times New Roman"/>
          <w:sz w:val="16"/>
          <w:szCs w:val="16"/>
        </w:rPr>
        <w:t xml:space="preserve">                                </w:t>
      </w:r>
      <w:r w:rsidRPr="00F133A8">
        <w:rPr>
          <w:rFonts w:ascii="Times New Roman" w:hAnsi="Times New Roman"/>
          <w:b/>
          <w:sz w:val="16"/>
          <w:szCs w:val="16"/>
        </w:rPr>
        <w:t xml:space="preserve">Наличие дебиторской и кредиторской </w:t>
      </w:r>
      <w:proofErr w:type="gramStart"/>
      <w:r w:rsidRPr="00F133A8">
        <w:rPr>
          <w:rFonts w:ascii="Times New Roman" w:hAnsi="Times New Roman"/>
          <w:b/>
          <w:sz w:val="16"/>
          <w:szCs w:val="16"/>
        </w:rPr>
        <w:t>задолженности  сельского</w:t>
      </w:r>
      <w:proofErr w:type="gramEnd"/>
      <w:r w:rsidRPr="00F133A8">
        <w:rPr>
          <w:rFonts w:ascii="Times New Roman" w:hAnsi="Times New Roman"/>
          <w:b/>
          <w:sz w:val="16"/>
          <w:szCs w:val="16"/>
        </w:rPr>
        <w:t xml:space="preserve"> поселения </w:t>
      </w:r>
      <w:proofErr w:type="spellStart"/>
      <w:r w:rsidRPr="00F133A8">
        <w:rPr>
          <w:rFonts w:ascii="Times New Roman" w:hAnsi="Times New Roman"/>
          <w:b/>
          <w:sz w:val="16"/>
          <w:szCs w:val="16"/>
        </w:rPr>
        <w:t>сумон</w:t>
      </w:r>
      <w:proofErr w:type="spellEnd"/>
      <w:r w:rsidRPr="00F133A8">
        <w:rPr>
          <w:rFonts w:ascii="Times New Roman" w:hAnsi="Times New Roman"/>
          <w:b/>
          <w:sz w:val="16"/>
          <w:szCs w:val="16"/>
        </w:rPr>
        <w:t xml:space="preserve"> </w:t>
      </w:r>
      <w:proofErr w:type="spellStart"/>
      <w:r w:rsidRPr="00F133A8">
        <w:rPr>
          <w:rFonts w:ascii="Times New Roman" w:hAnsi="Times New Roman"/>
          <w:b/>
          <w:sz w:val="16"/>
          <w:szCs w:val="16"/>
        </w:rPr>
        <w:t>Чыраа-Бажинский</w:t>
      </w:r>
      <w:proofErr w:type="spellEnd"/>
      <w:r w:rsidRPr="00F133A8">
        <w:rPr>
          <w:rFonts w:ascii="Times New Roman" w:hAnsi="Times New Roman"/>
          <w:b/>
          <w:sz w:val="16"/>
          <w:szCs w:val="16"/>
        </w:rPr>
        <w:t xml:space="preserve">  </w:t>
      </w:r>
      <w:proofErr w:type="spellStart"/>
      <w:r w:rsidRPr="00F133A8">
        <w:rPr>
          <w:rFonts w:ascii="Times New Roman" w:hAnsi="Times New Roman"/>
          <w:b/>
          <w:sz w:val="16"/>
          <w:szCs w:val="16"/>
        </w:rPr>
        <w:t>Дзун-Хемчикского</w:t>
      </w:r>
      <w:proofErr w:type="spellEnd"/>
      <w:r w:rsidRPr="00F133A8">
        <w:rPr>
          <w:rFonts w:ascii="Times New Roman" w:hAnsi="Times New Roman"/>
          <w:b/>
          <w:sz w:val="16"/>
          <w:szCs w:val="16"/>
        </w:rPr>
        <w:t xml:space="preserve"> </w:t>
      </w:r>
      <w:proofErr w:type="spellStart"/>
      <w:r w:rsidRPr="00F133A8">
        <w:rPr>
          <w:rFonts w:ascii="Times New Roman" w:hAnsi="Times New Roman"/>
          <w:b/>
          <w:sz w:val="16"/>
          <w:szCs w:val="16"/>
        </w:rPr>
        <w:t>кожууна</w:t>
      </w:r>
      <w:proofErr w:type="spellEnd"/>
      <w:r w:rsidRPr="00F133A8">
        <w:rPr>
          <w:rFonts w:ascii="Times New Roman" w:hAnsi="Times New Roman"/>
          <w:b/>
          <w:sz w:val="16"/>
          <w:szCs w:val="16"/>
        </w:rPr>
        <w:t xml:space="preserve"> Республики Тыва</w:t>
      </w:r>
    </w:p>
    <w:p w:rsidR="00F133A8" w:rsidRPr="00F133A8" w:rsidRDefault="00F133A8" w:rsidP="00F133A8">
      <w:pPr>
        <w:tabs>
          <w:tab w:val="left" w:pos="709"/>
        </w:tabs>
        <w:spacing w:after="0" w:line="240" w:lineRule="auto"/>
        <w:jc w:val="both"/>
        <w:rPr>
          <w:rFonts w:ascii="Times New Roman" w:hAnsi="Times New Roman"/>
          <w:sz w:val="16"/>
          <w:szCs w:val="16"/>
        </w:rPr>
      </w:pPr>
      <w:r w:rsidRPr="00F133A8">
        <w:rPr>
          <w:rFonts w:ascii="Times New Roman" w:hAnsi="Times New Roman"/>
          <w:sz w:val="16"/>
          <w:szCs w:val="16"/>
        </w:rPr>
        <w:tab/>
        <w:t xml:space="preserve">Проверкой наличия дебиторской и кредиторской задолженности по состоянию на 01.01.2021г. и на 01.01.2022г. установлено, что согласно годовому отчету ф. 0503369    имеется задолженность в следующих размерах:                                                                                          </w:t>
      </w:r>
    </w:p>
    <w:p w:rsidR="00F133A8" w:rsidRPr="00F133A8" w:rsidRDefault="00F133A8" w:rsidP="00F133A8">
      <w:pPr>
        <w:tabs>
          <w:tab w:val="left" w:pos="1260"/>
        </w:tabs>
        <w:spacing w:after="0" w:line="240" w:lineRule="auto"/>
        <w:jc w:val="center"/>
        <w:rPr>
          <w:rFonts w:ascii="Times New Roman" w:hAnsi="Times New Roman"/>
          <w:sz w:val="16"/>
          <w:szCs w:val="16"/>
        </w:rPr>
      </w:pPr>
      <w:r w:rsidRPr="00F133A8">
        <w:rPr>
          <w:rFonts w:ascii="Times New Roman" w:hAnsi="Times New Roman"/>
          <w:sz w:val="16"/>
          <w:szCs w:val="16"/>
        </w:rPr>
        <w:t xml:space="preserve">                                                   (в рублях)</w:t>
      </w:r>
    </w:p>
    <w:tbl>
      <w:tblPr>
        <w:tblW w:w="9477" w:type="dxa"/>
        <w:tblInd w:w="94" w:type="dxa"/>
        <w:tblLook w:val="04A0" w:firstRow="1" w:lastRow="0" w:firstColumn="1" w:lastColumn="0" w:noHBand="0" w:noVBand="1"/>
      </w:tblPr>
      <w:tblGrid>
        <w:gridCol w:w="4120"/>
        <w:gridCol w:w="1423"/>
        <w:gridCol w:w="1226"/>
        <w:gridCol w:w="1354"/>
        <w:gridCol w:w="1354"/>
      </w:tblGrid>
      <w:tr w:rsidR="00F133A8" w:rsidRPr="00F133A8" w:rsidTr="00185D53">
        <w:trPr>
          <w:trHeight w:val="255"/>
        </w:trPr>
        <w:tc>
          <w:tcPr>
            <w:tcW w:w="4120" w:type="dxa"/>
            <w:vMerge w:val="restart"/>
            <w:tcBorders>
              <w:top w:val="single" w:sz="4" w:space="0" w:color="auto"/>
              <w:left w:val="single" w:sz="4" w:space="0" w:color="auto"/>
              <w:bottom w:val="single" w:sz="4" w:space="0" w:color="000000"/>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Дебиторы/Кредиторы</w:t>
            </w:r>
          </w:p>
        </w:tc>
        <w:tc>
          <w:tcPr>
            <w:tcW w:w="2649" w:type="dxa"/>
            <w:gridSpan w:val="2"/>
            <w:tcBorders>
              <w:top w:val="single" w:sz="4" w:space="0" w:color="auto"/>
              <w:left w:val="nil"/>
              <w:bottom w:val="single" w:sz="4" w:space="0" w:color="auto"/>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на 01.01.2021г</w:t>
            </w:r>
          </w:p>
        </w:tc>
        <w:tc>
          <w:tcPr>
            <w:tcW w:w="2708" w:type="dxa"/>
            <w:gridSpan w:val="2"/>
            <w:tcBorders>
              <w:top w:val="single" w:sz="4" w:space="0" w:color="auto"/>
              <w:left w:val="nil"/>
              <w:bottom w:val="single" w:sz="4" w:space="0" w:color="auto"/>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на 01.01.2022г</w:t>
            </w:r>
          </w:p>
        </w:tc>
      </w:tr>
      <w:tr w:rsidR="00F133A8" w:rsidRPr="00F133A8" w:rsidTr="00185D53">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133A8" w:rsidRPr="00F133A8" w:rsidRDefault="00F133A8" w:rsidP="00185D53">
            <w:pPr>
              <w:spacing w:after="0" w:line="240" w:lineRule="auto"/>
              <w:rPr>
                <w:rFonts w:ascii="Times New Roman" w:hAnsi="Times New Roman"/>
                <w:sz w:val="16"/>
                <w:szCs w:val="16"/>
              </w:rPr>
            </w:pPr>
          </w:p>
        </w:tc>
        <w:tc>
          <w:tcPr>
            <w:tcW w:w="1423"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sz w:val="16"/>
                <w:szCs w:val="16"/>
              </w:rPr>
            </w:pPr>
            <w:proofErr w:type="spellStart"/>
            <w:r w:rsidRPr="00F133A8">
              <w:rPr>
                <w:rFonts w:ascii="Times New Roman" w:hAnsi="Times New Roman"/>
                <w:sz w:val="16"/>
                <w:szCs w:val="16"/>
              </w:rPr>
              <w:t>Дт</w:t>
            </w:r>
            <w:proofErr w:type="spellEnd"/>
          </w:p>
        </w:tc>
        <w:tc>
          <w:tcPr>
            <w:tcW w:w="1226"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sz w:val="16"/>
                <w:szCs w:val="16"/>
              </w:rPr>
            </w:pPr>
            <w:proofErr w:type="spellStart"/>
            <w:r w:rsidRPr="00F133A8">
              <w:rPr>
                <w:rFonts w:ascii="Times New Roman" w:hAnsi="Times New Roman"/>
                <w:sz w:val="16"/>
                <w:szCs w:val="16"/>
              </w:rPr>
              <w:t>Кт</w:t>
            </w:r>
            <w:proofErr w:type="spellEnd"/>
          </w:p>
        </w:tc>
        <w:tc>
          <w:tcPr>
            <w:tcW w:w="1354"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sz w:val="16"/>
                <w:szCs w:val="16"/>
              </w:rPr>
            </w:pPr>
            <w:proofErr w:type="spellStart"/>
            <w:r w:rsidRPr="00F133A8">
              <w:rPr>
                <w:rFonts w:ascii="Times New Roman" w:hAnsi="Times New Roman"/>
                <w:sz w:val="16"/>
                <w:szCs w:val="16"/>
              </w:rPr>
              <w:t>Дт</w:t>
            </w:r>
            <w:proofErr w:type="spellEnd"/>
          </w:p>
        </w:tc>
        <w:tc>
          <w:tcPr>
            <w:tcW w:w="1354"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sz w:val="16"/>
                <w:szCs w:val="16"/>
              </w:rPr>
            </w:pPr>
            <w:proofErr w:type="spellStart"/>
            <w:r w:rsidRPr="00F133A8">
              <w:rPr>
                <w:rFonts w:ascii="Times New Roman" w:hAnsi="Times New Roman"/>
                <w:sz w:val="16"/>
                <w:szCs w:val="16"/>
              </w:rPr>
              <w:t>Кт</w:t>
            </w:r>
            <w:proofErr w:type="spellEnd"/>
          </w:p>
        </w:tc>
      </w:tr>
      <w:tr w:rsidR="00F133A8" w:rsidRPr="00F133A8" w:rsidTr="00185D53">
        <w:trPr>
          <w:trHeight w:val="255"/>
        </w:trPr>
        <w:tc>
          <w:tcPr>
            <w:tcW w:w="4120" w:type="dxa"/>
            <w:tcBorders>
              <w:top w:val="nil"/>
              <w:left w:val="single" w:sz="4" w:space="0" w:color="auto"/>
              <w:bottom w:val="single" w:sz="4" w:space="0" w:color="auto"/>
              <w:right w:val="single" w:sz="4" w:space="0" w:color="auto"/>
            </w:tcBorders>
            <w:noWrap/>
            <w:vAlign w:val="bottom"/>
            <w:hideMark/>
          </w:tcPr>
          <w:p w:rsidR="00F133A8" w:rsidRPr="00F133A8" w:rsidRDefault="00F133A8" w:rsidP="00185D53">
            <w:pPr>
              <w:spacing w:after="0" w:line="240" w:lineRule="auto"/>
              <w:rPr>
                <w:rFonts w:ascii="Times New Roman" w:hAnsi="Times New Roman"/>
                <w:sz w:val="16"/>
                <w:szCs w:val="16"/>
              </w:rPr>
            </w:pPr>
            <w:proofErr w:type="spellStart"/>
            <w:r w:rsidRPr="00F133A8">
              <w:rPr>
                <w:rFonts w:ascii="Times New Roman" w:hAnsi="Times New Roman"/>
                <w:sz w:val="16"/>
                <w:szCs w:val="16"/>
              </w:rPr>
              <w:t>Чыраа-Бажинский</w:t>
            </w:r>
            <w:proofErr w:type="spellEnd"/>
          </w:p>
        </w:tc>
        <w:tc>
          <w:tcPr>
            <w:tcW w:w="1423"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20 813,92</w:t>
            </w:r>
          </w:p>
        </w:tc>
        <w:tc>
          <w:tcPr>
            <w:tcW w:w="1226"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91 493,73</w:t>
            </w:r>
          </w:p>
        </w:tc>
        <w:tc>
          <w:tcPr>
            <w:tcW w:w="1354"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rPr>
                <w:rFonts w:ascii="Times New Roman" w:hAnsi="Times New Roman"/>
                <w:sz w:val="16"/>
                <w:szCs w:val="16"/>
              </w:rPr>
            </w:pPr>
            <w:r w:rsidRPr="00F133A8">
              <w:rPr>
                <w:rFonts w:ascii="Times New Roman" w:hAnsi="Times New Roman"/>
                <w:sz w:val="16"/>
                <w:szCs w:val="16"/>
              </w:rPr>
              <w:t>45 831,49</w:t>
            </w:r>
          </w:p>
        </w:tc>
        <w:tc>
          <w:tcPr>
            <w:tcW w:w="1354"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sz w:val="16"/>
                <w:szCs w:val="16"/>
              </w:rPr>
            </w:pPr>
            <w:r w:rsidRPr="00F133A8">
              <w:rPr>
                <w:rFonts w:ascii="Times New Roman" w:hAnsi="Times New Roman"/>
                <w:sz w:val="16"/>
                <w:szCs w:val="16"/>
              </w:rPr>
              <w:t>490,0</w:t>
            </w:r>
          </w:p>
        </w:tc>
      </w:tr>
      <w:tr w:rsidR="00F133A8" w:rsidRPr="00F133A8" w:rsidTr="00185D53">
        <w:trPr>
          <w:trHeight w:val="360"/>
        </w:trPr>
        <w:tc>
          <w:tcPr>
            <w:tcW w:w="4120" w:type="dxa"/>
            <w:tcBorders>
              <w:top w:val="nil"/>
              <w:left w:val="single" w:sz="4" w:space="0" w:color="auto"/>
              <w:bottom w:val="single" w:sz="4" w:space="0" w:color="auto"/>
              <w:right w:val="single" w:sz="4" w:space="0" w:color="auto"/>
            </w:tcBorders>
            <w:vAlign w:val="bottom"/>
            <w:hideMark/>
          </w:tcPr>
          <w:p w:rsidR="00F133A8" w:rsidRPr="00F133A8" w:rsidRDefault="00F133A8" w:rsidP="00185D53">
            <w:pPr>
              <w:spacing w:after="0" w:line="240" w:lineRule="auto"/>
              <w:rPr>
                <w:rFonts w:ascii="Times New Roman" w:hAnsi="Times New Roman"/>
                <w:b/>
                <w:bCs/>
                <w:sz w:val="16"/>
                <w:szCs w:val="16"/>
              </w:rPr>
            </w:pPr>
            <w:r w:rsidRPr="00F133A8">
              <w:rPr>
                <w:rFonts w:ascii="Times New Roman" w:hAnsi="Times New Roman"/>
                <w:b/>
                <w:bCs/>
                <w:sz w:val="16"/>
                <w:szCs w:val="16"/>
              </w:rPr>
              <w:t>Всего</w:t>
            </w:r>
          </w:p>
        </w:tc>
        <w:tc>
          <w:tcPr>
            <w:tcW w:w="1423"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rPr>
                <w:rFonts w:ascii="Times New Roman" w:hAnsi="Times New Roman"/>
                <w:b/>
                <w:sz w:val="16"/>
                <w:szCs w:val="16"/>
              </w:rPr>
            </w:pPr>
            <w:r w:rsidRPr="00F133A8">
              <w:rPr>
                <w:rFonts w:ascii="Times New Roman" w:hAnsi="Times New Roman"/>
                <w:b/>
                <w:sz w:val="16"/>
                <w:szCs w:val="16"/>
              </w:rPr>
              <w:t>20 813,92</w:t>
            </w:r>
          </w:p>
        </w:tc>
        <w:tc>
          <w:tcPr>
            <w:tcW w:w="1226"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rPr>
                <w:rFonts w:ascii="Times New Roman" w:hAnsi="Times New Roman"/>
                <w:b/>
                <w:sz w:val="16"/>
                <w:szCs w:val="16"/>
              </w:rPr>
            </w:pPr>
            <w:r w:rsidRPr="00F133A8">
              <w:rPr>
                <w:rFonts w:ascii="Times New Roman" w:hAnsi="Times New Roman"/>
                <w:b/>
                <w:sz w:val="16"/>
                <w:szCs w:val="16"/>
              </w:rPr>
              <w:t>91 493,73</w:t>
            </w:r>
          </w:p>
        </w:tc>
        <w:tc>
          <w:tcPr>
            <w:tcW w:w="1354"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rPr>
                <w:rFonts w:ascii="Times New Roman" w:hAnsi="Times New Roman"/>
                <w:b/>
                <w:sz w:val="16"/>
                <w:szCs w:val="16"/>
              </w:rPr>
            </w:pPr>
            <w:r w:rsidRPr="00F133A8">
              <w:rPr>
                <w:rFonts w:ascii="Times New Roman" w:hAnsi="Times New Roman"/>
                <w:b/>
                <w:sz w:val="16"/>
                <w:szCs w:val="16"/>
              </w:rPr>
              <w:t>45 831,49</w:t>
            </w:r>
          </w:p>
        </w:tc>
        <w:tc>
          <w:tcPr>
            <w:tcW w:w="1354" w:type="dxa"/>
            <w:tcBorders>
              <w:top w:val="nil"/>
              <w:left w:val="nil"/>
              <w:bottom w:val="single" w:sz="4" w:space="0" w:color="auto"/>
              <w:right w:val="single" w:sz="4" w:space="0" w:color="auto"/>
            </w:tcBorders>
            <w:noWrap/>
            <w:vAlign w:val="bottom"/>
            <w:hideMark/>
          </w:tcPr>
          <w:p w:rsidR="00F133A8" w:rsidRPr="00F133A8" w:rsidRDefault="00F133A8" w:rsidP="00185D53">
            <w:pPr>
              <w:spacing w:after="0" w:line="240" w:lineRule="auto"/>
              <w:jc w:val="center"/>
              <w:rPr>
                <w:rFonts w:ascii="Times New Roman" w:hAnsi="Times New Roman"/>
                <w:b/>
                <w:sz w:val="16"/>
                <w:szCs w:val="16"/>
              </w:rPr>
            </w:pPr>
            <w:r w:rsidRPr="00F133A8">
              <w:rPr>
                <w:rFonts w:ascii="Times New Roman" w:hAnsi="Times New Roman"/>
                <w:b/>
                <w:sz w:val="16"/>
                <w:szCs w:val="16"/>
              </w:rPr>
              <w:t>490,0</w:t>
            </w:r>
          </w:p>
        </w:tc>
      </w:tr>
    </w:tbl>
    <w:p w:rsidR="00F133A8" w:rsidRPr="00F133A8" w:rsidRDefault="00F133A8" w:rsidP="00F133A8">
      <w:pPr>
        <w:tabs>
          <w:tab w:val="left" w:pos="1260"/>
        </w:tabs>
        <w:spacing w:after="0" w:line="240" w:lineRule="auto"/>
        <w:jc w:val="right"/>
        <w:rPr>
          <w:rFonts w:ascii="Times New Roman" w:hAnsi="Times New Roman"/>
          <w:sz w:val="16"/>
          <w:szCs w:val="16"/>
        </w:rPr>
      </w:pP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ab/>
        <w:t>Расшифровка источников образования задолженности по кодам бюджетной классификации представлено по счету дебиторская задолженность на общую сумму 119 775,20 в том числе по счету:</w:t>
      </w:r>
    </w:p>
    <w:p w:rsidR="00F133A8" w:rsidRPr="00F133A8" w:rsidRDefault="00F133A8" w:rsidP="00F133A8">
      <w:pPr>
        <w:tabs>
          <w:tab w:val="left" w:pos="1260"/>
        </w:tabs>
        <w:spacing w:after="0" w:line="240" w:lineRule="auto"/>
        <w:jc w:val="center"/>
        <w:rPr>
          <w:rFonts w:ascii="Times New Roman" w:hAnsi="Times New Roman"/>
          <w:sz w:val="16"/>
          <w:szCs w:val="16"/>
        </w:rPr>
      </w:pPr>
      <w:r w:rsidRPr="00F133A8">
        <w:rPr>
          <w:rFonts w:ascii="Times New Roman" w:hAnsi="Times New Roman"/>
          <w:sz w:val="16"/>
          <w:szCs w:val="16"/>
        </w:rPr>
        <w:t>1206 23 000- 45 711,66</w:t>
      </w:r>
    </w:p>
    <w:p w:rsidR="00F133A8" w:rsidRPr="00F133A8" w:rsidRDefault="00F133A8" w:rsidP="00F133A8">
      <w:pPr>
        <w:tabs>
          <w:tab w:val="left" w:pos="1260"/>
        </w:tabs>
        <w:spacing w:after="0" w:line="240" w:lineRule="auto"/>
        <w:rPr>
          <w:rFonts w:ascii="Times New Roman" w:hAnsi="Times New Roman"/>
          <w:sz w:val="16"/>
          <w:szCs w:val="16"/>
        </w:rPr>
      </w:pPr>
      <w:r w:rsidRPr="00F133A8">
        <w:rPr>
          <w:rFonts w:ascii="Times New Roman" w:hAnsi="Times New Roman"/>
          <w:sz w:val="16"/>
          <w:szCs w:val="16"/>
        </w:rPr>
        <w:t xml:space="preserve">                                                          1 206 34 000- 59,83</w:t>
      </w:r>
    </w:p>
    <w:p w:rsidR="00F133A8" w:rsidRPr="00F133A8" w:rsidRDefault="00F133A8" w:rsidP="00F133A8">
      <w:pPr>
        <w:tabs>
          <w:tab w:val="left" w:pos="1260"/>
        </w:tabs>
        <w:spacing w:after="0" w:line="240" w:lineRule="auto"/>
        <w:rPr>
          <w:rFonts w:ascii="Times New Roman" w:hAnsi="Times New Roman"/>
          <w:sz w:val="16"/>
          <w:szCs w:val="16"/>
        </w:rPr>
      </w:pPr>
      <w:r w:rsidRPr="00F133A8">
        <w:rPr>
          <w:rFonts w:ascii="Times New Roman" w:hAnsi="Times New Roman"/>
          <w:sz w:val="16"/>
          <w:szCs w:val="16"/>
        </w:rPr>
        <w:t>по кредиторской задолженности по счету № 1 302 34000 – 490,53 рублей.</w:t>
      </w:r>
    </w:p>
    <w:p w:rsidR="00F133A8" w:rsidRPr="00F133A8" w:rsidRDefault="00F133A8" w:rsidP="00F133A8">
      <w:pPr>
        <w:tabs>
          <w:tab w:val="left" w:pos="1260"/>
        </w:tabs>
        <w:spacing w:after="0" w:line="240" w:lineRule="auto"/>
        <w:jc w:val="center"/>
        <w:rPr>
          <w:rFonts w:ascii="Times New Roman" w:hAnsi="Times New Roman"/>
          <w:sz w:val="16"/>
          <w:szCs w:val="16"/>
        </w:rPr>
      </w:pPr>
    </w:p>
    <w:p w:rsidR="00F133A8" w:rsidRPr="00F133A8" w:rsidRDefault="00F133A8" w:rsidP="00F133A8">
      <w:pPr>
        <w:spacing w:after="0" w:line="240" w:lineRule="auto"/>
        <w:ind w:firstLine="567"/>
        <w:jc w:val="both"/>
        <w:rPr>
          <w:rFonts w:ascii="Times New Roman" w:hAnsi="Times New Roman"/>
          <w:sz w:val="16"/>
          <w:szCs w:val="16"/>
        </w:rPr>
      </w:pPr>
      <w:r w:rsidRPr="00F133A8">
        <w:rPr>
          <w:rFonts w:ascii="Times New Roman" w:hAnsi="Times New Roman"/>
          <w:sz w:val="16"/>
          <w:szCs w:val="16"/>
        </w:rPr>
        <w:t>Фактическое исполнение бюджета осуществлено с превышением доходов над расходами профицит в размере 55,2 тыс. рублей (доходы – 5 805,4 тыс. рублей, расходы в размере 5 750,2 тыс. рублей).</w:t>
      </w:r>
    </w:p>
    <w:p w:rsidR="00F133A8" w:rsidRPr="00F133A8" w:rsidRDefault="00F133A8" w:rsidP="00F133A8">
      <w:pPr>
        <w:spacing w:after="0" w:line="240" w:lineRule="auto"/>
        <w:jc w:val="both"/>
        <w:rPr>
          <w:rFonts w:ascii="Times New Roman" w:hAnsi="Times New Roman"/>
          <w:b/>
          <w:sz w:val="16"/>
          <w:szCs w:val="16"/>
        </w:rPr>
      </w:pPr>
      <w:r w:rsidRPr="00F133A8">
        <w:rPr>
          <w:rFonts w:ascii="Times New Roman" w:hAnsi="Times New Roman"/>
          <w:color w:val="000000"/>
          <w:sz w:val="16"/>
          <w:szCs w:val="16"/>
        </w:rPr>
        <w:tab/>
      </w:r>
      <w:r w:rsidRPr="00F133A8">
        <w:rPr>
          <w:rFonts w:ascii="Times New Roman" w:hAnsi="Times New Roman"/>
          <w:b/>
          <w:sz w:val="16"/>
          <w:szCs w:val="16"/>
        </w:rPr>
        <w:t>Выводы:</w:t>
      </w: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 xml:space="preserve">         Проверкой фонда оплаты труда и правильности </w:t>
      </w:r>
      <w:proofErr w:type="gramStart"/>
      <w:r w:rsidRPr="00F133A8">
        <w:rPr>
          <w:rFonts w:ascii="Times New Roman" w:hAnsi="Times New Roman"/>
          <w:sz w:val="16"/>
          <w:szCs w:val="16"/>
        </w:rPr>
        <w:t>начислений  аппарата</w:t>
      </w:r>
      <w:proofErr w:type="gramEnd"/>
      <w:r w:rsidRPr="00F133A8">
        <w:rPr>
          <w:rFonts w:ascii="Times New Roman" w:hAnsi="Times New Roman"/>
          <w:sz w:val="16"/>
          <w:szCs w:val="16"/>
        </w:rPr>
        <w:t xml:space="preserve"> управления  администрации сельского поселения </w:t>
      </w:r>
      <w:proofErr w:type="spellStart"/>
      <w:r w:rsidRPr="00F133A8">
        <w:rPr>
          <w:rFonts w:ascii="Times New Roman" w:hAnsi="Times New Roman"/>
          <w:sz w:val="16"/>
          <w:szCs w:val="16"/>
        </w:rPr>
        <w:t>сумон</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Чыраа-Бажинский</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Дзун-Хемчикского</w:t>
      </w:r>
      <w:proofErr w:type="spellEnd"/>
      <w:r w:rsidRPr="00F133A8">
        <w:rPr>
          <w:rFonts w:ascii="Times New Roman" w:hAnsi="Times New Roman"/>
          <w:sz w:val="16"/>
          <w:szCs w:val="16"/>
        </w:rPr>
        <w:t xml:space="preserve"> </w:t>
      </w:r>
      <w:proofErr w:type="spellStart"/>
      <w:r w:rsidRPr="00F133A8">
        <w:rPr>
          <w:rFonts w:ascii="Times New Roman" w:hAnsi="Times New Roman"/>
          <w:sz w:val="16"/>
          <w:szCs w:val="16"/>
        </w:rPr>
        <w:t>кожууна</w:t>
      </w:r>
      <w:proofErr w:type="spellEnd"/>
      <w:r w:rsidRPr="00F133A8">
        <w:rPr>
          <w:rFonts w:ascii="Times New Roman" w:hAnsi="Times New Roman"/>
          <w:sz w:val="16"/>
          <w:szCs w:val="16"/>
        </w:rPr>
        <w:t xml:space="preserve"> Республики Тыва за  2021 года,</w:t>
      </w:r>
      <w:r w:rsidRPr="00F133A8">
        <w:rPr>
          <w:rFonts w:ascii="Times New Roman" w:hAnsi="Times New Roman"/>
          <w:bCs/>
          <w:sz w:val="16"/>
          <w:szCs w:val="16"/>
        </w:rPr>
        <w:t xml:space="preserve"> где охвачен объём средств муниципального бюджета  2 628,5 тыс. руб., выявлена частичная невыплата заработной платы с июля по декабрь месяцы 2021 года составили 10,6 </w:t>
      </w:r>
      <w:proofErr w:type="spellStart"/>
      <w:r w:rsidRPr="00F133A8">
        <w:rPr>
          <w:rFonts w:ascii="Times New Roman" w:hAnsi="Times New Roman"/>
          <w:bCs/>
          <w:sz w:val="16"/>
          <w:szCs w:val="16"/>
        </w:rPr>
        <w:t>тыс.рублей</w:t>
      </w:r>
      <w:proofErr w:type="spellEnd"/>
      <w:r w:rsidRPr="00F133A8">
        <w:rPr>
          <w:rFonts w:ascii="Times New Roman" w:hAnsi="Times New Roman"/>
          <w:bCs/>
          <w:sz w:val="16"/>
          <w:szCs w:val="16"/>
        </w:rPr>
        <w:t xml:space="preserve"> и установлены нарушения ряда законодательств Республики Тыва.</w:t>
      </w: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 xml:space="preserve">         Предлагаем, в соответствии с Законом РТ от 25.04.2018 г. № 368-ЗРТ «О регулировании отдельных отношений в сфере муниципальной </w:t>
      </w:r>
      <w:proofErr w:type="gramStart"/>
      <w:r w:rsidRPr="00F133A8">
        <w:rPr>
          <w:rFonts w:ascii="Times New Roman" w:hAnsi="Times New Roman"/>
          <w:sz w:val="16"/>
          <w:szCs w:val="16"/>
        </w:rPr>
        <w:t>службы  РТ</w:t>
      </w:r>
      <w:proofErr w:type="gramEnd"/>
      <w:r w:rsidRPr="00F133A8">
        <w:rPr>
          <w:rFonts w:ascii="Times New Roman" w:hAnsi="Times New Roman"/>
          <w:sz w:val="16"/>
          <w:szCs w:val="16"/>
        </w:rPr>
        <w:t xml:space="preserve">» заместителю председателя </w:t>
      </w:r>
      <w:proofErr w:type="spellStart"/>
      <w:r w:rsidRPr="00F133A8">
        <w:rPr>
          <w:rFonts w:ascii="Times New Roman" w:hAnsi="Times New Roman"/>
          <w:sz w:val="16"/>
          <w:szCs w:val="16"/>
        </w:rPr>
        <w:t>сумона</w:t>
      </w:r>
      <w:proofErr w:type="spellEnd"/>
      <w:r w:rsidRPr="00F133A8">
        <w:rPr>
          <w:rFonts w:ascii="Times New Roman" w:hAnsi="Times New Roman"/>
          <w:sz w:val="16"/>
          <w:szCs w:val="16"/>
        </w:rPr>
        <w:t>,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F133A8" w:rsidRPr="00F133A8" w:rsidRDefault="00F133A8" w:rsidP="00F133A8">
      <w:pPr>
        <w:spacing w:after="0" w:line="240" w:lineRule="auto"/>
        <w:jc w:val="both"/>
        <w:rPr>
          <w:rFonts w:ascii="Times New Roman" w:hAnsi="Times New Roman"/>
          <w:sz w:val="16"/>
          <w:szCs w:val="16"/>
        </w:rPr>
      </w:pPr>
      <w:r w:rsidRPr="00F133A8">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F133A8" w:rsidRPr="00F133A8" w:rsidRDefault="00F133A8" w:rsidP="00F133A8">
      <w:pPr>
        <w:spacing w:after="0" w:line="240" w:lineRule="auto"/>
        <w:jc w:val="both"/>
        <w:rPr>
          <w:rFonts w:ascii="Times New Roman" w:eastAsiaTheme="minorHAnsi" w:hAnsi="Times New Roman"/>
          <w:color w:val="000000"/>
          <w:sz w:val="16"/>
          <w:szCs w:val="16"/>
        </w:rPr>
      </w:pPr>
      <w:r w:rsidRPr="00F133A8">
        <w:rPr>
          <w:rFonts w:ascii="Times New Roman" w:eastAsiaTheme="minorHAnsi" w:hAnsi="Times New Roman"/>
          <w:color w:val="000000"/>
          <w:sz w:val="16"/>
          <w:szCs w:val="16"/>
        </w:rPr>
        <w:t xml:space="preserve">         В нарушение требований, регламентирующих порядок решений о разработке муниципальных целевых программ, их формировании и реализации, а также порядок оценки эффективности их реализации,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F133A8" w:rsidRPr="00F133A8" w:rsidRDefault="00F133A8" w:rsidP="00F133A8">
      <w:pPr>
        <w:spacing w:after="0" w:line="240" w:lineRule="auto"/>
        <w:jc w:val="both"/>
        <w:rPr>
          <w:rFonts w:ascii="Times New Roman" w:eastAsiaTheme="minorHAnsi" w:hAnsi="Times New Roman"/>
          <w:color w:val="000000"/>
          <w:sz w:val="16"/>
          <w:szCs w:val="16"/>
        </w:rPr>
      </w:pPr>
      <w:r w:rsidRPr="00F133A8">
        <w:rPr>
          <w:rFonts w:ascii="Times New Roman" w:eastAsiaTheme="minorHAnsi" w:hAnsi="Times New Roman"/>
          <w:color w:val="000000"/>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F133A8" w:rsidRPr="00F133A8" w:rsidRDefault="00F133A8" w:rsidP="00F133A8">
      <w:pPr>
        <w:spacing w:after="0" w:line="240" w:lineRule="auto"/>
        <w:jc w:val="both"/>
        <w:rPr>
          <w:rFonts w:ascii="Times New Roman" w:eastAsiaTheme="minorHAnsi" w:hAnsi="Times New Roman"/>
          <w:color w:val="000000"/>
          <w:sz w:val="16"/>
          <w:szCs w:val="16"/>
        </w:rPr>
      </w:pPr>
      <w:r w:rsidRPr="00F133A8">
        <w:rPr>
          <w:rFonts w:ascii="Times New Roman" w:eastAsiaTheme="minorHAnsi" w:hAnsi="Times New Roman"/>
          <w:color w:val="000000"/>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F133A8" w:rsidRPr="00F133A8" w:rsidRDefault="00F133A8" w:rsidP="00F133A8">
      <w:pPr>
        <w:spacing w:after="0" w:line="240" w:lineRule="auto"/>
        <w:ind w:firstLine="708"/>
        <w:jc w:val="both"/>
        <w:rPr>
          <w:rFonts w:ascii="Times New Roman" w:hAnsi="Times New Roman"/>
          <w:color w:val="000000"/>
          <w:sz w:val="16"/>
          <w:szCs w:val="16"/>
        </w:rPr>
      </w:pPr>
    </w:p>
    <w:p w:rsidR="00F133A8" w:rsidRPr="00F133A8" w:rsidRDefault="00F133A8" w:rsidP="00F133A8">
      <w:pPr>
        <w:spacing w:after="0" w:line="240" w:lineRule="auto"/>
        <w:rPr>
          <w:rFonts w:ascii="Times New Roman" w:hAnsi="Times New Roman"/>
          <w:b/>
          <w:color w:val="000000"/>
          <w:sz w:val="16"/>
          <w:szCs w:val="16"/>
        </w:rPr>
      </w:pPr>
      <w:r w:rsidRPr="00F133A8">
        <w:rPr>
          <w:rFonts w:ascii="Times New Roman" w:hAnsi="Times New Roman"/>
          <w:b/>
          <w:color w:val="000000"/>
          <w:sz w:val="16"/>
          <w:szCs w:val="16"/>
        </w:rPr>
        <w:t>Предложения:</w:t>
      </w:r>
    </w:p>
    <w:p w:rsidR="00F133A8" w:rsidRPr="00F133A8" w:rsidRDefault="00F133A8" w:rsidP="00F133A8">
      <w:pPr>
        <w:spacing w:after="0" w:line="240" w:lineRule="auto"/>
        <w:rPr>
          <w:rFonts w:ascii="Times New Roman" w:hAnsi="Times New Roman"/>
          <w:color w:val="000000"/>
          <w:sz w:val="16"/>
          <w:szCs w:val="16"/>
        </w:rPr>
      </w:pPr>
      <w:r w:rsidRPr="00F133A8">
        <w:rPr>
          <w:rFonts w:ascii="Times New Roman" w:hAnsi="Times New Roman"/>
          <w:color w:val="000000"/>
          <w:sz w:val="16"/>
          <w:szCs w:val="16"/>
        </w:rPr>
        <w:t xml:space="preserve">-  Направить информационное письмо в Хурал представителей сельского поселения </w:t>
      </w:r>
      <w:proofErr w:type="spellStart"/>
      <w:r w:rsidRPr="00F133A8">
        <w:rPr>
          <w:rFonts w:ascii="Times New Roman" w:hAnsi="Times New Roman"/>
          <w:color w:val="000000"/>
          <w:sz w:val="16"/>
          <w:szCs w:val="16"/>
        </w:rPr>
        <w:t>сумон</w:t>
      </w:r>
      <w:proofErr w:type="spellEnd"/>
      <w:r w:rsidRPr="00F133A8">
        <w:rPr>
          <w:rFonts w:ascii="Times New Roman" w:hAnsi="Times New Roman"/>
          <w:color w:val="000000"/>
          <w:sz w:val="16"/>
          <w:szCs w:val="16"/>
        </w:rPr>
        <w:t xml:space="preserve"> </w:t>
      </w:r>
      <w:proofErr w:type="spellStart"/>
      <w:r w:rsidRPr="00F133A8">
        <w:rPr>
          <w:rFonts w:ascii="Times New Roman" w:hAnsi="Times New Roman"/>
          <w:color w:val="000000"/>
          <w:sz w:val="16"/>
          <w:szCs w:val="16"/>
        </w:rPr>
        <w:t>Чыраа-Бажинский</w:t>
      </w:r>
      <w:proofErr w:type="spellEnd"/>
      <w:r w:rsidRPr="00F133A8">
        <w:rPr>
          <w:rFonts w:ascii="Times New Roman" w:hAnsi="Times New Roman"/>
          <w:color w:val="000000"/>
          <w:sz w:val="16"/>
          <w:szCs w:val="16"/>
        </w:rPr>
        <w:t xml:space="preserve"> </w:t>
      </w:r>
      <w:proofErr w:type="spellStart"/>
      <w:r w:rsidRPr="00F133A8">
        <w:rPr>
          <w:rFonts w:ascii="Times New Roman" w:hAnsi="Times New Roman"/>
          <w:color w:val="000000"/>
          <w:sz w:val="16"/>
          <w:szCs w:val="16"/>
        </w:rPr>
        <w:t>Дзун-Хемчикского</w:t>
      </w:r>
      <w:proofErr w:type="spellEnd"/>
      <w:r w:rsidRPr="00F133A8">
        <w:rPr>
          <w:rFonts w:ascii="Times New Roman" w:hAnsi="Times New Roman"/>
          <w:color w:val="000000"/>
          <w:sz w:val="16"/>
          <w:szCs w:val="16"/>
        </w:rPr>
        <w:t xml:space="preserve"> </w:t>
      </w:r>
      <w:proofErr w:type="spellStart"/>
      <w:r w:rsidRPr="00F133A8">
        <w:rPr>
          <w:rFonts w:ascii="Times New Roman" w:hAnsi="Times New Roman"/>
          <w:color w:val="000000"/>
          <w:sz w:val="16"/>
          <w:szCs w:val="16"/>
        </w:rPr>
        <w:t>кожууна</w:t>
      </w:r>
      <w:proofErr w:type="spellEnd"/>
      <w:r w:rsidRPr="00F133A8">
        <w:rPr>
          <w:rFonts w:ascii="Times New Roman" w:hAnsi="Times New Roman"/>
          <w:color w:val="000000"/>
          <w:sz w:val="16"/>
          <w:szCs w:val="16"/>
        </w:rPr>
        <w:t>;</w:t>
      </w:r>
    </w:p>
    <w:p w:rsidR="00833EBC" w:rsidRPr="00F133A8" w:rsidRDefault="00F133A8" w:rsidP="00F133A8">
      <w:pPr>
        <w:spacing w:after="0" w:line="240" w:lineRule="auto"/>
        <w:jc w:val="both"/>
        <w:rPr>
          <w:rFonts w:ascii="Times New Roman" w:hAnsi="Times New Roman"/>
          <w:color w:val="000000"/>
          <w:sz w:val="16"/>
          <w:szCs w:val="16"/>
        </w:rPr>
      </w:pPr>
      <w:r w:rsidRPr="00F133A8">
        <w:rPr>
          <w:rFonts w:ascii="Times New Roman" w:hAnsi="Times New Roman"/>
          <w:color w:val="000000"/>
          <w:sz w:val="16"/>
          <w:szCs w:val="16"/>
        </w:rPr>
        <w:t xml:space="preserve">- Информацию по проверке направить в Хурал представителей </w:t>
      </w:r>
      <w:proofErr w:type="spellStart"/>
      <w:r w:rsidRPr="00F133A8">
        <w:rPr>
          <w:rFonts w:ascii="Times New Roman" w:hAnsi="Times New Roman"/>
          <w:color w:val="000000"/>
          <w:sz w:val="16"/>
          <w:szCs w:val="16"/>
        </w:rPr>
        <w:t>Дзун-Хемчикского</w:t>
      </w:r>
      <w:proofErr w:type="spellEnd"/>
      <w:r w:rsidRPr="00F133A8">
        <w:rPr>
          <w:rFonts w:ascii="Times New Roman" w:hAnsi="Times New Roman"/>
          <w:color w:val="000000"/>
          <w:sz w:val="16"/>
          <w:szCs w:val="16"/>
        </w:rPr>
        <w:t xml:space="preserve"> </w:t>
      </w:r>
      <w:proofErr w:type="spellStart"/>
      <w:r w:rsidRPr="00F133A8">
        <w:rPr>
          <w:rFonts w:ascii="Times New Roman" w:hAnsi="Times New Roman"/>
          <w:color w:val="000000"/>
          <w:sz w:val="16"/>
          <w:szCs w:val="16"/>
        </w:rPr>
        <w:t>кожууна</w:t>
      </w:r>
      <w:proofErr w:type="spellEnd"/>
      <w:r w:rsidRPr="00F133A8">
        <w:rPr>
          <w:rFonts w:ascii="Times New Roman" w:hAnsi="Times New Roman"/>
          <w:color w:val="000000"/>
          <w:sz w:val="16"/>
          <w:szCs w:val="16"/>
        </w:rPr>
        <w:t xml:space="preserve"> Республики Тыва в установленные сроки.</w:t>
      </w:r>
    </w:p>
    <w:p w:rsidR="005E6FE1" w:rsidRPr="00205970" w:rsidRDefault="0046383D" w:rsidP="0046383D">
      <w:pPr>
        <w:spacing w:after="0" w:line="240" w:lineRule="auto"/>
        <w:jc w:val="both"/>
        <w:rPr>
          <w:rFonts w:ascii="Times New Roman" w:hAnsi="Times New Roman" w:cs="Times New Roman"/>
          <w:b/>
          <w:sz w:val="16"/>
          <w:szCs w:val="16"/>
        </w:rPr>
      </w:pPr>
      <w:r w:rsidRPr="0046383D">
        <w:rPr>
          <w:rFonts w:ascii="Times New Roman" w:hAnsi="Times New Roman" w:cs="Times New Roman"/>
          <w:b/>
          <w:bCs/>
          <w:sz w:val="16"/>
          <w:szCs w:val="16"/>
        </w:rPr>
        <w:t xml:space="preserve">                                   </w:t>
      </w:r>
      <w:r w:rsidR="00DA24A8" w:rsidRPr="0046383D">
        <w:rPr>
          <w:rFonts w:ascii="Times New Roman" w:hAnsi="Times New Roman" w:cs="Times New Roman"/>
          <w:b/>
          <w:bCs/>
          <w:sz w:val="16"/>
          <w:szCs w:val="16"/>
          <w:lang w:val="en-US"/>
        </w:rPr>
        <w:t>IV</w:t>
      </w:r>
      <w:r w:rsidR="00F133A8">
        <w:rPr>
          <w:rFonts w:ascii="Times New Roman" w:hAnsi="Times New Roman" w:cs="Times New Roman"/>
          <w:b/>
          <w:bCs/>
          <w:sz w:val="16"/>
          <w:szCs w:val="16"/>
        </w:rPr>
        <w:t>.</w:t>
      </w:r>
      <w:r w:rsidR="00DA24A8" w:rsidRPr="0046383D">
        <w:rPr>
          <w:rFonts w:ascii="Times New Roman" w:hAnsi="Times New Roman" w:cs="Times New Roman"/>
          <w:b/>
          <w:bCs/>
          <w:sz w:val="16"/>
          <w:szCs w:val="16"/>
        </w:rPr>
        <w:t xml:space="preserve">Проверка уровня организации бюджетного процесса </w:t>
      </w:r>
      <w:r w:rsidR="00DA24A8" w:rsidRPr="0046383D">
        <w:rPr>
          <w:rFonts w:ascii="Times New Roman" w:hAnsi="Times New Roman" w:cs="Times New Roman"/>
          <w:b/>
          <w:bCs/>
          <w:sz w:val="16"/>
          <w:szCs w:val="16"/>
          <w:lang w:val="en-US"/>
        </w:rPr>
        <w:t>c</w:t>
      </w:r>
      <w:proofErr w:type="spellStart"/>
      <w:proofErr w:type="gramStart"/>
      <w:r w:rsidR="00DA24A8" w:rsidRPr="0046383D">
        <w:rPr>
          <w:rFonts w:ascii="Times New Roman" w:hAnsi="Times New Roman" w:cs="Times New Roman"/>
          <w:b/>
          <w:bCs/>
          <w:sz w:val="16"/>
          <w:szCs w:val="16"/>
        </w:rPr>
        <w:t>пс</w:t>
      </w:r>
      <w:proofErr w:type="spellEnd"/>
      <w:r w:rsidR="00DA24A8" w:rsidRPr="0046383D">
        <w:rPr>
          <w:rFonts w:ascii="Times New Roman" w:hAnsi="Times New Roman" w:cs="Times New Roman"/>
          <w:b/>
          <w:bCs/>
          <w:sz w:val="16"/>
          <w:szCs w:val="16"/>
        </w:rPr>
        <w:t xml:space="preserve"> </w:t>
      </w:r>
      <w:r w:rsidR="00777FB5">
        <w:rPr>
          <w:rFonts w:ascii="Times New Roman" w:hAnsi="Times New Roman" w:cs="Times New Roman"/>
          <w:sz w:val="16"/>
          <w:szCs w:val="16"/>
        </w:rPr>
        <w:t xml:space="preserve"> </w:t>
      </w:r>
      <w:proofErr w:type="spellStart"/>
      <w:r w:rsidR="00777FB5" w:rsidRPr="00777FB5">
        <w:rPr>
          <w:rFonts w:ascii="Times New Roman" w:hAnsi="Times New Roman" w:cs="Times New Roman"/>
          <w:b/>
          <w:sz w:val="16"/>
          <w:szCs w:val="16"/>
        </w:rPr>
        <w:t>Чаданский</w:t>
      </w:r>
      <w:proofErr w:type="spellEnd"/>
      <w:proofErr w:type="gramEnd"/>
    </w:p>
    <w:p w:rsidR="00C20AED" w:rsidRPr="00C20AED" w:rsidRDefault="00C20AED" w:rsidP="00C20AED">
      <w:pPr>
        <w:widowControl w:val="0"/>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Первоначальный бюджет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на 2021 год утвержден Решением Хурала представителей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Республики Тыва от 25.12.2020 г. № 60, где утверждены основные характеристики бюджета сельского поселения на 2021 год:</w:t>
      </w:r>
    </w:p>
    <w:p w:rsidR="00C20AED" w:rsidRPr="00C20AED" w:rsidRDefault="00C20AED" w:rsidP="009D628B">
      <w:pPr>
        <w:widowControl w:val="0"/>
        <w:numPr>
          <w:ilvl w:val="0"/>
          <w:numId w:val="5"/>
        </w:numPr>
        <w:spacing w:after="0" w:line="240" w:lineRule="auto"/>
        <w:ind w:left="1069"/>
        <w:jc w:val="both"/>
        <w:rPr>
          <w:rFonts w:ascii="Times New Roman" w:hAnsi="Times New Roman"/>
          <w:sz w:val="16"/>
          <w:szCs w:val="16"/>
        </w:rPr>
      </w:pPr>
      <w:r w:rsidRPr="00C20AED">
        <w:rPr>
          <w:rFonts w:ascii="Times New Roman" w:hAnsi="Times New Roman"/>
          <w:sz w:val="16"/>
          <w:szCs w:val="16"/>
        </w:rPr>
        <w:t>Общий объем доходов – 6 208,8 тыс. рублей;</w:t>
      </w:r>
    </w:p>
    <w:p w:rsidR="00C20AED" w:rsidRPr="00C20AED" w:rsidRDefault="00C20AED" w:rsidP="009D628B">
      <w:pPr>
        <w:widowControl w:val="0"/>
        <w:numPr>
          <w:ilvl w:val="0"/>
          <w:numId w:val="5"/>
        </w:numPr>
        <w:spacing w:after="0" w:line="240" w:lineRule="auto"/>
        <w:ind w:left="1069"/>
        <w:jc w:val="both"/>
        <w:rPr>
          <w:rFonts w:ascii="Times New Roman" w:hAnsi="Times New Roman"/>
          <w:sz w:val="16"/>
          <w:szCs w:val="16"/>
        </w:rPr>
      </w:pPr>
      <w:r w:rsidRPr="00C20AED">
        <w:rPr>
          <w:rFonts w:ascii="Times New Roman" w:hAnsi="Times New Roman"/>
          <w:sz w:val="16"/>
          <w:szCs w:val="16"/>
        </w:rPr>
        <w:t xml:space="preserve">Общий объем </w:t>
      </w:r>
      <w:proofErr w:type="gramStart"/>
      <w:r w:rsidRPr="00C20AED">
        <w:rPr>
          <w:rFonts w:ascii="Times New Roman" w:hAnsi="Times New Roman"/>
          <w:sz w:val="16"/>
          <w:szCs w:val="16"/>
        </w:rPr>
        <w:t>расходов  –</w:t>
      </w:r>
      <w:proofErr w:type="gramEnd"/>
      <w:r w:rsidRPr="00C20AED">
        <w:rPr>
          <w:rFonts w:ascii="Times New Roman" w:hAnsi="Times New Roman"/>
          <w:sz w:val="16"/>
          <w:szCs w:val="16"/>
        </w:rPr>
        <w:t xml:space="preserve"> 6 327,4 тыс. рублей;</w:t>
      </w:r>
    </w:p>
    <w:p w:rsidR="00C20AED" w:rsidRPr="00C20AED" w:rsidRDefault="00C20AED" w:rsidP="009D628B">
      <w:pPr>
        <w:widowControl w:val="0"/>
        <w:numPr>
          <w:ilvl w:val="0"/>
          <w:numId w:val="5"/>
        </w:numPr>
        <w:spacing w:after="0" w:line="240" w:lineRule="auto"/>
        <w:ind w:left="1069"/>
        <w:jc w:val="both"/>
        <w:rPr>
          <w:rFonts w:ascii="Times New Roman" w:hAnsi="Times New Roman"/>
          <w:sz w:val="16"/>
          <w:szCs w:val="16"/>
        </w:rPr>
      </w:pPr>
      <w:r w:rsidRPr="00C20AED">
        <w:rPr>
          <w:rFonts w:ascii="Times New Roman" w:hAnsi="Times New Roman"/>
          <w:sz w:val="16"/>
          <w:szCs w:val="16"/>
        </w:rPr>
        <w:t xml:space="preserve">Дефицит-118,6 тыс. рублей; </w:t>
      </w:r>
    </w:p>
    <w:p w:rsidR="00C20AED" w:rsidRPr="00C20AED" w:rsidRDefault="00C20AED" w:rsidP="00C20AED">
      <w:pPr>
        <w:widowControl w:val="0"/>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В ходе исполнения бюджета Решениями Хурала </w:t>
      </w:r>
      <w:proofErr w:type="gramStart"/>
      <w:r w:rsidRPr="00C20AED">
        <w:rPr>
          <w:rFonts w:ascii="Times New Roman" w:hAnsi="Times New Roman"/>
          <w:sz w:val="16"/>
          <w:szCs w:val="16"/>
        </w:rPr>
        <w:t>представителей  сельского</w:t>
      </w:r>
      <w:proofErr w:type="gramEnd"/>
      <w:r w:rsidRPr="00C20AED">
        <w:rPr>
          <w:rFonts w:ascii="Times New Roman" w:hAnsi="Times New Roman"/>
          <w:sz w:val="16"/>
          <w:szCs w:val="16"/>
        </w:rPr>
        <w:t xml:space="preserve">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Республики Тыва в плановые показатели вносились изменения в течение 2021 года шесть раз. </w:t>
      </w:r>
    </w:p>
    <w:p w:rsidR="00C20AED" w:rsidRPr="00C20AED" w:rsidRDefault="00C20AED" w:rsidP="00C20AED">
      <w:pPr>
        <w:widowControl w:val="0"/>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Последние изменения в бюджет сельского поселения внесены Решением Хурала представителей сельского поселения от 28.12.2020г. № 109 «О внесении изменений и дополнений </w:t>
      </w:r>
      <w:proofErr w:type="gramStart"/>
      <w:r w:rsidRPr="00C20AED">
        <w:rPr>
          <w:rFonts w:ascii="Times New Roman" w:hAnsi="Times New Roman"/>
          <w:sz w:val="16"/>
          <w:szCs w:val="16"/>
        </w:rPr>
        <w:t>бюджет  сельского</w:t>
      </w:r>
      <w:proofErr w:type="gramEnd"/>
      <w:r w:rsidRPr="00C20AED">
        <w:rPr>
          <w:rFonts w:ascii="Times New Roman" w:hAnsi="Times New Roman"/>
          <w:sz w:val="16"/>
          <w:szCs w:val="16"/>
        </w:rPr>
        <w:t xml:space="preserve">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Республики Тыва на 2021 год </w:t>
      </w:r>
      <w:r w:rsidRPr="00C20AED">
        <w:rPr>
          <w:rFonts w:ascii="Times New Roman" w:hAnsi="Times New Roman"/>
          <w:bCs/>
          <w:sz w:val="16"/>
          <w:szCs w:val="16"/>
        </w:rPr>
        <w:t>и на плановый период 2022-2023 годов</w:t>
      </w:r>
      <w:r w:rsidRPr="00C20AED">
        <w:rPr>
          <w:rFonts w:ascii="Times New Roman" w:hAnsi="Times New Roman"/>
          <w:sz w:val="16"/>
          <w:szCs w:val="16"/>
        </w:rPr>
        <w:t xml:space="preserve">», который составил: </w:t>
      </w:r>
    </w:p>
    <w:p w:rsidR="00C20AED" w:rsidRPr="00C20AED" w:rsidRDefault="00C20AED" w:rsidP="001F2E66">
      <w:pPr>
        <w:widowControl w:val="0"/>
        <w:numPr>
          <w:ilvl w:val="0"/>
          <w:numId w:val="2"/>
        </w:numPr>
        <w:spacing w:after="0" w:line="240" w:lineRule="auto"/>
        <w:jc w:val="both"/>
        <w:rPr>
          <w:rFonts w:ascii="Times New Roman" w:hAnsi="Times New Roman"/>
          <w:sz w:val="16"/>
          <w:szCs w:val="16"/>
        </w:rPr>
      </w:pPr>
      <w:r w:rsidRPr="00C20AED">
        <w:rPr>
          <w:rFonts w:ascii="Times New Roman" w:hAnsi="Times New Roman"/>
          <w:sz w:val="16"/>
          <w:szCs w:val="16"/>
        </w:rPr>
        <w:t xml:space="preserve">Общий объем доходов </w:t>
      </w:r>
      <w:proofErr w:type="gramStart"/>
      <w:r w:rsidRPr="00C20AED">
        <w:rPr>
          <w:rFonts w:ascii="Times New Roman" w:hAnsi="Times New Roman"/>
          <w:sz w:val="16"/>
          <w:szCs w:val="16"/>
        </w:rPr>
        <w:t>–  6</w:t>
      </w:r>
      <w:proofErr w:type="gramEnd"/>
      <w:r w:rsidRPr="00C20AED">
        <w:rPr>
          <w:rFonts w:ascii="Times New Roman" w:hAnsi="Times New Roman"/>
          <w:sz w:val="16"/>
          <w:szCs w:val="16"/>
        </w:rPr>
        <w:t xml:space="preserve"> 208,8 тыс. рублей;</w:t>
      </w:r>
    </w:p>
    <w:p w:rsidR="00C20AED" w:rsidRPr="00C20AED" w:rsidRDefault="00C20AED" w:rsidP="001F2E66">
      <w:pPr>
        <w:widowControl w:val="0"/>
        <w:numPr>
          <w:ilvl w:val="0"/>
          <w:numId w:val="2"/>
        </w:numPr>
        <w:spacing w:after="0" w:line="240" w:lineRule="auto"/>
        <w:jc w:val="both"/>
        <w:rPr>
          <w:rFonts w:ascii="Times New Roman" w:hAnsi="Times New Roman"/>
          <w:sz w:val="16"/>
          <w:szCs w:val="16"/>
        </w:rPr>
      </w:pPr>
      <w:r w:rsidRPr="00C20AED">
        <w:rPr>
          <w:rFonts w:ascii="Times New Roman" w:hAnsi="Times New Roman"/>
          <w:sz w:val="16"/>
          <w:szCs w:val="16"/>
        </w:rPr>
        <w:t xml:space="preserve">Общий объем </w:t>
      </w:r>
      <w:proofErr w:type="gramStart"/>
      <w:r w:rsidRPr="00C20AED">
        <w:rPr>
          <w:rFonts w:ascii="Times New Roman" w:hAnsi="Times New Roman"/>
          <w:sz w:val="16"/>
          <w:szCs w:val="16"/>
        </w:rPr>
        <w:t>расходов  -</w:t>
      </w:r>
      <w:proofErr w:type="gramEnd"/>
      <w:r w:rsidRPr="00C20AED">
        <w:rPr>
          <w:rFonts w:ascii="Times New Roman" w:hAnsi="Times New Roman"/>
          <w:sz w:val="16"/>
          <w:szCs w:val="16"/>
        </w:rPr>
        <w:t xml:space="preserve"> 6 327,4 тыс. рублей;</w:t>
      </w:r>
    </w:p>
    <w:p w:rsidR="00C20AED" w:rsidRPr="00C20AED" w:rsidRDefault="00C20AED" w:rsidP="001F2E66">
      <w:pPr>
        <w:widowControl w:val="0"/>
        <w:numPr>
          <w:ilvl w:val="0"/>
          <w:numId w:val="2"/>
        </w:numPr>
        <w:spacing w:after="0" w:line="240" w:lineRule="auto"/>
        <w:jc w:val="both"/>
        <w:rPr>
          <w:rFonts w:ascii="Times New Roman" w:hAnsi="Times New Roman"/>
          <w:sz w:val="16"/>
          <w:szCs w:val="16"/>
        </w:rPr>
      </w:pPr>
      <w:r w:rsidRPr="00C20AED">
        <w:rPr>
          <w:rFonts w:ascii="Times New Roman" w:hAnsi="Times New Roman"/>
          <w:sz w:val="16"/>
          <w:szCs w:val="16"/>
        </w:rPr>
        <w:t>Дефицит -118,6 тыс. рублей;</w:t>
      </w:r>
    </w:p>
    <w:p w:rsidR="00C20AED" w:rsidRPr="00C20AED" w:rsidRDefault="00C20AED" w:rsidP="00C20AED">
      <w:pPr>
        <w:widowControl w:val="0"/>
        <w:spacing w:after="0" w:line="240" w:lineRule="auto"/>
        <w:rPr>
          <w:rFonts w:ascii="Times New Roman" w:hAnsi="Times New Roman"/>
          <w:sz w:val="16"/>
          <w:szCs w:val="16"/>
        </w:rPr>
      </w:pPr>
      <w:r w:rsidRPr="00C20AED">
        <w:rPr>
          <w:rFonts w:ascii="Times New Roman" w:hAnsi="Times New Roman"/>
          <w:sz w:val="16"/>
          <w:szCs w:val="16"/>
        </w:rPr>
        <w:t>Показатели фактического исполнения бюджета за 2021 год установлены на основании годового отчета об исполнении бюджета за 2021 год, отчета по поступлениям и выбытиям (ф. 0503151) по состоянию на 01.01.2022 г.</w:t>
      </w:r>
    </w:p>
    <w:p w:rsidR="00C20AED" w:rsidRPr="00C20AED" w:rsidRDefault="00C20AED" w:rsidP="00C20AED">
      <w:pPr>
        <w:spacing w:after="0" w:line="240" w:lineRule="auto"/>
        <w:ind w:firstLine="708"/>
        <w:jc w:val="both"/>
        <w:rPr>
          <w:rFonts w:ascii="Times New Roman" w:hAnsi="Times New Roman"/>
          <w:bCs/>
          <w:sz w:val="16"/>
          <w:szCs w:val="16"/>
        </w:rPr>
      </w:pPr>
      <w:r w:rsidRPr="00C20AED">
        <w:rPr>
          <w:rFonts w:ascii="Times New Roman" w:hAnsi="Times New Roman"/>
          <w:sz w:val="16"/>
          <w:szCs w:val="16"/>
        </w:rPr>
        <w:t xml:space="preserve">По состоянию на 01.01.2022 года администрацией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обслуживает 3 бюджетополучателей, в том числе: 1 главный распорядитель бюджетных средств.</w:t>
      </w:r>
    </w:p>
    <w:p w:rsidR="00C20AED" w:rsidRPr="00C20AED" w:rsidRDefault="00C20AED" w:rsidP="00C20AED">
      <w:pPr>
        <w:spacing w:after="0" w:line="240" w:lineRule="auto"/>
        <w:ind w:firstLine="708"/>
        <w:jc w:val="both"/>
        <w:rPr>
          <w:rFonts w:ascii="Times New Roman" w:hAnsi="Times New Roman"/>
          <w:bCs/>
          <w:sz w:val="16"/>
          <w:szCs w:val="16"/>
        </w:rPr>
      </w:pPr>
      <w:r w:rsidRPr="00C20AED">
        <w:rPr>
          <w:rFonts w:ascii="Times New Roman" w:hAnsi="Times New Roman"/>
          <w:bCs/>
          <w:sz w:val="16"/>
          <w:szCs w:val="16"/>
        </w:rPr>
        <w:t xml:space="preserve">Основным условием предоставления межбюджетных трансфертов бюджету сельского поселения </w:t>
      </w:r>
      <w:proofErr w:type="spellStart"/>
      <w:r w:rsidRPr="00C20AED">
        <w:rPr>
          <w:rFonts w:ascii="Times New Roman" w:hAnsi="Times New Roman"/>
          <w:bCs/>
          <w:sz w:val="16"/>
          <w:szCs w:val="16"/>
        </w:rPr>
        <w:t>сумон</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Чаданский</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Дзун-Хемчикского</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кожууна</w:t>
      </w:r>
      <w:proofErr w:type="spellEnd"/>
      <w:r w:rsidRPr="00C20AED">
        <w:rPr>
          <w:rFonts w:ascii="Times New Roman" w:hAnsi="Times New Roman"/>
          <w:bCs/>
          <w:sz w:val="16"/>
          <w:szCs w:val="16"/>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C20AED">
        <w:rPr>
          <w:rFonts w:ascii="Times New Roman" w:hAnsi="Times New Roman"/>
          <w:bCs/>
          <w:sz w:val="16"/>
          <w:szCs w:val="16"/>
        </w:rPr>
        <w:t>сумон</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Чаданский</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Дзун-Хемчикского</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кожууна</w:t>
      </w:r>
      <w:proofErr w:type="spellEnd"/>
      <w:r w:rsidRPr="00C20AED">
        <w:rPr>
          <w:rFonts w:ascii="Times New Roman" w:hAnsi="Times New Roman"/>
          <w:bCs/>
          <w:sz w:val="16"/>
          <w:szCs w:val="16"/>
        </w:rPr>
        <w:t xml:space="preserve"> Республики Тыва, заключенный между Администрацией </w:t>
      </w:r>
      <w:proofErr w:type="spellStart"/>
      <w:r w:rsidRPr="00C20AED">
        <w:rPr>
          <w:rFonts w:ascii="Times New Roman" w:hAnsi="Times New Roman"/>
          <w:bCs/>
          <w:sz w:val="16"/>
          <w:szCs w:val="16"/>
        </w:rPr>
        <w:t>Дзун-Хемчикского</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кожууна</w:t>
      </w:r>
      <w:proofErr w:type="spellEnd"/>
      <w:r w:rsidRPr="00C20AED">
        <w:rPr>
          <w:rFonts w:ascii="Times New Roman" w:hAnsi="Times New Roman"/>
          <w:bCs/>
          <w:sz w:val="16"/>
          <w:szCs w:val="16"/>
        </w:rPr>
        <w:t xml:space="preserve">. В Соглашении определены условия предоставления средств из бюджета </w:t>
      </w:r>
      <w:proofErr w:type="spellStart"/>
      <w:r w:rsidRPr="00C20AED">
        <w:rPr>
          <w:rFonts w:ascii="Times New Roman" w:hAnsi="Times New Roman"/>
          <w:bCs/>
          <w:sz w:val="16"/>
          <w:szCs w:val="16"/>
        </w:rPr>
        <w:t>кожууна</w:t>
      </w:r>
      <w:proofErr w:type="spellEnd"/>
      <w:r w:rsidRPr="00C20AED">
        <w:rPr>
          <w:rFonts w:ascii="Times New Roman" w:hAnsi="Times New Roman"/>
          <w:bCs/>
          <w:sz w:val="16"/>
          <w:szCs w:val="16"/>
        </w:rPr>
        <w:t xml:space="preserve">, права и обязанности обоих сторон. </w:t>
      </w:r>
    </w:p>
    <w:p w:rsidR="00C20AED" w:rsidRPr="00C20AED" w:rsidRDefault="00C20AED" w:rsidP="00C20AED">
      <w:pPr>
        <w:spacing w:after="0" w:line="240" w:lineRule="auto"/>
        <w:ind w:firstLine="708"/>
        <w:jc w:val="both"/>
        <w:rPr>
          <w:rFonts w:ascii="Times New Roman" w:hAnsi="Times New Roman"/>
          <w:bCs/>
          <w:sz w:val="16"/>
          <w:szCs w:val="16"/>
        </w:rPr>
      </w:pPr>
      <w:r w:rsidRPr="00C20AED">
        <w:rPr>
          <w:rFonts w:ascii="Times New Roman" w:hAnsi="Times New Roman"/>
          <w:bCs/>
          <w:sz w:val="16"/>
          <w:szCs w:val="16"/>
        </w:rPr>
        <w:t xml:space="preserve">Проверкой исполнение бюджета за 2021 год сельского поселения </w:t>
      </w:r>
      <w:proofErr w:type="spellStart"/>
      <w:r w:rsidRPr="00C20AED">
        <w:rPr>
          <w:rFonts w:ascii="Times New Roman" w:hAnsi="Times New Roman"/>
          <w:bCs/>
          <w:sz w:val="16"/>
          <w:szCs w:val="16"/>
        </w:rPr>
        <w:t>сумон</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Чаданский</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Дзун-Хемчикского</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кожууна</w:t>
      </w:r>
      <w:proofErr w:type="spellEnd"/>
      <w:r w:rsidRPr="00C20AED">
        <w:rPr>
          <w:rFonts w:ascii="Times New Roman" w:hAnsi="Times New Roman"/>
          <w:bCs/>
          <w:sz w:val="16"/>
          <w:szCs w:val="16"/>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доведенных согласно уведомлению Администрации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соответствует.</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Республики Тыва в Отделе № 3 открыт лицевой счет получателя бюджетных средств №03123002960, расчетный счет 40204810700000000503 в ОТДЕЛЕНИИ-НБ РТ г. Кызыл, БИК банка 049304001.</w:t>
      </w:r>
    </w:p>
    <w:p w:rsidR="00C20AED" w:rsidRPr="00C20AED" w:rsidRDefault="00C20AED" w:rsidP="00C20AED">
      <w:pPr>
        <w:spacing w:after="0" w:line="240" w:lineRule="auto"/>
        <w:ind w:firstLine="708"/>
        <w:jc w:val="center"/>
        <w:rPr>
          <w:rFonts w:ascii="Times New Roman" w:hAnsi="Times New Roman"/>
          <w:b/>
          <w:bCs/>
          <w:sz w:val="16"/>
          <w:szCs w:val="16"/>
        </w:rPr>
      </w:pPr>
      <w:r w:rsidRPr="00C20AED">
        <w:rPr>
          <w:rFonts w:ascii="Times New Roman" w:hAnsi="Times New Roman"/>
          <w:b/>
          <w:sz w:val="16"/>
          <w:szCs w:val="16"/>
        </w:rPr>
        <w:t>Проверка исполнения доходной части бюджета</w:t>
      </w:r>
    </w:p>
    <w:p w:rsidR="00C20AED" w:rsidRPr="00C20AED" w:rsidRDefault="00C20AED" w:rsidP="00C20AED">
      <w:pPr>
        <w:spacing w:after="0" w:line="240" w:lineRule="auto"/>
        <w:jc w:val="both"/>
        <w:rPr>
          <w:rFonts w:ascii="Times New Roman" w:hAnsi="Times New Roman"/>
          <w:bCs/>
          <w:sz w:val="16"/>
          <w:szCs w:val="16"/>
        </w:rPr>
      </w:pPr>
      <w:r w:rsidRPr="00C20AED">
        <w:rPr>
          <w:rFonts w:ascii="Times New Roman" w:hAnsi="Times New Roman"/>
          <w:bCs/>
          <w:sz w:val="16"/>
          <w:szCs w:val="16"/>
        </w:rPr>
        <w:tab/>
        <w:t xml:space="preserve">Доходная часть бюджета сельского поселения </w:t>
      </w:r>
      <w:proofErr w:type="spellStart"/>
      <w:r w:rsidRPr="00C20AED">
        <w:rPr>
          <w:rFonts w:ascii="Times New Roman" w:hAnsi="Times New Roman"/>
          <w:bCs/>
          <w:sz w:val="16"/>
          <w:szCs w:val="16"/>
        </w:rPr>
        <w:t>сумон</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Чаданский</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Дзун-Хемчикского</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кожууна</w:t>
      </w:r>
      <w:proofErr w:type="spellEnd"/>
      <w:r w:rsidRPr="00C20AED">
        <w:rPr>
          <w:rFonts w:ascii="Times New Roman" w:hAnsi="Times New Roman"/>
          <w:bCs/>
          <w:sz w:val="16"/>
          <w:szCs w:val="16"/>
        </w:rPr>
        <w:t xml:space="preserve"> исполнена за 2021 год на 6 215,8 тыс. рублей, что составляет 101 % от планового </w:t>
      </w:r>
      <w:proofErr w:type="gramStart"/>
      <w:r w:rsidRPr="00C20AED">
        <w:rPr>
          <w:rFonts w:ascii="Times New Roman" w:hAnsi="Times New Roman"/>
          <w:bCs/>
          <w:sz w:val="16"/>
          <w:szCs w:val="16"/>
        </w:rPr>
        <w:t>показателя  6</w:t>
      </w:r>
      <w:proofErr w:type="gramEnd"/>
      <w:r w:rsidRPr="00C20AED">
        <w:rPr>
          <w:rFonts w:ascii="Times New Roman" w:hAnsi="Times New Roman"/>
          <w:bCs/>
          <w:sz w:val="16"/>
          <w:szCs w:val="16"/>
        </w:rPr>
        <w:t xml:space="preserve"> 208,8 тыс. рублей. </w:t>
      </w:r>
    </w:p>
    <w:p w:rsidR="00C20AED" w:rsidRPr="00C20AED" w:rsidRDefault="00C20AED" w:rsidP="00C20AED">
      <w:pPr>
        <w:spacing w:after="0" w:line="240" w:lineRule="auto"/>
        <w:jc w:val="both"/>
        <w:rPr>
          <w:rFonts w:ascii="Times New Roman" w:hAnsi="Times New Roman"/>
          <w:bCs/>
          <w:sz w:val="16"/>
          <w:szCs w:val="16"/>
        </w:rPr>
      </w:pPr>
      <w:r w:rsidRPr="00C20AED">
        <w:rPr>
          <w:rFonts w:ascii="Times New Roman" w:hAnsi="Times New Roman"/>
          <w:bCs/>
          <w:sz w:val="16"/>
          <w:szCs w:val="16"/>
        </w:rPr>
        <w:tab/>
        <w:t xml:space="preserve">Исполнение доходной части бюджета характеризуется в </w:t>
      </w:r>
      <w:proofErr w:type="gramStart"/>
      <w:r w:rsidRPr="00C20AED">
        <w:rPr>
          <w:rFonts w:ascii="Times New Roman" w:hAnsi="Times New Roman"/>
          <w:bCs/>
          <w:sz w:val="16"/>
          <w:szCs w:val="16"/>
        </w:rPr>
        <w:t>следующей  таблице</w:t>
      </w:r>
      <w:proofErr w:type="gramEnd"/>
      <w:r w:rsidRPr="00C20AED">
        <w:rPr>
          <w:rFonts w:ascii="Times New Roman" w:hAnsi="Times New Roman"/>
          <w:bCs/>
          <w:sz w:val="16"/>
          <w:szCs w:val="16"/>
        </w:rPr>
        <w:t>:</w:t>
      </w:r>
    </w:p>
    <w:p w:rsidR="00C20AED" w:rsidRPr="00C20AED" w:rsidRDefault="00C20AED" w:rsidP="00C20AED">
      <w:pPr>
        <w:spacing w:after="0" w:line="240" w:lineRule="auto"/>
        <w:jc w:val="both"/>
        <w:rPr>
          <w:rFonts w:ascii="Times New Roman" w:hAnsi="Times New Roman"/>
          <w:bCs/>
          <w:sz w:val="16"/>
          <w:szCs w:val="16"/>
        </w:rPr>
      </w:pPr>
    </w:p>
    <w:p w:rsidR="00C20AED" w:rsidRPr="00C20AED" w:rsidRDefault="00C20AED" w:rsidP="007A374B">
      <w:pPr>
        <w:spacing w:after="0" w:line="240" w:lineRule="auto"/>
        <w:jc w:val="center"/>
        <w:rPr>
          <w:rFonts w:ascii="Times New Roman" w:hAnsi="Times New Roman"/>
          <w:bCs/>
          <w:sz w:val="16"/>
          <w:szCs w:val="16"/>
        </w:rPr>
      </w:pPr>
      <w:r w:rsidRPr="00C20AED">
        <w:rPr>
          <w:rFonts w:ascii="Times New Roman" w:hAnsi="Times New Roman"/>
          <w:bCs/>
          <w:sz w:val="16"/>
          <w:szCs w:val="16"/>
        </w:rPr>
        <w:t xml:space="preserve"> (в тыс. рублях)</w:t>
      </w:r>
    </w:p>
    <w:tbl>
      <w:tblPr>
        <w:tblW w:w="9476" w:type="dxa"/>
        <w:tblInd w:w="95" w:type="dxa"/>
        <w:tblLook w:val="04A0" w:firstRow="1" w:lastRow="0" w:firstColumn="1" w:lastColumn="0" w:noHBand="0" w:noVBand="1"/>
      </w:tblPr>
      <w:tblGrid>
        <w:gridCol w:w="3846"/>
        <w:gridCol w:w="880"/>
        <w:gridCol w:w="1676"/>
        <w:gridCol w:w="1294"/>
        <w:gridCol w:w="1780"/>
      </w:tblGrid>
      <w:tr w:rsidR="00C20AED" w:rsidRPr="00C20AED" w:rsidTr="00185D53">
        <w:trPr>
          <w:trHeight w:val="1275"/>
        </w:trPr>
        <w:tc>
          <w:tcPr>
            <w:tcW w:w="4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Наименование показателя</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Код строки</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Утвержденные бюджетные назначения</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Исполнено</w:t>
            </w:r>
          </w:p>
        </w:tc>
        <w:tc>
          <w:tcPr>
            <w:tcW w:w="1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Неисполненные назначения</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w:t>
            </w:r>
          </w:p>
        </w:tc>
        <w:tc>
          <w:tcPr>
            <w:tcW w:w="854" w:type="dxa"/>
            <w:tcBorders>
              <w:top w:val="nil"/>
              <w:left w:val="nil"/>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w:t>
            </w:r>
          </w:p>
        </w:tc>
        <w:tc>
          <w:tcPr>
            <w:tcW w:w="1621" w:type="dxa"/>
            <w:tcBorders>
              <w:top w:val="nil"/>
              <w:left w:val="nil"/>
              <w:bottom w:val="nil"/>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4</w:t>
            </w:r>
          </w:p>
        </w:tc>
        <w:tc>
          <w:tcPr>
            <w:tcW w:w="1252" w:type="dxa"/>
            <w:tcBorders>
              <w:top w:val="nil"/>
              <w:left w:val="nil"/>
              <w:bottom w:val="nil"/>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5</w:t>
            </w:r>
          </w:p>
        </w:tc>
        <w:tc>
          <w:tcPr>
            <w:tcW w:w="1720" w:type="dxa"/>
            <w:tcBorders>
              <w:top w:val="nil"/>
              <w:left w:val="nil"/>
              <w:bottom w:val="nil"/>
              <w:right w:val="single" w:sz="4" w:space="0" w:color="auto"/>
            </w:tcBorders>
            <w:shd w:val="clear" w:color="auto" w:fill="auto"/>
            <w:vAlign w:val="center"/>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6</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Доходы бюджета – всего</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single" w:sz="4" w:space="0" w:color="auto"/>
              <w:left w:val="single" w:sz="4" w:space="0" w:color="auto"/>
              <w:bottom w:val="nil"/>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6 208,8</w:t>
            </w: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 6 215,8</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 xml:space="preserve">     в том числе:</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b/>
                <w:sz w:val="16"/>
                <w:szCs w:val="16"/>
              </w:rPr>
            </w:pPr>
            <w:r w:rsidRPr="00C20AED">
              <w:rPr>
                <w:rFonts w:ascii="Times New Roman" w:hAnsi="Times New Roman"/>
                <w:b/>
                <w:sz w:val="16"/>
                <w:szCs w:val="16"/>
              </w:rPr>
              <w:t>НАЛОГОВЫЕ И НЕНАЛОГОВЫЕ ДОХОДЫ</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414,0</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420,9</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НАЛОГИ НА ПРИБЫЛЬ, ДОХОДЫ</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100</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102</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Налог на доходы физических лиц</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100</w:t>
            </w: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102</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НАЛОГИ НА СОВОКУПНЫЙ ДОХОД</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1,8</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Единый сельскохозяйственный налог</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1,8</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b/>
                <w:sz w:val="16"/>
                <w:szCs w:val="16"/>
              </w:rPr>
            </w:pPr>
            <w:r w:rsidRPr="00C20AED">
              <w:rPr>
                <w:rFonts w:ascii="Times New Roman" w:hAnsi="Times New Roman"/>
                <w:b/>
                <w:sz w:val="16"/>
                <w:szCs w:val="16"/>
              </w:rPr>
              <w:t>НАЛОГИ НА ИМУЩЕСТВО</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220</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222,4</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Налог на имущество физических лиц</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5</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5,6</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Земельный налог</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215</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216,8</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Земельный налог с организаций</w:t>
            </w:r>
          </w:p>
        </w:tc>
        <w:tc>
          <w:tcPr>
            <w:tcW w:w="854"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63</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63,9</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Земельный налог с физических лиц</w:t>
            </w:r>
          </w:p>
        </w:tc>
        <w:tc>
          <w:tcPr>
            <w:tcW w:w="854"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152</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152,9</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45,0</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45,6</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420"/>
        </w:trPr>
        <w:tc>
          <w:tcPr>
            <w:tcW w:w="4029"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ДОХОДЫ ОТ ОКАЗАНИЯ ПЛАТНЫХ УСЛУГ (РАБОТ) И КОМПЕНСАЦИИ ЗАТРАТ ГОСУДАРСТВА</w:t>
            </w:r>
          </w:p>
        </w:tc>
        <w:tc>
          <w:tcPr>
            <w:tcW w:w="8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10,0</w:t>
            </w:r>
          </w:p>
        </w:tc>
        <w:tc>
          <w:tcPr>
            <w:tcW w:w="1252"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10,7</w:t>
            </w:r>
          </w:p>
        </w:tc>
        <w:tc>
          <w:tcPr>
            <w:tcW w:w="1720"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FFFFFF" w:themeFill="background1"/>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ПРОЧИЕ НЕНАЛОГОВЫЕ ДОХОДЫ</w:t>
            </w:r>
          </w:p>
        </w:tc>
        <w:tc>
          <w:tcPr>
            <w:tcW w:w="854" w:type="dxa"/>
            <w:tcBorders>
              <w:top w:val="nil"/>
              <w:left w:val="nil"/>
              <w:bottom w:val="single" w:sz="4" w:space="0" w:color="auto"/>
              <w:right w:val="single" w:sz="4" w:space="0" w:color="auto"/>
            </w:tcBorders>
            <w:shd w:val="clear" w:color="auto" w:fill="FFFFFF" w:themeFill="background1"/>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38,0</w:t>
            </w:r>
          </w:p>
        </w:tc>
        <w:tc>
          <w:tcPr>
            <w:tcW w:w="1252"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38,4</w:t>
            </w:r>
          </w:p>
        </w:tc>
        <w:tc>
          <w:tcPr>
            <w:tcW w:w="1720"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263"/>
        </w:trPr>
        <w:tc>
          <w:tcPr>
            <w:tcW w:w="4029" w:type="dxa"/>
            <w:tcBorders>
              <w:top w:val="nil"/>
              <w:left w:val="single" w:sz="4" w:space="0" w:color="auto"/>
              <w:bottom w:val="single" w:sz="4" w:space="0" w:color="auto"/>
              <w:right w:val="single" w:sz="4" w:space="0" w:color="auto"/>
            </w:tcBorders>
            <w:shd w:val="clear" w:color="auto" w:fill="FFFFFF" w:themeFill="background1"/>
            <w:vAlign w:val="bottom"/>
            <w:hideMark/>
          </w:tcPr>
          <w:p w:rsidR="00C20AED" w:rsidRPr="00C20AED" w:rsidRDefault="00C20AED" w:rsidP="00185D53">
            <w:pPr>
              <w:spacing w:after="0" w:line="240" w:lineRule="auto"/>
              <w:rPr>
                <w:rFonts w:ascii="Times New Roman" w:hAnsi="Times New Roman"/>
                <w:b/>
                <w:sz w:val="16"/>
                <w:szCs w:val="16"/>
              </w:rPr>
            </w:pPr>
            <w:r w:rsidRPr="00C20AED">
              <w:rPr>
                <w:rFonts w:ascii="Times New Roman" w:hAnsi="Times New Roman"/>
                <w:b/>
                <w:sz w:val="16"/>
                <w:szCs w:val="16"/>
              </w:rPr>
              <w:t>БЕЗВОЗМЕЗДНЫЕ ПОСТУПЛЕНИЯ</w:t>
            </w:r>
          </w:p>
        </w:tc>
        <w:tc>
          <w:tcPr>
            <w:tcW w:w="854" w:type="dxa"/>
            <w:tcBorders>
              <w:top w:val="nil"/>
              <w:left w:val="nil"/>
              <w:bottom w:val="single" w:sz="4" w:space="0" w:color="auto"/>
              <w:right w:val="single" w:sz="4" w:space="0" w:color="auto"/>
            </w:tcBorders>
            <w:shd w:val="clear" w:color="auto" w:fill="FFFFFF" w:themeFill="background1"/>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5 794,8</w:t>
            </w:r>
          </w:p>
        </w:tc>
        <w:tc>
          <w:tcPr>
            <w:tcW w:w="1252"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5 794,8</w:t>
            </w:r>
          </w:p>
        </w:tc>
        <w:tc>
          <w:tcPr>
            <w:tcW w:w="1720"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623"/>
        </w:trPr>
        <w:tc>
          <w:tcPr>
            <w:tcW w:w="4029" w:type="dxa"/>
            <w:tcBorders>
              <w:top w:val="nil"/>
              <w:left w:val="single" w:sz="4" w:space="0" w:color="auto"/>
              <w:bottom w:val="single" w:sz="4" w:space="0" w:color="auto"/>
              <w:right w:val="single" w:sz="4" w:space="0" w:color="auto"/>
            </w:tcBorders>
            <w:shd w:val="clear" w:color="auto" w:fill="FFFFFF" w:themeFill="background1"/>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БЕЗВОЗМЕЗДНЫЕ ПОСТУПЛЕНИЯ ОТ ДРУГИХ БЮДЖЕТОВ БЮДЖЕТНОЙ СИСТЕМЫ РОССИЙСКОЙ ФЕДЕРАЦИИ</w:t>
            </w:r>
          </w:p>
        </w:tc>
        <w:tc>
          <w:tcPr>
            <w:tcW w:w="854" w:type="dxa"/>
            <w:tcBorders>
              <w:top w:val="nil"/>
              <w:left w:val="nil"/>
              <w:bottom w:val="single" w:sz="4" w:space="0" w:color="auto"/>
              <w:right w:val="single" w:sz="4" w:space="0" w:color="auto"/>
            </w:tcBorders>
            <w:shd w:val="clear" w:color="auto" w:fill="FFFFFF" w:themeFill="background1"/>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5 794,8</w:t>
            </w:r>
          </w:p>
        </w:tc>
        <w:tc>
          <w:tcPr>
            <w:tcW w:w="1252"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5 794,8</w:t>
            </w:r>
          </w:p>
        </w:tc>
        <w:tc>
          <w:tcPr>
            <w:tcW w:w="1720"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420"/>
        </w:trPr>
        <w:tc>
          <w:tcPr>
            <w:tcW w:w="4029" w:type="dxa"/>
            <w:tcBorders>
              <w:top w:val="nil"/>
              <w:left w:val="single" w:sz="4" w:space="0" w:color="auto"/>
              <w:bottom w:val="single" w:sz="4" w:space="0" w:color="auto"/>
              <w:right w:val="single" w:sz="4" w:space="0" w:color="auto"/>
            </w:tcBorders>
            <w:shd w:val="clear" w:color="auto" w:fill="FFFFFF" w:themeFill="background1"/>
            <w:vAlign w:val="bottom"/>
            <w:hideMark/>
          </w:tcPr>
          <w:p w:rsidR="00C20AED" w:rsidRPr="00C20AED" w:rsidRDefault="00C20AED" w:rsidP="00185D53">
            <w:pPr>
              <w:spacing w:after="0" w:line="240" w:lineRule="auto"/>
              <w:rPr>
                <w:rFonts w:ascii="Times New Roman" w:hAnsi="Times New Roman"/>
                <w:sz w:val="16"/>
                <w:szCs w:val="16"/>
              </w:rPr>
            </w:pPr>
            <w:proofErr w:type="gramStart"/>
            <w:r w:rsidRPr="00C20AED">
              <w:rPr>
                <w:rFonts w:ascii="Times New Roman" w:hAnsi="Times New Roman"/>
                <w:sz w:val="16"/>
                <w:szCs w:val="16"/>
              </w:rPr>
              <w:t>Дотации  бюджетам</w:t>
            </w:r>
            <w:proofErr w:type="gramEnd"/>
            <w:r w:rsidRPr="00C20AED">
              <w:rPr>
                <w:rFonts w:ascii="Times New Roman" w:hAnsi="Times New Roman"/>
                <w:sz w:val="16"/>
                <w:szCs w:val="16"/>
              </w:rPr>
              <w:t xml:space="preserve"> бюджетной системы   Российской Федерации </w:t>
            </w:r>
          </w:p>
        </w:tc>
        <w:tc>
          <w:tcPr>
            <w:tcW w:w="854" w:type="dxa"/>
            <w:tcBorders>
              <w:top w:val="nil"/>
              <w:left w:val="nil"/>
              <w:bottom w:val="single" w:sz="4" w:space="0" w:color="auto"/>
              <w:right w:val="single" w:sz="4" w:space="0" w:color="auto"/>
            </w:tcBorders>
            <w:shd w:val="clear" w:color="auto" w:fill="FFFFFF" w:themeFill="background1"/>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4 581,9</w:t>
            </w:r>
          </w:p>
        </w:tc>
        <w:tc>
          <w:tcPr>
            <w:tcW w:w="1252"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4 581,9</w:t>
            </w:r>
          </w:p>
        </w:tc>
        <w:tc>
          <w:tcPr>
            <w:tcW w:w="1720"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420"/>
        </w:trPr>
        <w:tc>
          <w:tcPr>
            <w:tcW w:w="4029" w:type="dxa"/>
            <w:tcBorders>
              <w:top w:val="nil"/>
              <w:left w:val="single" w:sz="4" w:space="0" w:color="auto"/>
              <w:bottom w:val="single" w:sz="4" w:space="0" w:color="auto"/>
              <w:right w:val="single" w:sz="4" w:space="0" w:color="auto"/>
            </w:tcBorders>
            <w:shd w:val="clear" w:color="auto" w:fill="FFFFFF" w:themeFill="background1"/>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Дотации бюджетам поддержку мер о обеспечению сбалансированности бюджетов</w:t>
            </w:r>
          </w:p>
        </w:tc>
        <w:tc>
          <w:tcPr>
            <w:tcW w:w="854"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36,9</w:t>
            </w:r>
          </w:p>
        </w:tc>
        <w:tc>
          <w:tcPr>
            <w:tcW w:w="1252"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36,9</w:t>
            </w:r>
          </w:p>
        </w:tc>
        <w:tc>
          <w:tcPr>
            <w:tcW w:w="1720"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p>
        </w:tc>
      </w:tr>
      <w:tr w:rsidR="00C20AED" w:rsidRPr="00C20AED" w:rsidTr="00185D53">
        <w:trPr>
          <w:trHeight w:val="420"/>
        </w:trPr>
        <w:tc>
          <w:tcPr>
            <w:tcW w:w="4029" w:type="dxa"/>
            <w:tcBorders>
              <w:top w:val="nil"/>
              <w:left w:val="single" w:sz="4" w:space="0" w:color="auto"/>
              <w:bottom w:val="single" w:sz="4" w:space="0" w:color="auto"/>
              <w:right w:val="single" w:sz="4" w:space="0" w:color="auto"/>
            </w:tcBorders>
            <w:shd w:val="clear" w:color="auto" w:fill="FFFFFF" w:themeFill="background1"/>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Субвенции бюджетам субъектов Российской Федерации и муниципальных образований</w:t>
            </w:r>
          </w:p>
        </w:tc>
        <w:tc>
          <w:tcPr>
            <w:tcW w:w="854" w:type="dxa"/>
            <w:tcBorders>
              <w:top w:val="nil"/>
              <w:left w:val="nil"/>
              <w:bottom w:val="single" w:sz="4" w:space="0" w:color="auto"/>
              <w:right w:val="single" w:sz="4" w:space="0" w:color="auto"/>
            </w:tcBorders>
            <w:shd w:val="clear" w:color="auto" w:fill="FFFFFF" w:themeFill="background1"/>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207,4</w:t>
            </w:r>
          </w:p>
        </w:tc>
        <w:tc>
          <w:tcPr>
            <w:tcW w:w="1252"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207,4</w:t>
            </w:r>
          </w:p>
        </w:tc>
        <w:tc>
          <w:tcPr>
            <w:tcW w:w="1720"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623"/>
        </w:trPr>
        <w:tc>
          <w:tcPr>
            <w:tcW w:w="4029" w:type="dxa"/>
            <w:tcBorders>
              <w:top w:val="nil"/>
              <w:left w:val="single" w:sz="4" w:space="0" w:color="auto"/>
              <w:bottom w:val="single" w:sz="4" w:space="0" w:color="auto"/>
              <w:right w:val="single" w:sz="4" w:space="0" w:color="auto"/>
            </w:tcBorders>
            <w:shd w:val="clear" w:color="auto" w:fill="FFFFFF" w:themeFill="background1"/>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4" w:type="dxa"/>
            <w:tcBorders>
              <w:top w:val="nil"/>
              <w:left w:val="nil"/>
              <w:bottom w:val="single" w:sz="4" w:space="0" w:color="auto"/>
              <w:right w:val="single" w:sz="4" w:space="0" w:color="auto"/>
            </w:tcBorders>
            <w:shd w:val="clear" w:color="auto" w:fill="FFFFFF" w:themeFill="background1"/>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206,4</w:t>
            </w:r>
          </w:p>
        </w:tc>
        <w:tc>
          <w:tcPr>
            <w:tcW w:w="1252"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206,4</w:t>
            </w:r>
          </w:p>
        </w:tc>
        <w:tc>
          <w:tcPr>
            <w:tcW w:w="1720"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623"/>
        </w:trPr>
        <w:tc>
          <w:tcPr>
            <w:tcW w:w="4029" w:type="dxa"/>
            <w:tcBorders>
              <w:top w:val="nil"/>
              <w:left w:val="single" w:sz="4" w:space="0" w:color="auto"/>
              <w:bottom w:val="single" w:sz="4" w:space="0" w:color="auto"/>
              <w:right w:val="single" w:sz="4" w:space="0" w:color="auto"/>
            </w:tcBorders>
            <w:shd w:val="clear" w:color="auto" w:fill="FFFFFF" w:themeFill="background1"/>
            <w:vAlign w:val="bottom"/>
          </w:tcPr>
          <w:p w:rsidR="00C20AED" w:rsidRPr="00C20AED" w:rsidRDefault="00C20AED" w:rsidP="00185D53">
            <w:pPr>
              <w:spacing w:after="0" w:line="240" w:lineRule="auto"/>
              <w:rPr>
                <w:rFonts w:ascii="Times New Roman" w:hAnsi="Times New Roman"/>
                <w:sz w:val="16"/>
                <w:szCs w:val="16"/>
              </w:rPr>
            </w:pPr>
            <w:proofErr w:type="gramStart"/>
            <w:r w:rsidRPr="00C20AED">
              <w:rPr>
                <w:rFonts w:ascii="Times New Roman" w:hAnsi="Times New Roman"/>
                <w:sz w:val="16"/>
                <w:szCs w:val="16"/>
              </w:rPr>
              <w:t>Иные  межбюджетные</w:t>
            </w:r>
            <w:proofErr w:type="gramEnd"/>
            <w:r w:rsidRPr="00C20AED">
              <w:rPr>
                <w:rFonts w:ascii="Times New Roman" w:hAnsi="Times New Roman"/>
                <w:sz w:val="16"/>
                <w:szCs w:val="16"/>
              </w:rPr>
              <w:t xml:space="preserve"> трансферты</w:t>
            </w:r>
          </w:p>
        </w:tc>
        <w:tc>
          <w:tcPr>
            <w:tcW w:w="854"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010</w:t>
            </w:r>
          </w:p>
        </w:tc>
        <w:tc>
          <w:tcPr>
            <w:tcW w:w="1621" w:type="dxa"/>
            <w:tcBorders>
              <w:top w:val="nil"/>
              <w:left w:val="single" w:sz="4" w:space="0" w:color="auto"/>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w:t>
            </w:r>
          </w:p>
        </w:tc>
        <w:tc>
          <w:tcPr>
            <w:tcW w:w="1252"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1,0</w:t>
            </w:r>
          </w:p>
        </w:tc>
        <w:tc>
          <w:tcPr>
            <w:tcW w:w="1720" w:type="dxa"/>
            <w:tcBorders>
              <w:top w:val="nil"/>
              <w:left w:val="nil"/>
              <w:bottom w:val="single" w:sz="4" w:space="0" w:color="auto"/>
              <w:right w:val="single" w:sz="4" w:space="0" w:color="auto"/>
            </w:tcBorders>
            <w:shd w:val="clear" w:color="auto" w:fill="FFFFFF" w:themeFill="background1"/>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w:t>
            </w:r>
          </w:p>
        </w:tc>
      </w:tr>
      <w:tr w:rsidR="00C20AED" w:rsidRPr="00C20AED" w:rsidTr="00185D53">
        <w:trPr>
          <w:trHeight w:val="60"/>
        </w:trPr>
        <w:tc>
          <w:tcPr>
            <w:tcW w:w="4029" w:type="dxa"/>
            <w:tcBorders>
              <w:top w:val="nil"/>
              <w:left w:val="nil"/>
              <w:bottom w:val="nil"/>
              <w:right w:val="nil"/>
            </w:tcBorders>
            <w:shd w:val="clear" w:color="auto" w:fill="auto"/>
            <w:noWrap/>
            <w:vAlign w:val="bottom"/>
            <w:hideMark/>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 xml:space="preserve"> </w:t>
            </w:r>
          </w:p>
        </w:tc>
        <w:tc>
          <w:tcPr>
            <w:tcW w:w="854" w:type="dxa"/>
            <w:tcBorders>
              <w:top w:val="nil"/>
              <w:left w:val="nil"/>
              <w:bottom w:val="nil"/>
              <w:right w:val="nil"/>
            </w:tcBorders>
            <w:shd w:val="clear" w:color="auto" w:fill="auto"/>
            <w:noWrap/>
            <w:vAlign w:val="bottom"/>
            <w:hideMark/>
          </w:tcPr>
          <w:p w:rsidR="00C20AED" w:rsidRPr="00C20AED" w:rsidRDefault="00C20AED" w:rsidP="00185D53">
            <w:pPr>
              <w:spacing w:after="0" w:line="240" w:lineRule="auto"/>
              <w:rPr>
                <w:rFonts w:ascii="Times New Roman" w:hAnsi="Times New Roman"/>
                <w:sz w:val="16"/>
                <w:szCs w:val="16"/>
              </w:rPr>
            </w:pPr>
          </w:p>
        </w:tc>
        <w:tc>
          <w:tcPr>
            <w:tcW w:w="1621" w:type="dxa"/>
            <w:tcBorders>
              <w:top w:val="single" w:sz="4" w:space="0" w:color="auto"/>
              <w:left w:val="nil"/>
              <w:bottom w:val="nil"/>
              <w:right w:val="nil"/>
            </w:tcBorders>
            <w:shd w:val="clear" w:color="auto" w:fill="auto"/>
            <w:noWrap/>
            <w:vAlign w:val="bottom"/>
            <w:hideMark/>
          </w:tcPr>
          <w:p w:rsidR="00C20AED" w:rsidRPr="00C20AED" w:rsidRDefault="00C20AED" w:rsidP="00185D53">
            <w:pPr>
              <w:spacing w:after="0" w:line="240" w:lineRule="auto"/>
              <w:rPr>
                <w:rFonts w:ascii="Times New Roman" w:hAnsi="Times New Roman"/>
                <w:sz w:val="16"/>
                <w:szCs w:val="16"/>
              </w:rPr>
            </w:pPr>
          </w:p>
        </w:tc>
        <w:tc>
          <w:tcPr>
            <w:tcW w:w="1252" w:type="dxa"/>
            <w:tcBorders>
              <w:top w:val="nil"/>
              <w:left w:val="nil"/>
              <w:bottom w:val="nil"/>
              <w:right w:val="nil"/>
            </w:tcBorders>
            <w:shd w:val="clear" w:color="auto" w:fill="auto"/>
            <w:noWrap/>
            <w:vAlign w:val="bottom"/>
            <w:hideMark/>
          </w:tcPr>
          <w:p w:rsidR="00C20AED" w:rsidRPr="00C20AED" w:rsidRDefault="00C20AED" w:rsidP="00185D53">
            <w:pPr>
              <w:spacing w:after="0" w:line="240" w:lineRule="auto"/>
              <w:rPr>
                <w:rFonts w:ascii="Times New Roman" w:hAnsi="Times New Roman"/>
                <w:sz w:val="16"/>
                <w:szCs w:val="16"/>
              </w:rPr>
            </w:pPr>
          </w:p>
        </w:tc>
        <w:tc>
          <w:tcPr>
            <w:tcW w:w="1720" w:type="dxa"/>
            <w:tcBorders>
              <w:top w:val="nil"/>
              <w:left w:val="nil"/>
              <w:bottom w:val="nil"/>
              <w:right w:val="nil"/>
            </w:tcBorders>
            <w:shd w:val="clear" w:color="auto" w:fill="auto"/>
            <w:noWrap/>
            <w:vAlign w:val="bottom"/>
            <w:hideMark/>
          </w:tcPr>
          <w:p w:rsidR="00C20AED" w:rsidRPr="00C20AED" w:rsidRDefault="00C20AED" w:rsidP="00185D53">
            <w:pPr>
              <w:spacing w:after="0" w:line="240" w:lineRule="auto"/>
              <w:rPr>
                <w:rFonts w:ascii="Times New Roman" w:hAnsi="Times New Roman"/>
                <w:sz w:val="16"/>
                <w:szCs w:val="16"/>
              </w:rPr>
            </w:pPr>
          </w:p>
        </w:tc>
      </w:tr>
    </w:tbl>
    <w:p w:rsidR="00C20AED" w:rsidRPr="00C20AED" w:rsidRDefault="00C20AED" w:rsidP="00C20AED">
      <w:pPr>
        <w:spacing w:after="0" w:line="240" w:lineRule="auto"/>
        <w:ind w:firstLine="709"/>
        <w:jc w:val="both"/>
        <w:rPr>
          <w:rFonts w:ascii="Times New Roman" w:hAnsi="Times New Roman"/>
          <w:sz w:val="16"/>
          <w:szCs w:val="16"/>
        </w:rPr>
      </w:pPr>
      <w:r w:rsidRPr="00C20AED">
        <w:rPr>
          <w:rFonts w:ascii="Times New Roman" w:hAnsi="Times New Roman"/>
          <w:sz w:val="16"/>
          <w:szCs w:val="16"/>
        </w:rPr>
        <w:t>Согласно годовому отчету ф. 0503117 по итогам 2021 года доходная часть бюджета исполнена в сумме 6 215,8 тыс. рублей, или 100 % к уточненному плану, из них собственные доходы налоговые и неналоговые доходы бюджета сельского поселения исполнены на 102 % и составили 420,9 тыс. рублей, при уточненном плане 414,0 тыс. рублей. В связи с тем, что в течение года в бюджет поселения вносились изменения шесть раз и утвержденные показатели бюджета подведены под показатели фактического исполнения, исполнение плана за 2021 год почти по всем показателям составляет примерно 100 процентов.</w:t>
      </w:r>
      <w:r w:rsidRPr="00C20AED">
        <w:rPr>
          <w:rFonts w:ascii="Times New Roman" w:hAnsi="Times New Roman"/>
          <w:color w:val="548DD4"/>
          <w:sz w:val="16"/>
          <w:szCs w:val="16"/>
        </w:rPr>
        <w:t xml:space="preserve"> </w:t>
      </w:r>
      <w:r w:rsidRPr="00C20AED">
        <w:rPr>
          <w:rFonts w:ascii="Times New Roman" w:hAnsi="Times New Roman"/>
          <w:sz w:val="16"/>
          <w:szCs w:val="16"/>
        </w:rPr>
        <w:t xml:space="preserve">Сравнительный анализ собственных доходов за 2021 год показал, что перевыполнение по земельному налогу –1,8 тыс. рублей, и перевыполнение плановых показателей наблюдается по налогу на имущество – 0,4 тыс. рублей. </w:t>
      </w:r>
    </w:p>
    <w:p w:rsidR="00C20AED" w:rsidRPr="00C20AED" w:rsidRDefault="00C20AED" w:rsidP="00C20AED">
      <w:pPr>
        <w:widowControl w:val="0"/>
        <w:tabs>
          <w:tab w:val="left" w:pos="993"/>
        </w:tabs>
        <w:spacing w:after="0" w:line="240" w:lineRule="auto"/>
        <w:jc w:val="center"/>
        <w:rPr>
          <w:rFonts w:ascii="Times New Roman" w:hAnsi="Times New Roman"/>
          <w:i/>
          <w:sz w:val="16"/>
          <w:szCs w:val="16"/>
        </w:rPr>
      </w:pPr>
      <w:r w:rsidRPr="00C20AED">
        <w:rPr>
          <w:rFonts w:ascii="Times New Roman" w:hAnsi="Times New Roman"/>
          <w:i/>
          <w:sz w:val="16"/>
          <w:szCs w:val="16"/>
        </w:rPr>
        <w:t>Анализ использования муниципальной собственности,</w:t>
      </w:r>
    </w:p>
    <w:p w:rsidR="00C20AED" w:rsidRPr="00C20AED" w:rsidRDefault="00C20AED" w:rsidP="00C20AED">
      <w:pPr>
        <w:widowControl w:val="0"/>
        <w:tabs>
          <w:tab w:val="left" w:pos="993"/>
        </w:tabs>
        <w:spacing w:after="0" w:line="240" w:lineRule="auto"/>
        <w:jc w:val="center"/>
        <w:rPr>
          <w:rFonts w:ascii="Times New Roman" w:hAnsi="Times New Roman"/>
          <w:i/>
          <w:sz w:val="16"/>
          <w:szCs w:val="16"/>
        </w:rPr>
      </w:pPr>
      <w:r w:rsidRPr="00C20AED">
        <w:rPr>
          <w:rFonts w:ascii="Times New Roman" w:hAnsi="Times New Roman"/>
          <w:i/>
          <w:sz w:val="16"/>
          <w:szCs w:val="16"/>
        </w:rPr>
        <w:t xml:space="preserve"> как источника собственных доходов</w:t>
      </w:r>
    </w:p>
    <w:p w:rsidR="00C20AED" w:rsidRPr="00C20AED" w:rsidRDefault="00C20AED" w:rsidP="00C20AED">
      <w:pPr>
        <w:spacing w:after="0" w:line="240" w:lineRule="auto"/>
        <w:ind w:firstLine="708"/>
        <w:jc w:val="both"/>
        <w:rPr>
          <w:rFonts w:ascii="Times New Roman" w:hAnsi="Times New Roman"/>
          <w:color w:val="000000"/>
          <w:sz w:val="16"/>
          <w:szCs w:val="16"/>
        </w:rPr>
      </w:pPr>
      <w:r w:rsidRPr="00C20AED">
        <w:rPr>
          <w:rFonts w:ascii="Times New Roman" w:hAnsi="Times New Roman"/>
          <w:color w:val="000000"/>
          <w:sz w:val="16"/>
          <w:szCs w:val="16"/>
        </w:rPr>
        <w:t xml:space="preserve">Положение об учете и ведении реестра муниципального имущества в сельском поселении </w:t>
      </w:r>
      <w:proofErr w:type="spellStart"/>
      <w:r w:rsidRPr="00C20AED">
        <w:rPr>
          <w:rFonts w:ascii="Times New Roman" w:hAnsi="Times New Roman"/>
          <w:color w:val="000000"/>
          <w:sz w:val="16"/>
          <w:szCs w:val="16"/>
        </w:rPr>
        <w:t>сумон</w:t>
      </w:r>
      <w:proofErr w:type="spellEnd"/>
      <w:r w:rsidRPr="00C20AED">
        <w:rPr>
          <w:rFonts w:ascii="Times New Roman" w:hAnsi="Times New Roman"/>
          <w:color w:val="000000"/>
          <w:sz w:val="16"/>
          <w:szCs w:val="16"/>
        </w:rPr>
        <w:t xml:space="preserve"> </w:t>
      </w:r>
      <w:proofErr w:type="spellStart"/>
      <w:r w:rsidRPr="00C20AED">
        <w:rPr>
          <w:rFonts w:ascii="Times New Roman" w:hAnsi="Times New Roman"/>
          <w:color w:val="000000"/>
          <w:sz w:val="16"/>
          <w:szCs w:val="16"/>
        </w:rPr>
        <w:t>Чаданский</w:t>
      </w:r>
      <w:proofErr w:type="spellEnd"/>
      <w:r w:rsidRPr="00C20AED">
        <w:rPr>
          <w:rFonts w:ascii="Times New Roman" w:hAnsi="Times New Roman"/>
          <w:color w:val="000000"/>
          <w:sz w:val="16"/>
          <w:szCs w:val="16"/>
        </w:rPr>
        <w:t xml:space="preserve"> </w:t>
      </w:r>
      <w:proofErr w:type="spellStart"/>
      <w:r w:rsidRPr="00C20AED">
        <w:rPr>
          <w:rFonts w:ascii="Times New Roman" w:hAnsi="Times New Roman"/>
          <w:color w:val="000000"/>
          <w:sz w:val="16"/>
          <w:szCs w:val="16"/>
        </w:rPr>
        <w:t>Дзун-Хемчикского</w:t>
      </w:r>
      <w:proofErr w:type="spellEnd"/>
      <w:r w:rsidRPr="00C20AED">
        <w:rPr>
          <w:rFonts w:ascii="Times New Roman" w:hAnsi="Times New Roman"/>
          <w:color w:val="000000"/>
          <w:sz w:val="16"/>
          <w:szCs w:val="16"/>
        </w:rPr>
        <w:t xml:space="preserve"> </w:t>
      </w:r>
      <w:proofErr w:type="spellStart"/>
      <w:r w:rsidRPr="00C20AED">
        <w:rPr>
          <w:rFonts w:ascii="Times New Roman" w:hAnsi="Times New Roman"/>
          <w:color w:val="000000"/>
          <w:sz w:val="16"/>
          <w:szCs w:val="16"/>
        </w:rPr>
        <w:t>кожууна</w:t>
      </w:r>
      <w:proofErr w:type="spellEnd"/>
      <w:r w:rsidRPr="00C20AED">
        <w:rPr>
          <w:rFonts w:ascii="Times New Roman" w:hAnsi="Times New Roman"/>
          <w:color w:val="000000"/>
          <w:sz w:val="16"/>
          <w:szCs w:val="16"/>
        </w:rPr>
        <w:t xml:space="preserve"> не разработано. Правила разработки прогнозного плана (программы) приватизации муниципального имущества отсутствуют. </w:t>
      </w:r>
    </w:p>
    <w:p w:rsidR="00C20AED" w:rsidRPr="00C20AED" w:rsidRDefault="00C20AED" w:rsidP="00C20AED">
      <w:pPr>
        <w:spacing w:after="0" w:line="240" w:lineRule="auto"/>
        <w:ind w:firstLine="708"/>
        <w:jc w:val="both"/>
        <w:rPr>
          <w:rFonts w:ascii="Times New Roman" w:hAnsi="Times New Roman"/>
          <w:color w:val="000000"/>
          <w:sz w:val="16"/>
          <w:szCs w:val="16"/>
        </w:rPr>
      </w:pPr>
      <w:r w:rsidRPr="00C20AED">
        <w:rPr>
          <w:rFonts w:ascii="Times New Roman" w:hAnsi="Times New Roman"/>
          <w:sz w:val="16"/>
          <w:szCs w:val="16"/>
        </w:rPr>
        <w:t xml:space="preserve">Реестр муниципального имущества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не представлен. В </w:t>
      </w:r>
      <w:proofErr w:type="gramStart"/>
      <w:r w:rsidRPr="00C20AED">
        <w:rPr>
          <w:rFonts w:ascii="Times New Roman" w:hAnsi="Times New Roman"/>
          <w:sz w:val="16"/>
          <w:szCs w:val="16"/>
        </w:rPr>
        <w:t>нарушение  ч.5</w:t>
      </w:r>
      <w:proofErr w:type="gramEnd"/>
      <w:r w:rsidRPr="00C20AED">
        <w:rPr>
          <w:rFonts w:ascii="Times New Roman" w:hAnsi="Times New Roman"/>
          <w:sz w:val="16"/>
          <w:szCs w:val="16"/>
        </w:rPr>
        <w:t xml:space="preserve"> ст.51 Федерального закона от 06.10.2003г. № 131-ФЗ «Об общих принципах организации местного самоуправления в РФ» по настоящее время реестр муниципального имущества не велся.  </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xml:space="preserve">Таким образом, администрация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не разработала нормативно-правовые акты по ведению, учету, использованию и продаже муниципального имущества, соответственно не ведет должным </w:t>
      </w:r>
      <w:proofErr w:type="gramStart"/>
      <w:r w:rsidRPr="00C20AED">
        <w:rPr>
          <w:rFonts w:ascii="Times New Roman" w:hAnsi="Times New Roman"/>
          <w:sz w:val="16"/>
          <w:szCs w:val="16"/>
        </w:rPr>
        <w:t>образом  учет</w:t>
      </w:r>
      <w:proofErr w:type="gramEnd"/>
      <w:r w:rsidRPr="00C20AED">
        <w:rPr>
          <w:rFonts w:ascii="Times New Roman" w:hAnsi="Times New Roman"/>
          <w:sz w:val="16"/>
          <w:szCs w:val="16"/>
        </w:rPr>
        <w:t xml:space="preserve">  муниципального имущества и земель, находящихся в муниципальной собственности.</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xml:space="preserve">Реестр и договоры аренды имущества, земли проверке не предоставлены. </w:t>
      </w:r>
    </w:p>
    <w:p w:rsidR="00C20AED" w:rsidRPr="00C20AED" w:rsidRDefault="00C20AED" w:rsidP="00C20AED">
      <w:pPr>
        <w:spacing w:after="0" w:line="240" w:lineRule="auto"/>
        <w:jc w:val="center"/>
        <w:rPr>
          <w:rFonts w:ascii="Times New Roman" w:hAnsi="Times New Roman"/>
          <w:b/>
          <w:sz w:val="16"/>
          <w:szCs w:val="16"/>
        </w:rPr>
      </w:pPr>
      <w:r w:rsidRPr="00C20AED">
        <w:rPr>
          <w:rFonts w:ascii="Times New Roman" w:hAnsi="Times New Roman"/>
          <w:b/>
          <w:sz w:val="16"/>
          <w:szCs w:val="16"/>
        </w:rPr>
        <w:t xml:space="preserve">Проверка исполнения расходной части бюджета </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Показатели исполнения расходной части по функциональной классификации расходов бюджета сельского поселения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за 2021 год представлены в следующей таблице:</w:t>
      </w:r>
    </w:p>
    <w:p w:rsidR="00C20AED" w:rsidRPr="00C20AED" w:rsidRDefault="00C20AED" w:rsidP="00C20AED">
      <w:pPr>
        <w:spacing w:after="0" w:line="240" w:lineRule="auto"/>
        <w:ind w:firstLine="708"/>
        <w:jc w:val="right"/>
        <w:rPr>
          <w:rFonts w:ascii="Times New Roman" w:hAnsi="Times New Roman"/>
          <w:sz w:val="16"/>
          <w:szCs w:val="16"/>
        </w:rPr>
      </w:pPr>
      <w:r w:rsidRPr="00C20AED">
        <w:rPr>
          <w:rFonts w:ascii="Times New Roman" w:hAnsi="Times New Roman"/>
          <w:sz w:val="16"/>
          <w:szCs w:val="16"/>
        </w:rPr>
        <w:t xml:space="preserve">                (в тыс. рублях)</w:t>
      </w:r>
    </w:p>
    <w:tbl>
      <w:tblPr>
        <w:tblW w:w="9740" w:type="dxa"/>
        <w:tblInd w:w="94" w:type="dxa"/>
        <w:tblLook w:val="04A0" w:firstRow="1" w:lastRow="0" w:firstColumn="1" w:lastColumn="0" w:noHBand="0" w:noVBand="1"/>
      </w:tblPr>
      <w:tblGrid>
        <w:gridCol w:w="5186"/>
        <w:gridCol w:w="1474"/>
        <w:gridCol w:w="1360"/>
        <w:gridCol w:w="1720"/>
      </w:tblGrid>
      <w:tr w:rsidR="00C20AED" w:rsidRPr="00C20AED" w:rsidTr="00185D53">
        <w:trPr>
          <w:trHeight w:val="509"/>
        </w:trPr>
        <w:tc>
          <w:tcPr>
            <w:tcW w:w="5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Наименование</w:t>
            </w:r>
          </w:p>
        </w:tc>
        <w:tc>
          <w:tcPr>
            <w:tcW w:w="147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Процент выполнения</w:t>
            </w:r>
          </w:p>
        </w:tc>
      </w:tr>
      <w:tr w:rsidR="00C20AED" w:rsidRPr="00C20AED" w:rsidTr="00185D53">
        <w:trPr>
          <w:trHeight w:val="509"/>
        </w:trPr>
        <w:tc>
          <w:tcPr>
            <w:tcW w:w="5186" w:type="dxa"/>
            <w:vMerge/>
            <w:tcBorders>
              <w:top w:val="single" w:sz="4" w:space="0" w:color="000000"/>
              <w:left w:val="single" w:sz="4" w:space="0" w:color="000000"/>
              <w:bottom w:val="single" w:sz="4" w:space="0" w:color="000000"/>
              <w:right w:val="single" w:sz="4" w:space="0" w:color="000000"/>
            </w:tcBorders>
            <w:vAlign w:val="center"/>
            <w:hideMark/>
          </w:tcPr>
          <w:p w:rsidR="00C20AED" w:rsidRPr="00C20AED" w:rsidRDefault="00C20AED" w:rsidP="00185D53">
            <w:pPr>
              <w:spacing w:after="0" w:line="240" w:lineRule="auto"/>
              <w:rPr>
                <w:rFonts w:ascii="Times New Roman" w:hAnsi="Times New Roman"/>
                <w:color w:val="000000"/>
                <w:sz w:val="16"/>
                <w:szCs w:val="16"/>
              </w:rPr>
            </w:pPr>
          </w:p>
        </w:tc>
        <w:tc>
          <w:tcPr>
            <w:tcW w:w="1474" w:type="dxa"/>
            <w:vMerge/>
            <w:tcBorders>
              <w:top w:val="single" w:sz="4" w:space="0" w:color="000000"/>
              <w:left w:val="single" w:sz="4" w:space="0" w:color="000000"/>
              <w:bottom w:val="single" w:sz="4" w:space="0" w:color="000000"/>
              <w:right w:val="nil"/>
            </w:tcBorders>
            <w:vAlign w:val="center"/>
            <w:hideMark/>
          </w:tcPr>
          <w:p w:rsidR="00C20AED" w:rsidRPr="00C20AED" w:rsidRDefault="00C20AED" w:rsidP="00185D53">
            <w:pPr>
              <w:spacing w:after="0" w:line="240" w:lineRule="auto"/>
              <w:rPr>
                <w:rFonts w:ascii="Times New Roman" w:hAnsi="Times New Roman"/>
                <w:color w:val="000000"/>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C20AED" w:rsidRPr="00C20AED" w:rsidRDefault="00C20AED" w:rsidP="00185D53">
            <w:pPr>
              <w:spacing w:after="0" w:line="240" w:lineRule="auto"/>
              <w:rPr>
                <w:rFonts w:ascii="Times New Roman" w:hAnsi="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C20AED" w:rsidRPr="00C20AED" w:rsidRDefault="00C20AED" w:rsidP="00185D53">
            <w:pPr>
              <w:spacing w:after="0" w:line="240" w:lineRule="auto"/>
              <w:rPr>
                <w:rFonts w:ascii="Times New Roman" w:hAnsi="Times New Roman"/>
                <w:color w:val="000000"/>
                <w:sz w:val="16"/>
                <w:szCs w:val="16"/>
              </w:rPr>
            </w:pPr>
          </w:p>
        </w:tc>
      </w:tr>
      <w:tr w:rsidR="00C20AED" w:rsidRPr="00C20AED" w:rsidTr="00185D53">
        <w:trPr>
          <w:trHeight w:val="300"/>
        </w:trPr>
        <w:tc>
          <w:tcPr>
            <w:tcW w:w="51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0AED" w:rsidRPr="00C20AED" w:rsidRDefault="00C20AED" w:rsidP="00185D53">
            <w:pPr>
              <w:spacing w:after="0" w:line="240" w:lineRule="auto"/>
              <w:rPr>
                <w:rFonts w:ascii="Times New Roman" w:hAnsi="Times New Roman"/>
                <w:b/>
                <w:bCs/>
                <w:sz w:val="16"/>
                <w:szCs w:val="16"/>
              </w:rPr>
            </w:pPr>
            <w:r w:rsidRPr="00C20AED">
              <w:rPr>
                <w:rFonts w:ascii="Times New Roman" w:hAnsi="Times New Roman"/>
                <w:b/>
                <w:bCs/>
                <w:sz w:val="16"/>
                <w:szCs w:val="16"/>
              </w:rPr>
              <w:t>Всего</w:t>
            </w:r>
          </w:p>
        </w:tc>
        <w:tc>
          <w:tcPr>
            <w:tcW w:w="1474" w:type="dxa"/>
            <w:tcBorders>
              <w:top w:val="single" w:sz="4" w:space="0" w:color="auto"/>
              <w:left w:val="nil"/>
              <w:bottom w:val="single" w:sz="4" w:space="0" w:color="auto"/>
              <w:right w:val="single" w:sz="4" w:space="0" w:color="auto"/>
            </w:tcBorders>
            <w:shd w:val="clear" w:color="000000" w:fill="FFFFFF"/>
            <w:vAlign w:val="center"/>
          </w:tcPr>
          <w:p w:rsidR="00C20AED" w:rsidRPr="00C20AED" w:rsidRDefault="00C20AED" w:rsidP="00185D53">
            <w:pPr>
              <w:spacing w:after="0" w:line="240" w:lineRule="auto"/>
              <w:jc w:val="center"/>
              <w:rPr>
                <w:rFonts w:ascii="Times New Roman" w:hAnsi="Times New Roman"/>
                <w:b/>
                <w:bCs/>
                <w:sz w:val="16"/>
                <w:szCs w:val="16"/>
              </w:rPr>
            </w:pPr>
            <w:r w:rsidRPr="00C20AED">
              <w:rPr>
                <w:rFonts w:ascii="Times New Roman" w:hAnsi="Times New Roman"/>
                <w:b/>
                <w:bCs/>
                <w:sz w:val="16"/>
                <w:szCs w:val="16"/>
              </w:rPr>
              <w:t>6 327,4</w:t>
            </w:r>
          </w:p>
        </w:tc>
        <w:tc>
          <w:tcPr>
            <w:tcW w:w="1360" w:type="dxa"/>
            <w:tcBorders>
              <w:top w:val="nil"/>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b/>
                <w:bCs/>
                <w:color w:val="000000"/>
                <w:sz w:val="16"/>
                <w:szCs w:val="16"/>
              </w:rPr>
            </w:pPr>
            <w:r w:rsidRPr="00C20AED">
              <w:rPr>
                <w:rFonts w:ascii="Times New Roman" w:hAnsi="Times New Roman"/>
                <w:b/>
                <w:bCs/>
                <w:color w:val="000000"/>
                <w:sz w:val="16"/>
                <w:szCs w:val="16"/>
              </w:rPr>
              <w:t>6 256,5 </w:t>
            </w:r>
          </w:p>
        </w:tc>
        <w:tc>
          <w:tcPr>
            <w:tcW w:w="1720" w:type="dxa"/>
            <w:tcBorders>
              <w:top w:val="nil"/>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99</w:t>
            </w:r>
          </w:p>
        </w:tc>
      </w:tr>
      <w:tr w:rsidR="00C20AED" w:rsidRPr="00C20AED" w:rsidTr="00185D53">
        <w:trPr>
          <w:trHeight w:val="300"/>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rPr>
                <w:rFonts w:ascii="Times New Roman" w:hAnsi="Times New Roman"/>
                <w:bCs/>
                <w:color w:val="000000"/>
                <w:sz w:val="16"/>
                <w:szCs w:val="16"/>
              </w:rPr>
            </w:pPr>
            <w:r w:rsidRPr="00C20AED">
              <w:rPr>
                <w:rFonts w:ascii="Times New Roman" w:hAnsi="Times New Roman"/>
                <w:bCs/>
                <w:color w:val="000000"/>
                <w:sz w:val="16"/>
                <w:szCs w:val="16"/>
              </w:rPr>
              <w:t>Общегосударственные вопросы</w:t>
            </w:r>
          </w:p>
        </w:tc>
        <w:tc>
          <w:tcPr>
            <w:tcW w:w="1474" w:type="dxa"/>
            <w:tcBorders>
              <w:top w:val="nil"/>
              <w:left w:val="nil"/>
              <w:bottom w:val="single" w:sz="4" w:space="0" w:color="auto"/>
              <w:right w:val="single" w:sz="4" w:space="0" w:color="auto"/>
            </w:tcBorders>
            <w:shd w:val="clear" w:color="000000" w:fill="FFFFFF"/>
            <w:vAlign w:val="center"/>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5 061,6</w:t>
            </w:r>
          </w:p>
        </w:tc>
        <w:tc>
          <w:tcPr>
            <w:tcW w:w="1360" w:type="dxa"/>
            <w:tcBorders>
              <w:top w:val="nil"/>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5 061,6</w:t>
            </w:r>
          </w:p>
        </w:tc>
        <w:tc>
          <w:tcPr>
            <w:tcW w:w="1720" w:type="dxa"/>
            <w:tcBorders>
              <w:top w:val="nil"/>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100</w:t>
            </w:r>
          </w:p>
        </w:tc>
      </w:tr>
      <w:tr w:rsidR="00C20AED" w:rsidRPr="00C20AED" w:rsidTr="00185D53">
        <w:trPr>
          <w:trHeight w:val="300"/>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rPr>
                <w:rFonts w:ascii="Times New Roman" w:hAnsi="Times New Roman"/>
                <w:color w:val="000000"/>
                <w:sz w:val="16"/>
                <w:szCs w:val="16"/>
              </w:rPr>
            </w:pPr>
            <w:r w:rsidRPr="00C20AED">
              <w:rPr>
                <w:rFonts w:ascii="Times New Roman" w:hAnsi="Times New Roman"/>
                <w:color w:val="000000"/>
                <w:sz w:val="16"/>
                <w:szCs w:val="16"/>
              </w:rPr>
              <w:t>Национальная оборона</w:t>
            </w:r>
          </w:p>
        </w:tc>
        <w:tc>
          <w:tcPr>
            <w:tcW w:w="1474" w:type="dxa"/>
            <w:tcBorders>
              <w:top w:val="single" w:sz="4" w:space="0" w:color="auto"/>
              <w:left w:val="nil"/>
              <w:bottom w:val="single" w:sz="4" w:space="0" w:color="auto"/>
              <w:right w:val="single" w:sz="4" w:space="0" w:color="auto"/>
            </w:tcBorders>
            <w:shd w:val="clear" w:color="000000" w:fill="FFFFFF"/>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206,4</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206,4</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100</w:t>
            </w:r>
          </w:p>
        </w:tc>
      </w:tr>
      <w:tr w:rsidR="00C20AED" w:rsidRPr="00C20AED" w:rsidTr="00185D53">
        <w:trPr>
          <w:trHeight w:val="300"/>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C20AED" w:rsidRPr="00C20AED" w:rsidRDefault="00C20AED" w:rsidP="00185D53">
            <w:pPr>
              <w:spacing w:after="0" w:line="240" w:lineRule="auto"/>
              <w:rPr>
                <w:rFonts w:ascii="Times New Roman" w:hAnsi="Times New Roman"/>
                <w:color w:val="000000"/>
                <w:sz w:val="16"/>
                <w:szCs w:val="16"/>
              </w:rPr>
            </w:pPr>
            <w:r w:rsidRPr="00C20AED">
              <w:rPr>
                <w:rFonts w:ascii="Times New Roman" w:hAnsi="Times New Roman"/>
                <w:color w:val="000000"/>
                <w:sz w:val="16"/>
                <w:szCs w:val="16"/>
              </w:rPr>
              <w:t>Национальная экономика</w:t>
            </w:r>
          </w:p>
        </w:tc>
        <w:tc>
          <w:tcPr>
            <w:tcW w:w="1474" w:type="dxa"/>
            <w:tcBorders>
              <w:top w:val="single" w:sz="4" w:space="0" w:color="auto"/>
              <w:left w:val="nil"/>
              <w:bottom w:val="single" w:sz="4" w:space="0" w:color="auto"/>
              <w:right w:val="single" w:sz="4" w:space="0" w:color="auto"/>
            </w:tcBorders>
            <w:shd w:val="clear" w:color="000000" w:fill="FFFFFF"/>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706,8</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706,8</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100</w:t>
            </w:r>
          </w:p>
        </w:tc>
      </w:tr>
      <w:tr w:rsidR="00C20AED" w:rsidRPr="00C20AED" w:rsidTr="00185D53">
        <w:trPr>
          <w:trHeight w:val="300"/>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AED" w:rsidRPr="00C20AED" w:rsidRDefault="00C20AED" w:rsidP="00185D53">
            <w:pPr>
              <w:spacing w:after="0" w:line="240" w:lineRule="auto"/>
              <w:rPr>
                <w:rFonts w:ascii="Times New Roman" w:hAnsi="Times New Roman"/>
                <w:color w:val="000000"/>
                <w:sz w:val="16"/>
                <w:szCs w:val="16"/>
              </w:rPr>
            </w:pPr>
            <w:r w:rsidRPr="00C20AED">
              <w:rPr>
                <w:rFonts w:ascii="Times New Roman" w:hAnsi="Times New Roman"/>
                <w:color w:val="000000"/>
                <w:sz w:val="16"/>
                <w:szCs w:val="16"/>
              </w:rPr>
              <w:t>Жилищно-коммунальное хозяйство</w:t>
            </w:r>
          </w:p>
        </w:tc>
        <w:tc>
          <w:tcPr>
            <w:tcW w:w="1474" w:type="dxa"/>
            <w:tcBorders>
              <w:top w:val="single" w:sz="4" w:space="0" w:color="auto"/>
              <w:left w:val="nil"/>
              <w:bottom w:val="single" w:sz="4" w:space="0" w:color="auto"/>
              <w:right w:val="single" w:sz="4" w:space="0" w:color="auto"/>
            </w:tcBorders>
            <w:shd w:val="clear" w:color="000000" w:fill="FFFFFF"/>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332,6</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261,7</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79</w:t>
            </w:r>
          </w:p>
        </w:tc>
      </w:tr>
      <w:tr w:rsidR="00C20AED" w:rsidRPr="00C20AED" w:rsidTr="00185D53">
        <w:trPr>
          <w:trHeight w:val="300"/>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C20AED" w:rsidRPr="00C20AED" w:rsidRDefault="00C20AED" w:rsidP="00185D53">
            <w:pPr>
              <w:spacing w:after="0" w:line="240" w:lineRule="auto"/>
              <w:rPr>
                <w:rFonts w:ascii="Times New Roman" w:hAnsi="Times New Roman"/>
                <w:color w:val="000000"/>
                <w:sz w:val="16"/>
                <w:szCs w:val="16"/>
              </w:rPr>
            </w:pPr>
            <w:r w:rsidRPr="00C20AED">
              <w:rPr>
                <w:rFonts w:ascii="Times New Roman" w:hAnsi="Times New Roman"/>
                <w:color w:val="000000"/>
                <w:sz w:val="16"/>
                <w:szCs w:val="16"/>
              </w:rPr>
              <w:t>Социальная политика</w:t>
            </w:r>
          </w:p>
        </w:tc>
        <w:tc>
          <w:tcPr>
            <w:tcW w:w="1474" w:type="dxa"/>
            <w:tcBorders>
              <w:top w:val="single" w:sz="4" w:space="0" w:color="auto"/>
              <w:left w:val="nil"/>
              <w:bottom w:val="single" w:sz="4" w:space="0" w:color="auto"/>
              <w:right w:val="single" w:sz="4" w:space="0" w:color="auto"/>
            </w:tcBorders>
            <w:shd w:val="clear" w:color="000000" w:fill="FFFFFF"/>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20,0</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20,0</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20AED" w:rsidRPr="00C20AED" w:rsidRDefault="00C20AED" w:rsidP="00185D53">
            <w:pPr>
              <w:spacing w:after="0" w:line="240" w:lineRule="auto"/>
              <w:jc w:val="center"/>
              <w:rPr>
                <w:rFonts w:ascii="Times New Roman" w:hAnsi="Times New Roman"/>
                <w:color w:val="000000"/>
                <w:sz w:val="16"/>
                <w:szCs w:val="16"/>
              </w:rPr>
            </w:pPr>
            <w:r w:rsidRPr="00C20AED">
              <w:rPr>
                <w:rFonts w:ascii="Times New Roman" w:hAnsi="Times New Roman"/>
                <w:color w:val="000000"/>
                <w:sz w:val="16"/>
                <w:szCs w:val="16"/>
              </w:rPr>
              <w:t>100</w:t>
            </w:r>
          </w:p>
        </w:tc>
      </w:tr>
    </w:tbl>
    <w:p w:rsidR="00C20AED" w:rsidRPr="00C20AED" w:rsidRDefault="00C20AED" w:rsidP="00C20AED">
      <w:pPr>
        <w:spacing w:after="0" w:line="240" w:lineRule="auto"/>
        <w:ind w:firstLine="708"/>
        <w:jc w:val="right"/>
        <w:rPr>
          <w:rFonts w:ascii="Times New Roman" w:hAnsi="Times New Roman"/>
          <w:sz w:val="16"/>
          <w:szCs w:val="16"/>
        </w:rPr>
      </w:pPr>
    </w:p>
    <w:p w:rsidR="00C20AED" w:rsidRPr="00C20AED" w:rsidRDefault="00C20AED" w:rsidP="00C20AED">
      <w:pPr>
        <w:spacing w:after="0" w:line="240" w:lineRule="auto"/>
        <w:ind w:firstLine="708"/>
        <w:jc w:val="both"/>
        <w:rPr>
          <w:rFonts w:ascii="Times New Roman" w:hAnsi="Times New Roman"/>
          <w:color w:val="000000"/>
          <w:sz w:val="16"/>
          <w:szCs w:val="16"/>
        </w:rPr>
      </w:pPr>
      <w:r w:rsidRPr="00C20AED">
        <w:rPr>
          <w:rFonts w:ascii="Times New Roman" w:hAnsi="Times New Roman"/>
          <w:sz w:val="16"/>
          <w:szCs w:val="16"/>
        </w:rPr>
        <w:t xml:space="preserve">В общих расходах бюджета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за 2021 года исполнена в сумме 6 256,5 тыс. рублей, при уточненном плане 6 327,4 тыс. рублей или 99 % к уточненному плану.</w:t>
      </w:r>
    </w:p>
    <w:p w:rsidR="00C20AED" w:rsidRPr="00C20AED" w:rsidRDefault="00C20AED" w:rsidP="00C20AED">
      <w:pPr>
        <w:tabs>
          <w:tab w:val="left" w:pos="1260"/>
        </w:tabs>
        <w:spacing w:after="0" w:line="240" w:lineRule="auto"/>
        <w:jc w:val="center"/>
        <w:rPr>
          <w:rFonts w:ascii="Times New Roman" w:hAnsi="Times New Roman"/>
          <w:b/>
          <w:sz w:val="16"/>
          <w:szCs w:val="16"/>
        </w:rPr>
      </w:pPr>
      <w:r w:rsidRPr="00C20AED">
        <w:rPr>
          <w:rFonts w:ascii="Times New Roman" w:hAnsi="Times New Roman"/>
          <w:b/>
          <w:sz w:val="16"/>
          <w:szCs w:val="16"/>
        </w:rPr>
        <w:t xml:space="preserve">Сверка расчетов по межбюджетным отношениям с </w:t>
      </w:r>
      <w:proofErr w:type="spellStart"/>
      <w:r w:rsidRPr="00C20AED">
        <w:rPr>
          <w:rFonts w:ascii="Times New Roman" w:hAnsi="Times New Roman"/>
          <w:b/>
          <w:sz w:val="16"/>
          <w:szCs w:val="16"/>
        </w:rPr>
        <w:t>кожуунным</w:t>
      </w:r>
      <w:proofErr w:type="spellEnd"/>
      <w:r w:rsidRPr="00C20AED">
        <w:rPr>
          <w:rFonts w:ascii="Times New Roman" w:hAnsi="Times New Roman"/>
          <w:b/>
          <w:sz w:val="16"/>
          <w:szCs w:val="16"/>
        </w:rPr>
        <w:t xml:space="preserve"> бюджетом по состоянию на начало и конец финансового года</w:t>
      </w:r>
    </w:p>
    <w:p w:rsidR="00C20AED" w:rsidRPr="00C20AED" w:rsidRDefault="00C20AED" w:rsidP="00C20AED">
      <w:pPr>
        <w:autoSpaceDE w:val="0"/>
        <w:autoSpaceDN w:val="0"/>
        <w:adjustRightInd w:val="0"/>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Объемы безвозмездных поступлений из </w:t>
      </w:r>
      <w:proofErr w:type="spellStart"/>
      <w:r w:rsidRPr="00C20AED">
        <w:rPr>
          <w:rFonts w:ascii="Times New Roman" w:hAnsi="Times New Roman"/>
          <w:sz w:val="16"/>
          <w:szCs w:val="16"/>
        </w:rPr>
        <w:t>кожуунного</w:t>
      </w:r>
      <w:proofErr w:type="spellEnd"/>
      <w:r w:rsidRPr="00C20AED">
        <w:rPr>
          <w:rFonts w:ascii="Times New Roman" w:hAnsi="Times New Roman"/>
          <w:sz w:val="16"/>
          <w:szCs w:val="16"/>
        </w:rPr>
        <w:t xml:space="preserve"> бюджета в бюджет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в сумме 5 794,8 тыс. рублей подтверждены уведомлениями Финансового управления администрации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«О бюджетных ассигнованиях из </w:t>
      </w:r>
      <w:proofErr w:type="spellStart"/>
      <w:r w:rsidRPr="00C20AED">
        <w:rPr>
          <w:rFonts w:ascii="Times New Roman" w:hAnsi="Times New Roman"/>
          <w:sz w:val="16"/>
          <w:szCs w:val="16"/>
        </w:rPr>
        <w:t>кожуунного</w:t>
      </w:r>
      <w:proofErr w:type="spellEnd"/>
      <w:r w:rsidRPr="00C20AED">
        <w:rPr>
          <w:rFonts w:ascii="Times New Roman" w:hAnsi="Times New Roman"/>
          <w:sz w:val="16"/>
          <w:szCs w:val="16"/>
        </w:rPr>
        <w:t xml:space="preserve"> бюджета </w:t>
      </w:r>
      <w:proofErr w:type="spellStart"/>
      <w:r w:rsidRPr="00C20AED">
        <w:rPr>
          <w:rFonts w:ascii="Times New Roman" w:hAnsi="Times New Roman"/>
          <w:sz w:val="16"/>
          <w:szCs w:val="16"/>
        </w:rPr>
        <w:t>Дзун-Хемчикский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w:t>
      </w:r>
      <w:proofErr w:type="spellEnd"/>
      <w:r w:rsidRPr="00C20AED">
        <w:rPr>
          <w:rFonts w:ascii="Times New Roman" w:hAnsi="Times New Roman"/>
          <w:sz w:val="16"/>
          <w:szCs w:val="16"/>
        </w:rPr>
        <w:t xml:space="preserve"> Республики Тыва на 2021 год </w:t>
      </w:r>
      <w:r w:rsidRPr="00C20AED">
        <w:rPr>
          <w:rFonts w:ascii="Times New Roman" w:hAnsi="Times New Roman"/>
          <w:bCs/>
          <w:sz w:val="16"/>
          <w:szCs w:val="16"/>
        </w:rPr>
        <w:t>и на плановый период 2022-2023 годов</w:t>
      </w:r>
      <w:r w:rsidRPr="00C20AED">
        <w:rPr>
          <w:rFonts w:ascii="Times New Roman" w:hAnsi="Times New Roman"/>
          <w:sz w:val="16"/>
          <w:szCs w:val="16"/>
        </w:rPr>
        <w:t xml:space="preserve">», которые поступили из </w:t>
      </w:r>
      <w:proofErr w:type="spellStart"/>
      <w:r w:rsidRPr="00C20AED">
        <w:rPr>
          <w:rFonts w:ascii="Times New Roman" w:hAnsi="Times New Roman"/>
          <w:sz w:val="16"/>
          <w:szCs w:val="16"/>
        </w:rPr>
        <w:t>кожуунного</w:t>
      </w:r>
      <w:proofErr w:type="spellEnd"/>
      <w:r w:rsidRPr="00C20AED">
        <w:rPr>
          <w:rFonts w:ascii="Times New Roman" w:hAnsi="Times New Roman"/>
          <w:sz w:val="16"/>
          <w:szCs w:val="16"/>
        </w:rPr>
        <w:t xml:space="preserve"> бюджета в размере 5 794,8 тыс. рублей.</w:t>
      </w:r>
    </w:p>
    <w:p w:rsidR="00C20AED" w:rsidRPr="00C20AED" w:rsidRDefault="00C20AED" w:rsidP="00C20AED">
      <w:pPr>
        <w:tabs>
          <w:tab w:val="left" w:pos="1260"/>
        </w:tabs>
        <w:spacing w:after="0" w:line="240" w:lineRule="auto"/>
        <w:rPr>
          <w:rFonts w:ascii="Times New Roman" w:hAnsi="Times New Roman"/>
          <w:sz w:val="16"/>
          <w:szCs w:val="16"/>
        </w:rPr>
      </w:pPr>
      <w:r w:rsidRPr="00C20AED">
        <w:rPr>
          <w:rFonts w:ascii="Times New Roman" w:hAnsi="Times New Roman"/>
          <w:sz w:val="16"/>
          <w:szCs w:val="16"/>
        </w:rPr>
        <w:t xml:space="preserve">                Сверки расчетов по межбюджетным отношениям с </w:t>
      </w:r>
      <w:proofErr w:type="spellStart"/>
      <w:r w:rsidRPr="00C20AED">
        <w:rPr>
          <w:rFonts w:ascii="Times New Roman" w:hAnsi="Times New Roman"/>
          <w:sz w:val="16"/>
          <w:szCs w:val="16"/>
        </w:rPr>
        <w:t>кожуунным</w:t>
      </w:r>
      <w:proofErr w:type="spellEnd"/>
      <w:r w:rsidRPr="00C20AED">
        <w:rPr>
          <w:rFonts w:ascii="Times New Roman" w:hAnsi="Times New Roman"/>
          <w:sz w:val="16"/>
          <w:szCs w:val="16"/>
        </w:rPr>
        <w:t xml:space="preserve"> бюджетом по состоянию на начало и конец финансового года производились на основании отчетов по </w:t>
      </w:r>
    </w:p>
    <w:p w:rsidR="00C20AED" w:rsidRPr="00C20AED" w:rsidRDefault="00C20AED" w:rsidP="00C20AED">
      <w:pPr>
        <w:autoSpaceDE w:val="0"/>
        <w:autoSpaceDN w:val="0"/>
        <w:adjustRightInd w:val="0"/>
        <w:spacing w:after="0" w:line="240" w:lineRule="auto"/>
        <w:jc w:val="both"/>
        <w:rPr>
          <w:rFonts w:ascii="Times New Roman" w:hAnsi="Times New Roman"/>
          <w:b/>
          <w:bCs/>
          <w:sz w:val="16"/>
          <w:szCs w:val="16"/>
        </w:rPr>
      </w:pPr>
      <w:r w:rsidRPr="00C20AED">
        <w:rPr>
          <w:rFonts w:ascii="Times New Roman" w:hAnsi="Times New Roman"/>
          <w:sz w:val="16"/>
          <w:szCs w:val="16"/>
        </w:rPr>
        <w:t>поступлениям и выбытиям формы № 0503151 Управления федерального казначейства по Республике Тыва.</w:t>
      </w:r>
    </w:p>
    <w:p w:rsidR="00C20AED" w:rsidRPr="00C20AED" w:rsidRDefault="00C20AED" w:rsidP="00C20AED">
      <w:pPr>
        <w:tabs>
          <w:tab w:val="left" w:pos="1260"/>
        </w:tabs>
        <w:spacing w:after="0" w:line="240" w:lineRule="auto"/>
        <w:jc w:val="center"/>
        <w:rPr>
          <w:rFonts w:ascii="Times New Roman" w:hAnsi="Times New Roman"/>
          <w:b/>
          <w:sz w:val="16"/>
          <w:szCs w:val="16"/>
        </w:rPr>
      </w:pPr>
      <w:r w:rsidRPr="00C20AED">
        <w:rPr>
          <w:rFonts w:ascii="Times New Roman" w:hAnsi="Times New Roman"/>
          <w:b/>
          <w:sz w:val="16"/>
          <w:szCs w:val="16"/>
        </w:rPr>
        <w:t xml:space="preserve">Оценка уровня финансирования бюджетных показателей, наличие </w:t>
      </w:r>
      <w:proofErr w:type="gramStart"/>
      <w:r w:rsidRPr="00C20AED">
        <w:rPr>
          <w:rFonts w:ascii="Times New Roman" w:hAnsi="Times New Roman"/>
          <w:b/>
          <w:sz w:val="16"/>
          <w:szCs w:val="16"/>
        </w:rPr>
        <w:t>программ,  утвержденных</w:t>
      </w:r>
      <w:proofErr w:type="gramEnd"/>
      <w:r w:rsidRPr="00C20AED">
        <w:rPr>
          <w:rFonts w:ascii="Times New Roman" w:hAnsi="Times New Roman"/>
          <w:b/>
          <w:sz w:val="16"/>
          <w:szCs w:val="16"/>
        </w:rPr>
        <w:t xml:space="preserve"> Решением Хурала представителей сельского поселения </w:t>
      </w:r>
      <w:proofErr w:type="spellStart"/>
      <w:r w:rsidRPr="00C20AED">
        <w:rPr>
          <w:rFonts w:ascii="Times New Roman" w:hAnsi="Times New Roman"/>
          <w:b/>
          <w:sz w:val="16"/>
          <w:szCs w:val="16"/>
        </w:rPr>
        <w:t>сумон</w:t>
      </w:r>
      <w:proofErr w:type="spellEnd"/>
      <w:r w:rsidRPr="00C20AED">
        <w:rPr>
          <w:rFonts w:ascii="Times New Roman" w:hAnsi="Times New Roman"/>
          <w:b/>
          <w:sz w:val="16"/>
          <w:szCs w:val="16"/>
        </w:rPr>
        <w:t xml:space="preserve"> </w:t>
      </w:r>
      <w:proofErr w:type="spellStart"/>
      <w:r w:rsidRPr="00C20AED">
        <w:rPr>
          <w:rFonts w:ascii="Times New Roman" w:hAnsi="Times New Roman"/>
          <w:b/>
          <w:sz w:val="16"/>
          <w:szCs w:val="16"/>
        </w:rPr>
        <w:t>Чаданский</w:t>
      </w:r>
      <w:proofErr w:type="spellEnd"/>
      <w:r w:rsidRPr="00C20AED">
        <w:rPr>
          <w:rFonts w:ascii="Times New Roman" w:hAnsi="Times New Roman"/>
          <w:b/>
          <w:sz w:val="16"/>
          <w:szCs w:val="16"/>
        </w:rPr>
        <w:t xml:space="preserve"> </w:t>
      </w:r>
      <w:proofErr w:type="spellStart"/>
      <w:r w:rsidRPr="00C20AED">
        <w:rPr>
          <w:rFonts w:ascii="Times New Roman" w:hAnsi="Times New Roman"/>
          <w:b/>
          <w:sz w:val="16"/>
          <w:szCs w:val="16"/>
        </w:rPr>
        <w:t>Дзун-Хемчикского</w:t>
      </w:r>
      <w:proofErr w:type="spellEnd"/>
      <w:r w:rsidRPr="00C20AED">
        <w:rPr>
          <w:rFonts w:ascii="Times New Roman" w:hAnsi="Times New Roman"/>
          <w:b/>
          <w:sz w:val="16"/>
          <w:szCs w:val="16"/>
        </w:rPr>
        <w:t xml:space="preserve"> </w:t>
      </w:r>
      <w:proofErr w:type="spellStart"/>
      <w:r w:rsidRPr="00C20AED">
        <w:rPr>
          <w:rFonts w:ascii="Times New Roman" w:hAnsi="Times New Roman"/>
          <w:b/>
          <w:sz w:val="16"/>
          <w:szCs w:val="16"/>
        </w:rPr>
        <w:t>кожууна</w:t>
      </w:r>
      <w:proofErr w:type="spellEnd"/>
      <w:r w:rsidRPr="00C20AED">
        <w:rPr>
          <w:rFonts w:ascii="Times New Roman" w:hAnsi="Times New Roman"/>
          <w:b/>
          <w:sz w:val="16"/>
          <w:szCs w:val="16"/>
        </w:rPr>
        <w:t xml:space="preserve"> о местном бюджете и оценка исполнения проведенных по ним мероприятий</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 xml:space="preserve"> 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администрацией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Действующих муниципальных программ не проведены экспертизы и оценки их деятельности.</w:t>
      </w:r>
    </w:p>
    <w:p w:rsidR="00C20AED" w:rsidRPr="00C20AED" w:rsidRDefault="00C20AED" w:rsidP="00C20AED">
      <w:pPr>
        <w:tabs>
          <w:tab w:val="left" w:pos="1260"/>
        </w:tabs>
        <w:spacing w:after="0" w:line="240" w:lineRule="auto"/>
        <w:rPr>
          <w:rFonts w:ascii="Times New Roman" w:hAnsi="Times New Roman"/>
          <w:sz w:val="16"/>
          <w:szCs w:val="16"/>
        </w:rPr>
      </w:pPr>
      <w:r w:rsidRPr="00C20AED">
        <w:rPr>
          <w:rFonts w:ascii="Times New Roman" w:hAnsi="Times New Roman"/>
          <w:sz w:val="16"/>
          <w:szCs w:val="16"/>
        </w:rPr>
        <w:t>Всего за 2021 год план по финансированию муниципальных программ предусмотрено в бюджете 30,0 тыс. рублей, а исполнено на- 30,0 тыс. рублей, по следующей программе:</w:t>
      </w:r>
    </w:p>
    <w:p w:rsidR="00C20AED" w:rsidRPr="00C20AED" w:rsidRDefault="00C20AED" w:rsidP="00C20AED">
      <w:pPr>
        <w:tabs>
          <w:tab w:val="left" w:pos="1260"/>
        </w:tabs>
        <w:spacing w:after="0" w:line="240" w:lineRule="auto"/>
        <w:rPr>
          <w:rFonts w:ascii="Times New Roman" w:hAnsi="Times New Roman"/>
          <w:sz w:val="16"/>
          <w:szCs w:val="16"/>
        </w:rPr>
      </w:pPr>
      <w:r w:rsidRPr="00C20AED">
        <w:rPr>
          <w:rFonts w:ascii="Times New Roman" w:hAnsi="Times New Roman"/>
          <w:sz w:val="16"/>
          <w:szCs w:val="16"/>
        </w:rPr>
        <w:t xml:space="preserve">-  по муниципальной программе «Дети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на 2020-2021 год» исполнено в бюджете в сумме 20,0 тыс. рублей,</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xml:space="preserve">    Муниципальная программа «Дети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на 2020-2021 годы».</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Задачи:</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обеспечение безопасного материнства и рождения здоровых детей;</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охрана здоровья детей и подростков, в том числе репродуктивного здоровья;</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профилактика социального неблагополучия семей с детьми:</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защита прав и интересов детей.</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xml:space="preserve">   -Организация новогодних утренников для неорганизованных детей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и детей-инвалидов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xml:space="preserve">        Согласно отчету об исполнении бюджета ф. № 0503117 за 2021 год исполнено на 20,0 тыс. рублей, т.е. 100%. Эти средства были израсходованы на приобретение новогодних подарков </w:t>
      </w:r>
      <w:proofErr w:type="spellStart"/>
      <w:proofErr w:type="gramStart"/>
      <w:r w:rsidRPr="00C20AED">
        <w:rPr>
          <w:rFonts w:ascii="Times New Roman" w:hAnsi="Times New Roman"/>
          <w:sz w:val="16"/>
          <w:szCs w:val="16"/>
        </w:rPr>
        <w:t>согл.дог</w:t>
      </w:r>
      <w:proofErr w:type="spellEnd"/>
      <w:proofErr w:type="gramEnd"/>
      <w:r w:rsidRPr="00C20AED">
        <w:rPr>
          <w:rFonts w:ascii="Times New Roman" w:hAnsi="Times New Roman"/>
          <w:sz w:val="16"/>
          <w:szCs w:val="16"/>
        </w:rPr>
        <w:t xml:space="preserve">. б/н от 16.12.21 и счет фактуре №172 от 16.12.21 г. по п/п № 371679 от 24.12.2020г. с ИП </w:t>
      </w:r>
      <w:proofErr w:type="spellStart"/>
      <w:r w:rsidRPr="00C20AED">
        <w:rPr>
          <w:rFonts w:ascii="Times New Roman" w:hAnsi="Times New Roman"/>
          <w:sz w:val="16"/>
          <w:szCs w:val="16"/>
        </w:rPr>
        <w:t>Монгуш</w:t>
      </w:r>
      <w:proofErr w:type="spellEnd"/>
      <w:r w:rsidRPr="00C20AED">
        <w:rPr>
          <w:rFonts w:ascii="Times New Roman" w:hAnsi="Times New Roman"/>
          <w:sz w:val="16"/>
          <w:szCs w:val="16"/>
        </w:rPr>
        <w:t xml:space="preserve"> Буян Владимирович. </w:t>
      </w:r>
    </w:p>
    <w:p w:rsidR="00C20AED" w:rsidRPr="00C20AED" w:rsidRDefault="00C20AED" w:rsidP="00C20AED">
      <w:pPr>
        <w:tabs>
          <w:tab w:val="left" w:pos="0"/>
        </w:tabs>
        <w:spacing w:after="0" w:line="240" w:lineRule="auto"/>
        <w:jc w:val="both"/>
        <w:rPr>
          <w:rFonts w:ascii="Times New Roman" w:hAnsi="Times New Roman"/>
          <w:sz w:val="16"/>
          <w:szCs w:val="16"/>
        </w:rPr>
      </w:pPr>
      <w:r w:rsidRPr="00C20AED">
        <w:rPr>
          <w:rFonts w:ascii="Times New Roman" w:hAnsi="Times New Roman"/>
          <w:sz w:val="16"/>
          <w:szCs w:val="16"/>
        </w:rPr>
        <w:t xml:space="preserve">-по муниципальной программе «Комплексные меры по уничтожению зарослей дикорастущей конопли» исполнено в бюджете в сумме 10,0 </w:t>
      </w:r>
      <w:proofErr w:type="spellStart"/>
      <w:proofErr w:type="gramStart"/>
      <w:r w:rsidRPr="00C20AED">
        <w:rPr>
          <w:rFonts w:ascii="Times New Roman" w:hAnsi="Times New Roman"/>
          <w:sz w:val="16"/>
          <w:szCs w:val="16"/>
        </w:rPr>
        <w:t>тыс.рублей</w:t>
      </w:r>
      <w:proofErr w:type="spellEnd"/>
      <w:proofErr w:type="gramEnd"/>
      <w:r w:rsidRPr="00C20AED">
        <w:rPr>
          <w:rFonts w:ascii="Times New Roman" w:hAnsi="Times New Roman"/>
          <w:sz w:val="16"/>
          <w:szCs w:val="16"/>
        </w:rPr>
        <w:t>.</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xml:space="preserve">Основной целью программы является уничтожение зарослей дикорастущей конопли на естественно засоренных территориях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и создание единой системы формирования позитивных </w:t>
      </w:r>
      <w:proofErr w:type="gramStart"/>
      <w:r w:rsidRPr="00C20AED">
        <w:rPr>
          <w:rFonts w:ascii="Times New Roman" w:hAnsi="Times New Roman"/>
          <w:sz w:val="16"/>
          <w:szCs w:val="16"/>
        </w:rPr>
        <w:t>моральных  нравственных</w:t>
      </w:r>
      <w:proofErr w:type="gramEnd"/>
      <w:r w:rsidRPr="00C20AED">
        <w:rPr>
          <w:rFonts w:ascii="Times New Roman" w:hAnsi="Times New Roman"/>
          <w:sz w:val="16"/>
          <w:szCs w:val="16"/>
        </w:rPr>
        <w:t xml:space="preserve"> ценностей, определяющих отрицательное отношение к незаконному потреблению наркотиков, выбор здорового образа жизни большинством молодежи.</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Перечень основных программных мероприятий:</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xml:space="preserve">- организационные меры по профилактике злоупотреблению </w:t>
      </w:r>
      <w:proofErr w:type="gramStart"/>
      <w:r w:rsidRPr="00C20AED">
        <w:rPr>
          <w:rFonts w:ascii="Times New Roman" w:hAnsi="Times New Roman"/>
          <w:sz w:val="16"/>
          <w:szCs w:val="16"/>
        </w:rPr>
        <w:t>наркотиками  их</w:t>
      </w:r>
      <w:proofErr w:type="gramEnd"/>
      <w:r w:rsidRPr="00C20AED">
        <w:rPr>
          <w:rFonts w:ascii="Times New Roman" w:hAnsi="Times New Roman"/>
          <w:sz w:val="16"/>
          <w:szCs w:val="16"/>
        </w:rPr>
        <w:t xml:space="preserve"> незаконному обороту;</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профилактика злоупотребления наркотикам;</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xml:space="preserve">- </w:t>
      </w:r>
      <w:proofErr w:type="gramStart"/>
      <w:r w:rsidRPr="00C20AED">
        <w:rPr>
          <w:rFonts w:ascii="Times New Roman" w:hAnsi="Times New Roman"/>
          <w:sz w:val="16"/>
          <w:szCs w:val="16"/>
        </w:rPr>
        <w:t>лечение лиц</w:t>
      </w:r>
      <w:proofErr w:type="gramEnd"/>
      <w:r w:rsidRPr="00C20AED">
        <w:rPr>
          <w:rFonts w:ascii="Times New Roman" w:hAnsi="Times New Roman"/>
          <w:sz w:val="16"/>
          <w:szCs w:val="16"/>
        </w:rPr>
        <w:t xml:space="preserve"> потребляющих наркотики без назначения врача;</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пресечение незаконного оборота наркотиков;</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организационно – кадровые мероприятия;</w:t>
      </w: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 меры по материально-техническому обеспечению.</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 xml:space="preserve">         В 2020 году будет уничтожена дикорастущая конопля на площади 30 га.</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 xml:space="preserve">          Источниками финансирования мероприятий Программы являются средства муниципального бюджета поселения.</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 xml:space="preserve">         Общий объем финансирования Программы на 2020 год составил 10,0 тыс. рублей.  </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 xml:space="preserve">          Согласно отчету об исполнении бюджета ф. № 0503117 за 2021 год исполнено на 10,0 тыс. рублей, т.е. 100%. Эти средства были израсходованы на приобретение горюче-смазочных материалов (бензин, топливо) по п/п № 295459 от 08.07.2021г. с ИП </w:t>
      </w:r>
      <w:proofErr w:type="spellStart"/>
      <w:r w:rsidRPr="00C20AED">
        <w:rPr>
          <w:rFonts w:ascii="Times New Roman" w:hAnsi="Times New Roman"/>
          <w:sz w:val="16"/>
          <w:szCs w:val="16"/>
        </w:rPr>
        <w:t>Монгуш</w:t>
      </w:r>
      <w:proofErr w:type="spellEnd"/>
      <w:r w:rsidRPr="00C20AED">
        <w:rPr>
          <w:rFonts w:ascii="Times New Roman" w:hAnsi="Times New Roman"/>
          <w:sz w:val="16"/>
          <w:szCs w:val="16"/>
        </w:rPr>
        <w:t xml:space="preserve"> Буян Владимирович.</w:t>
      </w:r>
    </w:p>
    <w:p w:rsidR="00C20AED" w:rsidRPr="00C20AED" w:rsidRDefault="00C20AED" w:rsidP="00C20AED">
      <w:pPr>
        <w:spacing w:after="0" w:line="240" w:lineRule="auto"/>
        <w:ind w:firstLine="708"/>
        <w:jc w:val="both"/>
        <w:rPr>
          <w:rFonts w:ascii="Times New Roman" w:hAnsi="Times New Roman"/>
          <w:b/>
          <w:i/>
          <w:sz w:val="16"/>
          <w:szCs w:val="16"/>
        </w:rPr>
      </w:pPr>
      <w:r w:rsidRPr="00C20AED">
        <w:rPr>
          <w:rFonts w:ascii="Times New Roman" w:hAnsi="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C20AED">
        <w:rPr>
          <w:rFonts w:ascii="Times New Roman" w:hAnsi="Times New Roman"/>
          <w:b/>
          <w:i/>
          <w:sz w:val="16"/>
          <w:szCs w:val="16"/>
        </w:rPr>
        <w:t>сумон</w:t>
      </w:r>
      <w:proofErr w:type="spellEnd"/>
      <w:r w:rsidRPr="00C20AED">
        <w:rPr>
          <w:rFonts w:ascii="Times New Roman" w:hAnsi="Times New Roman"/>
          <w:b/>
          <w:i/>
          <w:sz w:val="16"/>
          <w:szCs w:val="16"/>
        </w:rPr>
        <w:t xml:space="preserve"> </w:t>
      </w:r>
      <w:r w:rsidRPr="00C20AED">
        <w:rPr>
          <w:rFonts w:ascii="Times New Roman" w:hAnsi="Times New Roman"/>
          <w:b/>
          <w:i/>
          <w:sz w:val="16"/>
          <w:szCs w:val="16"/>
        </w:rPr>
        <w:tab/>
      </w:r>
      <w:proofErr w:type="spellStart"/>
      <w:r w:rsidRPr="00C20AED">
        <w:rPr>
          <w:rFonts w:ascii="Times New Roman" w:hAnsi="Times New Roman"/>
          <w:b/>
          <w:i/>
          <w:sz w:val="16"/>
          <w:szCs w:val="16"/>
        </w:rPr>
        <w:t>Чаданский</w:t>
      </w:r>
      <w:proofErr w:type="spellEnd"/>
      <w:r w:rsidRPr="00C20AED">
        <w:rPr>
          <w:rFonts w:ascii="Times New Roman" w:hAnsi="Times New Roman"/>
          <w:b/>
          <w:i/>
          <w:sz w:val="16"/>
          <w:szCs w:val="16"/>
        </w:rPr>
        <w:t xml:space="preserve"> </w:t>
      </w:r>
      <w:proofErr w:type="spellStart"/>
      <w:r w:rsidRPr="00C20AED">
        <w:rPr>
          <w:rFonts w:ascii="Times New Roman" w:hAnsi="Times New Roman"/>
          <w:b/>
          <w:i/>
          <w:sz w:val="16"/>
          <w:szCs w:val="16"/>
        </w:rPr>
        <w:t>Дзун-Хемчикского</w:t>
      </w:r>
      <w:proofErr w:type="spellEnd"/>
      <w:r w:rsidRPr="00C20AED">
        <w:rPr>
          <w:rFonts w:ascii="Times New Roman" w:hAnsi="Times New Roman"/>
          <w:b/>
          <w:i/>
          <w:sz w:val="16"/>
          <w:szCs w:val="16"/>
        </w:rPr>
        <w:t xml:space="preserve"> </w:t>
      </w:r>
      <w:proofErr w:type="spellStart"/>
      <w:r w:rsidRPr="00C20AED">
        <w:rPr>
          <w:rFonts w:ascii="Times New Roman" w:hAnsi="Times New Roman"/>
          <w:b/>
          <w:i/>
          <w:sz w:val="16"/>
          <w:szCs w:val="16"/>
        </w:rPr>
        <w:t>кожууна</w:t>
      </w:r>
      <w:proofErr w:type="spellEnd"/>
      <w:r w:rsidRPr="00C20AED">
        <w:rPr>
          <w:rFonts w:ascii="Times New Roman" w:hAnsi="Times New Roman"/>
          <w:b/>
          <w:i/>
          <w:sz w:val="16"/>
          <w:szCs w:val="16"/>
        </w:rPr>
        <w:t xml:space="preserve"> за 2021 год</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 Республики Тыва от 28.06.2021 № 300).</w:t>
      </w:r>
    </w:p>
    <w:p w:rsidR="00C20AED" w:rsidRPr="00C20AED" w:rsidRDefault="00C20AED" w:rsidP="007A374B">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Проверка </w:t>
      </w:r>
      <w:proofErr w:type="gramStart"/>
      <w:r w:rsidRPr="00C20AED">
        <w:rPr>
          <w:rFonts w:ascii="Times New Roman" w:hAnsi="Times New Roman"/>
          <w:sz w:val="16"/>
          <w:szCs w:val="16"/>
        </w:rPr>
        <w:t>подвергнуты  штатные</w:t>
      </w:r>
      <w:proofErr w:type="gramEnd"/>
      <w:r w:rsidRPr="00C20AED">
        <w:rPr>
          <w:rFonts w:ascii="Times New Roman" w:hAnsi="Times New Roman"/>
          <w:sz w:val="16"/>
          <w:szCs w:val="16"/>
        </w:rPr>
        <w:t xml:space="preserve">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C20AED" w:rsidRPr="00C20AED" w:rsidRDefault="00C20AED" w:rsidP="00C20AED">
      <w:pPr>
        <w:spacing w:after="0" w:line="240" w:lineRule="auto"/>
        <w:ind w:firstLine="708"/>
        <w:jc w:val="both"/>
        <w:rPr>
          <w:rFonts w:ascii="Times New Roman" w:hAnsi="Times New Roman"/>
          <w:b/>
          <w:sz w:val="16"/>
          <w:szCs w:val="16"/>
        </w:rPr>
      </w:pPr>
      <w:r w:rsidRPr="00C20AED">
        <w:rPr>
          <w:rFonts w:ascii="Times New Roman" w:hAnsi="Times New Roman"/>
          <w:sz w:val="16"/>
          <w:szCs w:val="16"/>
        </w:rPr>
        <w:t xml:space="preserve"> </w:t>
      </w:r>
      <w:r w:rsidRPr="00C20AED">
        <w:rPr>
          <w:rFonts w:ascii="Times New Roman" w:hAnsi="Times New Roman"/>
          <w:b/>
          <w:sz w:val="16"/>
          <w:szCs w:val="16"/>
        </w:rPr>
        <w:t>Проверкой установлено:</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 В своей деятельности Администрация руководствуется Уставом сельского поселения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принятым Решением Хурала представителей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в новой редакции, зарегистрированный в Управлении Министерства юстиции Российской Федерации по Республике Тыва.</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Администрацией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руководит председатель администрации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избираемый Хуралом представителей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сроком на 4 года.</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 Глава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одновременно является председателем Хурала представителей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 Финансирование расходов на содержание аппарата управления </w:t>
      </w:r>
      <w:proofErr w:type="gramStart"/>
      <w:r w:rsidRPr="00C20AED">
        <w:rPr>
          <w:rFonts w:ascii="Times New Roman" w:hAnsi="Times New Roman"/>
          <w:sz w:val="16"/>
          <w:szCs w:val="16"/>
        </w:rPr>
        <w:t xml:space="preserve">администрации  </w:t>
      </w:r>
      <w:proofErr w:type="spellStart"/>
      <w:r w:rsidRPr="00C20AED">
        <w:rPr>
          <w:rFonts w:ascii="Times New Roman" w:hAnsi="Times New Roman"/>
          <w:sz w:val="16"/>
          <w:szCs w:val="16"/>
        </w:rPr>
        <w:t>сумона</w:t>
      </w:r>
      <w:proofErr w:type="spellEnd"/>
      <w:proofErr w:type="gramEnd"/>
      <w:r w:rsidRPr="00C20AED">
        <w:rPr>
          <w:rFonts w:ascii="Times New Roman" w:hAnsi="Times New Roman"/>
          <w:sz w:val="16"/>
          <w:szCs w:val="16"/>
        </w:rPr>
        <w:t xml:space="preserve"> осуществляется за счет средств бюджета сельского поселения.</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В структуре аппарата управления администрации председатель администрации </w:t>
      </w:r>
      <w:proofErr w:type="spellStart"/>
      <w:r w:rsidRPr="00C20AED">
        <w:rPr>
          <w:rFonts w:ascii="Times New Roman" w:hAnsi="Times New Roman"/>
          <w:sz w:val="16"/>
          <w:szCs w:val="16"/>
        </w:rPr>
        <w:t>спс</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Табеля учета рабочего времени ежемесячно ведутся и утверждаются ответственным лицом. </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Начисление заработной платы ведется в расчетно-платежных ведомостях.</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За 2021 год администрация сельского поселения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внесли изменения в штатное расписание 2 раза.</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w:t>
      </w:r>
      <w:proofErr w:type="gramStart"/>
      <w:r w:rsidRPr="00C20AED">
        <w:rPr>
          <w:rFonts w:ascii="Times New Roman" w:hAnsi="Times New Roman"/>
          <w:sz w:val="16"/>
          <w:szCs w:val="16"/>
        </w:rPr>
        <w:t>служащим  в</w:t>
      </w:r>
      <w:proofErr w:type="gramEnd"/>
      <w:r w:rsidRPr="00C20AED">
        <w:rPr>
          <w:rFonts w:ascii="Times New Roman" w:hAnsi="Times New Roman"/>
          <w:sz w:val="16"/>
          <w:szCs w:val="16"/>
        </w:rPr>
        <w:t xml:space="preserve"> год соблюдено.</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C20AED" w:rsidRPr="00C20AED" w:rsidRDefault="00C20AED" w:rsidP="00C20AED">
      <w:pPr>
        <w:spacing w:after="0" w:line="240" w:lineRule="auto"/>
        <w:ind w:firstLine="708"/>
        <w:jc w:val="both"/>
        <w:rPr>
          <w:rFonts w:ascii="Times New Roman" w:hAnsi="Times New Roman"/>
          <w:sz w:val="16"/>
          <w:szCs w:val="16"/>
        </w:rPr>
      </w:pPr>
      <w:r w:rsidRPr="00C20AED">
        <w:rPr>
          <w:rFonts w:ascii="Times New Roman" w:hAnsi="Times New Roman"/>
          <w:sz w:val="16"/>
          <w:szCs w:val="16"/>
        </w:rPr>
        <w:t xml:space="preserve">Проверкой фонда оплаты труда и правильности начислений и выплаты главе </w:t>
      </w:r>
      <w:proofErr w:type="spellStart"/>
      <w:r w:rsidRPr="00C20AED">
        <w:rPr>
          <w:rFonts w:ascii="Times New Roman" w:hAnsi="Times New Roman"/>
          <w:sz w:val="16"/>
          <w:szCs w:val="16"/>
        </w:rPr>
        <w:t>сумона</w:t>
      </w:r>
      <w:proofErr w:type="spellEnd"/>
      <w:r w:rsidRPr="00C20AED">
        <w:rPr>
          <w:rFonts w:ascii="Times New Roman" w:hAnsi="Times New Roman"/>
          <w:sz w:val="16"/>
          <w:szCs w:val="16"/>
        </w:rPr>
        <w:t xml:space="preserve"> и председателю администрации сельского поселения </w:t>
      </w:r>
      <w:proofErr w:type="spellStart"/>
      <w:r w:rsidRPr="00C20AED">
        <w:rPr>
          <w:rFonts w:ascii="Times New Roman" w:hAnsi="Times New Roman"/>
          <w:sz w:val="16"/>
          <w:szCs w:val="16"/>
        </w:rPr>
        <w:t>сумон</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Дзун-Хемчикского</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кожууна</w:t>
      </w:r>
      <w:proofErr w:type="spellEnd"/>
      <w:r w:rsidRPr="00C20AED">
        <w:rPr>
          <w:rFonts w:ascii="Times New Roman" w:hAnsi="Times New Roman"/>
          <w:sz w:val="16"/>
          <w:szCs w:val="16"/>
        </w:rPr>
        <w:t xml:space="preserve"> Республики Тыва за 2021 года, где охвачен объём средств муниципального </w:t>
      </w:r>
      <w:proofErr w:type="gramStart"/>
      <w:r w:rsidRPr="00C20AED">
        <w:rPr>
          <w:rFonts w:ascii="Times New Roman" w:hAnsi="Times New Roman"/>
          <w:sz w:val="16"/>
          <w:szCs w:val="16"/>
        </w:rPr>
        <w:t>бюджета  1</w:t>
      </w:r>
      <w:proofErr w:type="gramEnd"/>
      <w:r w:rsidRPr="00C20AED">
        <w:rPr>
          <w:rFonts w:ascii="Times New Roman" w:hAnsi="Times New Roman"/>
          <w:sz w:val="16"/>
          <w:szCs w:val="16"/>
        </w:rPr>
        <w:t xml:space="preserve"> 623,5 тыс. руб., финансовых нарушений не установлено.</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C20AED" w:rsidRPr="00C20AED" w:rsidRDefault="00C20AED" w:rsidP="00C20AED">
      <w:pPr>
        <w:spacing w:after="0" w:line="240" w:lineRule="auto"/>
        <w:ind w:firstLine="709"/>
        <w:jc w:val="both"/>
        <w:rPr>
          <w:rFonts w:ascii="Times New Roman" w:hAnsi="Times New Roman"/>
          <w:sz w:val="16"/>
          <w:szCs w:val="16"/>
        </w:rPr>
      </w:pPr>
      <w:r w:rsidRPr="00C20AED">
        <w:rPr>
          <w:rFonts w:ascii="Times New Roman" w:hAnsi="Times New Roman"/>
          <w:sz w:val="16"/>
          <w:szCs w:val="16"/>
        </w:rPr>
        <w:t>При проверке соответствия квалификационным разрядам должностей установлено:</w:t>
      </w:r>
    </w:p>
    <w:p w:rsidR="00C20AED" w:rsidRPr="00C20AED" w:rsidRDefault="00C20AED" w:rsidP="00C20AED">
      <w:pPr>
        <w:spacing w:after="0" w:line="240" w:lineRule="auto"/>
        <w:ind w:firstLine="709"/>
        <w:jc w:val="both"/>
        <w:rPr>
          <w:rFonts w:ascii="Times New Roman" w:hAnsi="Times New Roman"/>
          <w:sz w:val="16"/>
          <w:szCs w:val="16"/>
        </w:rPr>
      </w:pPr>
      <w:r w:rsidRPr="00C20AED">
        <w:rPr>
          <w:rFonts w:ascii="Times New Roman" w:hAnsi="Times New Roman"/>
          <w:sz w:val="16"/>
          <w:szCs w:val="16"/>
        </w:rPr>
        <w:t>1. 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C20AED" w:rsidRPr="00C20AED" w:rsidRDefault="00C20AED" w:rsidP="00C20AED">
      <w:pPr>
        <w:spacing w:after="0" w:line="240" w:lineRule="auto"/>
        <w:ind w:firstLine="709"/>
        <w:jc w:val="both"/>
        <w:rPr>
          <w:rFonts w:ascii="Times New Roman" w:hAnsi="Times New Roman"/>
          <w:sz w:val="16"/>
          <w:szCs w:val="16"/>
        </w:rPr>
      </w:pPr>
      <w:r w:rsidRPr="00C20AED">
        <w:rPr>
          <w:rFonts w:ascii="Times New Roman" w:hAnsi="Times New Roman"/>
          <w:sz w:val="16"/>
          <w:szCs w:val="16"/>
        </w:rPr>
        <w:t xml:space="preserve">Статьей 2.3. Закона Республики Тыва от 25.04.2018г. № 368-ЗРТ «О регулировании отдельных отношений в сфере муниципальной службы в Республике Тыва» (в редакции законов Республики Тыва от 10.11.2021 N 773-ЗРТ) установлено, что муниципальным служащим, замещающим должности муниципальной службы главной группы присваивается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Но в администрации сельского поселения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заместителю председателя администрации присвоен квалификационный разряд, не соответствующий занимаемому им должности, а ниже (советник муниципальной службы 3 класса – квалификационный разряд ведущей группы «Специалисты»).</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 xml:space="preserve">   Предлагаем присвоить классные чины (провести аттестацию), для соответствия квалификационному разряду, заместителю председателя  администрации </w:t>
      </w:r>
      <w:proofErr w:type="spellStart"/>
      <w:r w:rsidRPr="00C20AED">
        <w:rPr>
          <w:rFonts w:ascii="Times New Roman" w:hAnsi="Times New Roman"/>
          <w:sz w:val="16"/>
          <w:szCs w:val="16"/>
        </w:rPr>
        <w:t>спс</w:t>
      </w:r>
      <w:proofErr w:type="spellEnd"/>
      <w:r w:rsidRPr="00C20AED">
        <w:rPr>
          <w:rFonts w:ascii="Times New Roman" w:hAnsi="Times New Roman"/>
          <w:sz w:val="16"/>
          <w:szCs w:val="16"/>
        </w:rPr>
        <w:t xml:space="preserve"> </w:t>
      </w:r>
      <w:proofErr w:type="spellStart"/>
      <w:r w:rsidRPr="00C20AED">
        <w:rPr>
          <w:rFonts w:ascii="Times New Roman" w:hAnsi="Times New Roman"/>
          <w:sz w:val="16"/>
          <w:szCs w:val="16"/>
        </w:rPr>
        <w:t>Чаданский</w:t>
      </w:r>
      <w:proofErr w:type="spellEnd"/>
      <w:r w:rsidRPr="00C20AED">
        <w:rPr>
          <w:rFonts w:ascii="Times New Roman" w:hAnsi="Times New Roman"/>
          <w:sz w:val="16"/>
          <w:szCs w:val="16"/>
        </w:rPr>
        <w:t xml:space="preserve"> в соответствии с действующим законодательством (см. приложение 1 к Закону Республики Тыва "О регулировании отдельных отношений в сфере муниципальной службы в Республике Тыва" ПОРЯДОК ПРИСВОЕНИЯ И СОХРАНЕНИЯ КЛАССНЫХ ЧИНОВ МУНИЦИПАЛЬНЫМ СЛУЖАЩИМ В РЕСПУБЛИКЕ ТЫВА (в ред. законов Республики Тыва от 12.10.2021 N 747-ЗРТ).</w:t>
      </w:r>
    </w:p>
    <w:p w:rsidR="00C20AED" w:rsidRPr="00C20AED" w:rsidRDefault="00C20AED" w:rsidP="00C20AED">
      <w:pPr>
        <w:tabs>
          <w:tab w:val="left" w:pos="1260"/>
        </w:tabs>
        <w:spacing w:after="0" w:line="240" w:lineRule="auto"/>
        <w:jc w:val="center"/>
        <w:rPr>
          <w:rFonts w:ascii="Times New Roman" w:hAnsi="Times New Roman"/>
          <w:b/>
          <w:sz w:val="16"/>
          <w:szCs w:val="16"/>
        </w:rPr>
      </w:pPr>
      <w:r w:rsidRPr="00C20AED">
        <w:rPr>
          <w:rFonts w:ascii="Times New Roman" w:hAnsi="Times New Roman"/>
          <w:b/>
          <w:sz w:val="16"/>
          <w:szCs w:val="16"/>
        </w:rPr>
        <w:t>Наличие дебиторской и кредиторской задолженности</w:t>
      </w:r>
    </w:p>
    <w:p w:rsidR="00C20AED" w:rsidRPr="00C20AED" w:rsidRDefault="00C20AED" w:rsidP="00C20AED">
      <w:pPr>
        <w:tabs>
          <w:tab w:val="left" w:pos="1260"/>
        </w:tabs>
        <w:spacing w:after="0" w:line="240" w:lineRule="auto"/>
        <w:jc w:val="center"/>
        <w:rPr>
          <w:rFonts w:ascii="Times New Roman" w:hAnsi="Times New Roman"/>
          <w:b/>
          <w:sz w:val="16"/>
          <w:szCs w:val="16"/>
        </w:rPr>
      </w:pPr>
      <w:r w:rsidRPr="00C20AED">
        <w:rPr>
          <w:rFonts w:ascii="Times New Roman" w:hAnsi="Times New Roman"/>
          <w:b/>
          <w:sz w:val="16"/>
          <w:szCs w:val="16"/>
        </w:rPr>
        <w:t xml:space="preserve">сельского поселения </w:t>
      </w:r>
      <w:proofErr w:type="spellStart"/>
      <w:r w:rsidRPr="00C20AED">
        <w:rPr>
          <w:rFonts w:ascii="Times New Roman" w:hAnsi="Times New Roman"/>
          <w:b/>
          <w:sz w:val="16"/>
          <w:szCs w:val="16"/>
        </w:rPr>
        <w:t>сумон</w:t>
      </w:r>
      <w:proofErr w:type="spellEnd"/>
      <w:r w:rsidRPr="00C20AED">
        <w:rPr>
          <w:rFonts w:ascii="Times New Roman" w:hAnsi="Times New Roman"/>
          <w:b/>
          <w:sz w:val="16"/>
          <w:szCs w:val="16"/>
        </w:rPr>
        <w:t xml:space="preserve"> </w:t>
      </w:r>
      <w:proofErr w:type="spellStart"/>
      <w:r w:rsidRPr="00C20AED">
        <w:rPr>
          <w:rFonts w:ascii="Times New Roman" w:hAnsi="Times New Roman"/>
          <w:b/>
          <w:sz w:val="16"/>
          <w:szCs w:val="16"/>
        </w:rPr>
        <w:t>Чаданский</w:t>
      </w:r>
      <w:proofErr w:type="spellEnd"/>
      <w:r w:rsidRPr="00C20AED">
        <w:rPr>
          <w:rFonts w:ascii="Times New Roman" w:hAnsi="Times New Roman"/>
          <w:b/>
          <w:sz w:val="16"/>
          <w:szCs w:val="16"/>
        </w:rPr>
        <w:t xml:space="preserve"> </w:t>
      </w:r>
      <w:proofErr w:type="spellStart"/>
      <w:r w:rsidRPr="00C20AED">
        <w:rPr>
          <w:rFonts w:ascii="Times New Roman" w:hAnsi="Times New Roman"/>
          <w:b/>
          <w:sz w:val="16"/>
          <w:szCs w:val="16"/>
        </w:rPr>
        <w:t>Дзун-Хемчикского</w:t>
      </w:r>
      <w:proofErr w:type="spellEnd"/>
      <w:r w:rsidRPr="00C20AED">
        <w:rPr>
          <w:rFonts w:ascii="Times New Roman" w:hAnsi="Times New Roman"/>
          <w:b/>
          <w:sz w:val="16"/>
          <w:szCs w:val="16"/>
        </w:rPr>
        <w:t xml:space="preserve"> </w:t>
      </w:r>
      <w:proofErr w:type="spellStart"/>
      <w:r w:rsidRPr="00C20AED">
        <w:rPr>
          <w:rFonts w:ascii="Times New Roman" w:hAnsi="Times New Roman"/>
          <w:b/>
          <w:sz w:val="16"/>
          <w:szCs w:val="16"/>
        </w:rPr>
        <w:t>кожууна</w:t>
      </w:r>
      <w:proofErr w:type="spellEnd"/>
      <w:r w:rsidRPr="00C20AED">
        <w:rPr>
          <w:rFonts w:ascii="Times New Roman" w:hAnsi="Times New Roman"/>
          <w:b/>
          <w:sz w:val="16"/>
          <w:szCs w:val="16"/>
        </w:rPr>
        <w:t xml:space="preserve"> Республики Тыва</w:t>
      </w:r>
    </w:p>
    <w:p w:rsidR="00C20AED" w:rsidRPr="00C20AED" w:rsidRDefault="00C20AED" w:rsidP="00C20AED">
      <w:pPr>
        <w:tabs>
          <w:tab w:val="left" w:pos="709"/>
        </w:tabs>
        <w:spacing w:after="0" w:line="240" w:lineRule="auto"/>
        <w:jc w:val="both"/>
        <w:rPr>
          <w:rFonts w:ascii="Times New Roman" w:hAnsi="Times New Roman"/>
          <w:sz w:val="16"/>
          <w:szCs w:val="16"/>
        </w:rPr>
      </w:pPr>
      <w:r w:rsidRPr="00C20AED">
        <w:rPr>
          <w:rFonts w:ascii="Times New Roman" w:hAnsi="Times New Roman"/>
          <w:sz w:val="16"/>
          <w:szCs w:val="16"/>
        </w:rPr>
        <w:tab/>
        <w:t>Проверкой наличия дебиторской и кредиторской задолженности по состоянию на 01.01.2021г. и на 01.01.2022г. установлено, что согласно годовому отчету ф. 0503369    имеется задолженность в следующих размерах:</w:t>
      </w:r>
    </w:p>
    <w:p w:rsidR="00C20AED" w:rsidRPr="00C20AED" w:rsidRDefault="00C20AED" w:rsidP="00C20AED">
      <w:pPr>
        <w:tabs>
          <w:tab w:val="left" w:pos="709"/>
        </w:tabs>
        <w:spacing w:after="0" w:line="240" w:lineRule="auto"/>
        <w:jc w:val="both"/>
        <w:rPr>
          <w:rFonts w:ascii="Times New Roman" w:hAnsi="Times New Roman"/>
          <w:sz w:val="16"/>
          <w:szCs w:val="16"/>
        </w:rPr>
      </w:pPr>
    </w:p>
    <w:p w:rsidR="00C20AED" w:rsidRPr="00C20AED" w:rsidRDefault="00C20AED" w:rsidP="00C20AED">
      <w:pPr>
        <w:tabs>
          <w:tab w:val="left" w:pos="1260"/>
        </w:tabs>
        <w:spacing w:after="0" w:line="240" w:lineRule="auto"/>
        <w:jc w:val="center"/>
        <w:rPr>
          <w:rFonts w:ascii="Times New Roman" w:hAnsi="Times New Roman"/>
          <w:sz w:val="16"/>
          <w:szCs w:val="16"/>
        </w:rPr>
      </w:pPr>
      <w:r w:rsidRPr="00C20AED">
        <w:rPr>
          <w:rFonts w:ascii="Times New Roman" w:hAnsi="Times New Roman"/>
          <w:sz w:val="16"/>
          <w:szCs w:val="16"/>
        </w:rPr>
        <w:t xml:space="preserve">                                                                                                                                 (в рублях)</w:t>
      </w:r>
    </w:p>
    <w:tbl>
      <w:tblPr>
        <w:tblW w:w="9477" w:type="dxa"/>
        <w:tblInd w:w="94" w:type="dxa"/>
        <w:tblLook w:val="04A0" w:firstRow="1" w:lastRow="0" w:firstColumn="1" w:lastColumn="0" w:noHBand="0" w:noVBand="1"/>
      </w:tblPr>
      <w:tblGrid>
        <w:gridCol w:w="4120"/>
        <w:gridCol w:w="1423"/>
        <w:gridCol w:w="1226"/>
        <w:gridCol w:w="1354"/>
        <w:gridCol w:w="1354"/>
      </w:tblGrid>
      <w:tr w:rsidR="00C20AED" w:rsidRPr="00C20AED" w:rsidTr="00185D53">
        <w:trPr>
          <w:trHeight w:val="255"/>
        </w:trPr>
        <w:tc>
          <w:tcPr>
            <w:tcW w:w="41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Дебиторы/Кредиторы</w:t>
            </w:r>
          </w:p>
        </w:tc>
        <w:tc>
          <w:tcPr>
            <w:tcW w:w="2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на 01.01.2021г</w:t>
            </w:r>
          </w:p>
        </w:tc>
        <w:tc>
          <w:tcPr>
            <w:tcW w:w="2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на 01.01.2022г</w:t>
            </w:r>
          </w:p>
        </w:tc>
      </w:tr>
      <w:tr w:rsidR="00C20AED" w:rsidRPr="00C20AED" w:rsidTr="00185D53">
        <w:trPr>
          <w:trHeight w:val="255"/>
        </w:trPr>
        <w:tc>
          <w:tcPr>
            <w:tcW w:w="4120" w:type="dxa"/>
            <w:vMerge/>
            <w:tcBorders>
              <w:top w:val="single" w:sz="4" w:space="0" w:color="auto"/>
              <w:left w:val="single" w:sz="4" w:space="0" w:color="auto"/>
              <w:bottom w:val="single" w:sz="4" w:space="0" w:color="000000"/>
              <w:right w:val="single" w:sz="4" w:space="0" w:color="auto"/>
            </w:tcBorders>
            <w:vAlign w:val="center"/>
            <w:hideMark/>
          </w:tcPr>
          <w:p w:rsidR="00C20AED" w:rsidRPr="00C20AED" w:rsidRDefault="00C20AED" w:rsidP="00185D53">
            <w:pPr>
              <w:spacing w:after="0" w:line="240" w:lineRule="auto"/>
              <w:rPr>
                <w:rFonts w:ascii="Times New Roman" w:hAnsi="Times New Roman"/>
                <w:sz w:val="16"/>
                <w:szCs w:val="16"/>
              </w:rPr>
            </w:pPr>
          </w:p>
        </w:tc>
        <w:tc>
          <w:tcPr>
            <w:tcW w:w="1423"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proofErr w:type="spellStart"/>
            <w:r w:rsidRPr="00C20AED">
              <w:rPr>
                <w:rFonts w:ascii="Times New Roman" w:hAnsi="Times New Roman"/>
                <w:sz w:val="16"/>
                <w:szCs w:val="16"/>
              </w:rPr>
              <w:t>Дт</w:t>
            </w:r>
            <w:proofErr w:type="spellEnd"/>
          </w:p>
        </w:tc>
        <w:tc>
          <w:tcPr>
            <w:tcW w:w="1226"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proofErr w:type="spellStart"/>
            <w:r w:rsidRPr="00C20AED">
              <w:rPr>
                <w:rFonts w:ascii="Times New Roman" w:hAnsi="Times New Roman"/>
                <w:sz w:val="16"/>
                <w:szCs w:val="16"/>
              </w:rPr>
              <w:t>Кт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proofErr w:type="spellStart"/>
            <w:r w:rsidRPr="00C20AED">
              <w:rPr>
                <w:rFonts w:ascii="Times New Roman" w:hAnsi="Times New Roman"/>
                <w:sz w:val="16"/>
                <w:szCs w:val="16"/>
              </w:rPr>
              <w:t>Дт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jc w:val="center"/>
              <w:rPr>
                <w:rFonts w:ascii="Times New Roman" w:hAnsi="Times New Roman"/>
                <w:sz w:val="16"/>
                <w:szCs w:val="16"/>
              </w:rPr>
            </w:pPr>
            <w:proofErr w:type="spellStart"/>
            <w:r w:rsidRPr="00C20AED">
              <w:rPr>
                <w:rFonts w:ascii="Times New Roman" w:hAnsi="Times New Roman"/>
                <w:sz w:val="16"/>
                <w:szCs w:val="16"/>
              </w:rPr>
              <w:t>Кт</w:t>
            </w:r>
            <w:proofErr w:type="spellEnd"/>
          </w:p>
        </w:tc>
      </w:tr>
      <w:tr w:rsidR="00C20AED" w:rsidRPr="00C20AED" w:rsidTr="00185D53">
        <w:trPr>
          <w:trHeight w:val="255"/>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20AED" w:rsidRPr="00C20AED" w:rsidRDefault="00C20AED" w:rsidP="00185D53">
            <w:pPr>
              <w:spacing w:after="0" w:line="240" w:lineRule="auto"/>
              <w:rPr>
                <w:rFonts w:ascii="Times New Roman" w:hAnsi="Times New Roman"/>
                <w:sz w:val="16"/>
                <w:szCs w:val="16"/>
              </w:rPr>
            </w:pPr>
            <w:proofErr w:type="spellStart"/>
            <w:r w:rsidRPr="00C20AED">
              <w:rPr>
                <w:rFonts w:ascii="Times New Roman" w:hAnsi="Times New Roman"/>
                <w:sz w:val="16"/>
                <w:szCs w:val="16"/>
              </w:rPr>
              <w:t>Чаданский</w:t>
            </w:r>
            <w:proofErr w:type="spellEnd"/>
          </w:p>
        </w:tc>
        <w:tc>
          <w:tcPr>
            <w:tcW w:w="1423"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68253,20</w:t>
            </w:r>
          </w:p>
        </w:tc>
        <w:tc>
          <w:tcPr>
            <w:tcW w:w="1226"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97389</w:t>
            </w:r>
          </w:p>
        </w:tc>
        <w:tc>
          <w:tcPr>
            <w:tcW w:w="1354"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119 775,20</w:t>
            </w:r>
          </w:p>
        </w:tc>
        <w:tc>
          <w:tcPr>
            <w:tcW w:w="1354"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0,0</w:t>
            </w:r>
          </w:p>
        </w:tc>
      </w:tr>
      <w:tr w:rsidR="00C20AED" w:rsidRPr="00C20AED" w:rsidTr="00185D53">
        <w:trPr>
          <w:trHeight w:val="36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20AED" w:rsidRPr="00C20AED" w:rsidRDefault="00C20AED" w:rsidP="00185D53">
            <w:pPr>
              <w:spacing w:after="0" w:line="240" w:lineRule="auto"/>
              <w:rPr>
                <w:rFonts w:ascii="Times New Roman" w:hAnsi="Times New Roman"/>
                <w:b/>
                <w:bCs/>
                <w:sz w:val="16"/>
                <w:szCs w:val="16"/>
              </w:rPr>
            </w:pPr>
            <w:r w:rsidRPr="00C20AED">
              <w:rPr>
                <w:rFonts w:ascii="Times New Roman" w:hAnsi="Times New Roman"/>
                <w:b/>
                <w:bCs/>
                <w:sz w:val="16"/>
                <w:szCs w:val="16"/>
              </w:rPr>
              <w:t>Всего</w:t>
            </w:r>
          </w:p>
        </w:tc>
        <w:tc>
          <w:tcPr>
            <w:tcW w:w="1423"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68253,20</w:t>
            </w:r>
          </w:p>
        </w:tc>
        <w:tc>
          <w:tcPr>
            <w:tcW w:w="1226"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97389</w:t>
            </w:r>
          </w:p>
        </w:tc>
        <w:tc>
          <w:tcPr>
            <w:tcW w:w="1354"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rPr>
                <w:rFonts w:ascii="Times New Roman" w:hAnsi="Times New Roman"/>
                <w:sz w:val="16"/>
                <w:szCs w:val="16"/>
              </w:rPr>
            </w:pPr>
            <w:r w:rsidRPr="00C20AED">
              <w:rPr>
                <w:rFonts w:ascii="Times New Roman" w:hAnsi="Times New Roman"/>
                <w:sz w:val="16"/>
                <w:szCs w:val="16"/>
              </w:rPr>
              <w:t>119 775,20</w:t>
            </w:r>
          </w:p>
        </w:tc>
        <w:tc>
          <w:tcPr>
            <w:tcW w:w="1354" w:type="dxa"/>
            <w:tcBorders>
              <w:top w:val="nil"/>
              <w:left w:val="nil"/>
              <w:bottom w:val="single" w:sz="4" w:space="0" w:color="auto"/>
              <w:right w:val="single" w:sz="4" w:space="0" w:color="auto"/>
            </w:tcBorders>
            <w:shd w:val="clear" w:color="auto" w:fill="auto"/>
            <w:noWrap/>
            <w:vAlign w:val="bottom"/>
          </w:tcPr>
          <w:p w:rsidR="00C20AED" w:rsidRPr="00C20AED" w:rsidRDefault="00C20AED" w:rsidP="00185D53">
            <w:pPr>
              <w:spacing w:after="0" w:line="240" w:lineRule="auto"/>
              <w:jc w:val="center"/>
              <w:rPr>
                <w:rFonts w:ascii="Times New Roman" w:hAnsi="Times New Roman"/>
                <w:sz w:val="16"/>
                <w:szCs w:val="16"/>
              </w:rPr>
            </w:pPr>
            <w:r w:rsidRPr="00C20AED">
              <w:rPr>
                <w:rFonts w:ascii="Times New Roman" w:hAnsi="Times New Roman"/>
                <w:sz w:val="16"/>
                <w:szCs w:val="16"/>
              </w:rPr>
              <w:t>0,0</w:t>
            </w:r>
          </w:p>
        </w:tc>
      </w:tr>
    </w:tbl>
    <w:p w:rsidR="00C20AED" w:rsidRPr="00C20AED" w:rsidRDefault="00C20AED" w:rsidP="00C20AED">
      <w:pPr>
        <w:spacing w:after="0" w:line="240" w:lineRule="auto"/>
        <w:jc w:val="both"/>
        <w:rPr>
          <w:rFonts w:ascii="Times New Roman" w:hAnsi="Times New Roman"/>
          <w:sz w:val="16"/>
          <w:szCs w:val="16"/>
        </w:rPr>
      </w:pP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 xml:space="preserve">     Дебиторская задолженность на общую сумму 119 775,20 рублей., в том числе по счету:</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1 206 23 000- 89 335,77</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1 206 34 000- 261,43</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1 206 34 000-30 148,00</w:t>
      </w:r>
    </w:p>
    <w:p w:rsidR="00C20AED" w:rsidRPr="00C20AED" w:rsidRDefault="00C20AED" w:rsidP="00C20AED">
      <w:pPr>
        <w:spacing w:after="0" w:line="240" w:lineRule="auto"/>
        <w:jc w:val="both"/>
        <w:rPr>
          <w:rFonts w:ascii="Times New Roman" w:hAnsi="Times New Roman"/>
          <w:sz w:val="16"/>
          <w:szCs w:val="16"/>
        </w:rPr>
      </w:pPr>
      <w:r w:rsidRPr="00C20AED">
        <w:rPr>
          <w:rFonts w:ascii="Times New Roman" w:hAnsi="Times New Roman"/>
          <w:sz w:val="16"/>
          <w:szCs w:val="16"/>
        </w:rPr>
        <w:t>1 206 34 000- 30,00</w:t>
      </w:r>
    </w:p>
    <w:p w:rsidR="00C20AED" w:rsidRPr="00C20AED" w:rsidRDefault="00C20AED" w:rsidP="00C20AED">
      <w:pPr>
        <w:tabs>
          <w:tab w:val="left" w:pos="1260"/>
        </w:tabs>
        <w:spacing w:after="0" w:line="240" w:lineRule="auto"/>
        <w:rPr>
          <w:rFonts w:ascii="Times New Roman" w:hAnsi="Times New Roman"/>
          <w:b/>
          <w:sz w:val="16"/>
          <w:szCs w:val="16"/>
        </w:rPr>
      </w:pPr>
    </w:p>
    <w:p w:rsidR="00C20AED" w:rsidRPr="00C20AED" w:rsidRDefault="00C20AED" w:rsidP="00C20AED">
      <w:pPr>
        <w:spacing w:after="0" w:line="240" w:lineRule="auto"/>
        <w:ind w:firstLine="567"/>
        <w:jc w:val="both"/>
        <w:rPr>
          <w:rFonts w:ascii="Times New Roman" w:hAnsi="Times New Roman"/>
          <w:sz w:val="16"/>
          <w:szCs w:val="16"/>
        </w:rPr>
      </w:pPr>
      <w:r w:rsidRPr="00C20AED">
        <w:rPr>
          <w:rFonts w:ascii="Times New Roman" w:hAnsi="Times New Roman"/>
          <w:sz w:val="16"/>
          <w:szCs w:val="16"/>
        </w:rPr>
        <w:t>Фактическое исполнение бюджета осуществлено с превышением расходов над доходами дефицит в размере 40,7 тыс. рублей (доходы – 6 215,8 тыс. рублей, расходы в размере 6 256,5 тыс. рублей).</w:t>
      </w:r>
    </w:p>
    <w:p w:rsidR="00C20AED" w:rsidRPr="00C20AED" w:rsidRDefault="00C20AED" w:rsidP="00C20AED">
      <w:pPr>
        <w:tabs>
          <w:tab w:val="left" w:pos="1260"/>
        </w:tabs>
        <w:spacing w:after="0" w:line="240" w:lineRule="auto"/>
        <w:jc w:val="center"/>
        <w:rPr>
          <w:rFonts w:ascii="Times New Roman" w:hAnsi="Times New Roman"/>
          <w:b/>
          <w:sz w:val="16"/>
          <w:szCs w:val="16"/>
        </w:rPr>
      </w:pPr>
    </w:p>
    <w:p w:rsidR="00C20AED" w:rsidRPr="00C20AED" w:rsidRDefault="00C20AED" w:rsidP="00C20AED">
      <w:pPr>
        <w:spacing w:after="0" w:line="240" w:lineRule="auto"/>
        <w:jc w:val="both"/>
        <w:rPr>
          <w:rFonts w:ascii="Times New Roman" w:hAnsi="Times New Roman"/>
          <w:b/>
          <w:sz w:val="16"/>
          <w:szCs w:val="16"/>
        </w:rPr>
      </w:pPr>
      <w:r w:rsidRPr="00C20AED">
        <w:rPr>
          <w:rFonts w:ascii="Times New Roman" w:hAnsi="Times New Roman"/>
          <w:b/>
          <w:sz w:val="16"/>
          <w:szCs w:val="16"/>
        </w:rPr>
        <w:t>Выводы</w:t>
      </w:r>
    </w:p>
    <w:p w:rsidR="00C20AED" w:rsidRPr="00C20AED" w:rsidRDefault="00C20AED" w:rsidP="00C20AED">
      <w:pPr>
        <w:spacing w:line="240" w:lineRule="auto"/>
        <w:ind w:firstLine="708"/>
        <w:jc w:val="both"/>
        <w:rPr>
          <w:rFonts w:ascii="Times New Roman" w:hAnsi="Times New Roman"/>
          <w:bCs/>
          <w:sz w:val="16"/>
          <w:szCs w:val="16"/>
        </w:rPr>
      </w:pPr>
      <w:r w:rsidRPr="00C20AED">
        <w:rPr>
          <w:rFonts w:ascii="Times New Roman" w:hAnsi="Times New Roman"/>
          <w:bCs/>
          <w:sz w:val="16"/>
          <w:szCs w:val="16"/>
        </w:rPr>
        <w:t xml:space="preserve">Проверкой фонда оплаты труда и правильности начислений и выплаты главе </w:t>
      </w:r>
      <w:proofErr w:type="spellStart"/>
      <w:r w:rsidRPr="00C20AED">
        <w:rPr>
          <w:rFonts w:ascii="Times New Roman" w:hAnsi="Times New Roman"/>
          <w:bCs/>
          <w:sz w:val="16"/>
          <w:szCs w:val="16"/>
        </w:rPr>
        <w:t>сумона</w:t>
      </w:r>
      <w:proofErr w:type="spellEnd"/>
      <w:r w:rsidRPr="00C20AED">
        <w:rPr>
          <w:rFonts w:ascii="Times New Roman" w:hAnsi="Times New Roman"/>
          <w:bCs/>
          <w:sz w:val="16"/>
          <w:szCs w:val="16"/>
        </w:rPr>
        <w:t xml:space="preserve"> и председателю администрации сельского поселения </w:t>
      </w:r>
      <w:proofErr w:type="spellStart"/>
      <w:r w:rsidRPr="00C20AED">
        <w:rPr>
          <w:rFonts w:ascii="Times New Roman" w:hAnsi="Times New Roman"/>
          <w:bCs/>
          <w:sz w:val="16"/>
          <w:szCs w:val="16"/>
        </w:rPr>
        <w:t>сумон</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Чаданский</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Дзун-Хемчикского</w:t>
      </w:r>
      <w:proofErr w:type="spellEnd"/>
      <w:r w:rsidRPr="00C20AED">
        <w:rPr>
          <w:rFonts w:ascii="Times New Roman" w:hAnsi="Times New Roman"/>
          <w:bCs/>
          <w:sz w:val="16"/>
          <w:szCs w:val="16"/>
        </w:rPr>
        <w:t xml:space="preserve"> </w:t>
      </w:r>
      <w:proofErr w:type="spellStart"/>
      <w:r w:rsidRPr="00C20AED">
        <w:rPr>
          <w:rFonts w:ascii="Times New Roman" w:hAnsi="Times New Roman"/>
          <w:bCs/>
          <w:sz w:val="16"/>
          <w:szCs w:val="16"/>
        </w:rPr>
        <w:t>кожууна</w:t>
      </w:r>
      <w:proofErr w:type="spellEnd"/>
      <w:r w:rsidRPr="00C20AED">
        <w:rPr>
          <w:rFonts w:ascii="Times New Roman" w:hAnsi="Times New Roman"/>
          <w:bCs/>
          <w:sz w:val="16"/>
          <w:szCs w:val="16"/>
        </w:rPr>
        <w:t xml:space="preserve"> Республики Тыва </w:t>
      </w:r>
      <w:proofErr w:type="gramStart"/>
      <w:r w:rsidRPr="00C20AED">
        <w:rPr>
          <w:rFonts w:ascii="Times New Roman" w:hAnsi="Times New Roman"/>
          <w:bCs/>
          <w:sz w:val="16"/>
          <w:szCs w:val="16"/>
        </w:rPr>
        <w:t>за  2021</w:t>
      </w:r>
      <w:proofErr w:type="gramEnd"/>
      <w:r w:rsidRPr="00C20AED">
        <w:rPr>
          <w:rFonts w:ascii="Times New Roman" w:hAnsi="Times New Roman"/>
          <w:bCs/>
          <w:sz w:val="16"/>
          <w:szCs w:val="16"/>
        </w:rPr>
        <w:t xml:space="preserve"> года, где охвачен объём средств муниципального бюджета  2 679,0 тыс. руб.,   не выявлена финансовые нарушения, но установлены ряд нарушений законодательств Республики Тыва.</w:t>
      </w:r>
    </w:p>
    <w:p w:rsidR="00C20AED" w:rsidRPr="00C20AED" w:rsidRDefault="00C20AED" w:rsidP="00C20AED">
      <w:pPr>
        <w:spacing w:after="0" w:line="240" w:lineRule="auto"/>
        <w:jc w:val="both"/>
        <w:rPr>
          <w:rFonts w:ascii="Times New Roman" w:hAnsi="Times New Roman"/>
          <w:bCs/>
          <w:sz w:val="16"/>
          <w:szCs w:val="16"/>
        </w:rPr>
      </w:pPr>
      <w:r w:rsidRPr="00C20AED">
        <w:rPr>
          <w:rFonts w:ascii="Times New Roman" w:hAnsi="Times New Roman"/>
          <w:bCs/>
          <w:sz w:val="16"/>
          <w:szCs w:val="16"/>
        </w:rPr>
        <w:t xml:space="preserve">         Начисление заработной платы с заведомыми нарушениями действующего законодательства. Бухгалтер руководствовался локальным нормативным актом, содержащим противоречащие закону нормы. Подзаконные акты, содержащие такие нормы, признаются ничтожными, поэтому руководствоваться ими нельзя.</w:t>
      </w:r>
    </w:p>
    <w:p w:rsidR="00C20AED" w:rsidRPr="00C20AED" w:rsidRDefault="00C20AED" w:rsidP="00C20AED">
      <w:pPr>
        <w:spacing w:after="0" w:line="240" w:lineRule="auto"/>
        <w:jc w:val="both"/>
        <w:rPr>
          <w:rFonts w:ascii="Times New Roman" w:hAnsi="Times New Roman"/>
          <w:bCs/>
          <w:sz w:val="16"/>
          <w:szCs w:val="16"/>
        </w:rPr>
      </w:pPr>
      <w:r w:rsidRPr="00C20AED">
        <w:rPr>
          <w:rFonts w:ascii="Times New Roman" w:hAnsi="Times New Roman"/>
          <w:bCs/>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C20AED" w:rsidRPr="00C20AED" w:rsidRDefault="00C20AED" w:rsidP="00C20AED">
      <w:pPr>
        <w:spacing w:after="0" w:line="240" w:lineRule="auto"/>
        <w:jc w:val="both"/>
        <w:rPr>
          <w:rFonts w:ascii="Times New Roman" w:hAnsi="Times New Roman"/>
          <w:color w:val="000000"/>
          <w:sz w:val="16"/>
          <w:szCs w:val="16"/>
        </w:rPr>
      </w:pPr>
      <w:r w:rsidRPr="00C20AED">
        <w:rPr>
          <w:rFonts w:ascii="Times New Roman" w:hAnsi="Times New Roman"/>
          <w:color w:val="000000"/>
          <w:sz w:val="16"/>
          <w:szCs w:val="16"/>
        </w:rPr>
        <w:t xml:space="preserve">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C20AED" w:rsidRPr="00C20AED" w:rsidRDefault="00C20AED" w:rsidP="00C20AED">
      <w:pPr>
        <w:spacing w:after="0" w:line="240" w:lineRule="auto"/>
        <w:jc w:val="both"/>
        <w:rPr>
          <w:rFonts w:ascii="Times New Roman" w:hAnsi="Times New Roman"/>
          <w:color w:val="000000"/>
          <w:sz w:val="16"/>
          <w:szCs w:val="16"/>
        </w:rPr>
      </w:pPr>
      <w:r w:rsidRPr="00C20AED">
        <w:rPr>
          <w:rFonts w:ascii="Times New Roman" w:hAnsi="Times New Roman"/>
          <w:color w:val="000000"/>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 </w:t>
      </w:r>
    </w:p>
    <w:p w:rsidR="00C20AED" w:rsidRPr="00C20AED" w:rsidRDefault="00C20AED" w:rsidP="00C20AED">
      <w:pPr>
        <w:spacing w:after="0" w:line="240" w:lineRule="auto"/>
        <w:jc w:val="both"/>
        <w:rPr>
          <w:rFonts w:ascii="Times New Roman" w:hAnsi="Times New Roman"/>
          <w:color w:val="000000"/>
          <w:sz w:val="16"/>
          <w:szCs w:val="16"/>
        </w:rPr>
      </w:pPr>
      <w:r w:rsidRPr="00C20AED">
        <w:rPr>
          <w:rFonts w:ascii="Times New Roman" w:hAnsi="Times New Roman"/>
          <w:color w:val="000000"/>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C20AED" w:rsidRPr="00C20AED" w:rsidRDefault="00C20AED" w:rsidP="00C20AED">
      <w:pPr>
        <w:spacing w:after="0" w:line="240" w:lineRule="auto"/>
        <w:rPr>
          <w:rFonts w:ascii="Times New Roman" w:hAnsi="Times New Roman"/>
          <w:b/>
          <w:color w:val="000000"/>
          <w:sz w:val="16"/>
          <w:szCs w:val="16"/>
        </w:rPr>
      </w:pPr>
      <w:r w:rsidRPr="00C20AED">
        <w:rPr>
          <w:rFonts w:ascii="Times New Roman" w:hAnsi="Times New Roman"/>
          <w:b/>
          <w:color w:val="000000"/>
          <w:sz w:val="16"/>
          <w:szCs w:val="16"/>
        </w:rPr>
        <w:t>Предложения:</w:t>
      </w:r>
    </w:p>
    <w:p w:rsidR="00C20AED" w:rsidRPr="00C20AED" w:rsidRDefault="00C20AED" w:rsidP="00C20AED">
      <w:pPr>
        <w:spacing w:after="0" w:line="240" w:lineRule="auto"/>
        <w:rPr>
          <w:rFonts w:ascii="Times New Roman" w:hAnsi="Times New Roman"/>
          <w:color w:val="000000"/>
          <w:sz w:val="16"/>
          <w:szCs w:val="16"/>
        </w:rPr>
      </w:pPr>
      <w:r w:rsidRPr="00C20AED">
        <w:rPr>
          <w:rFonts w:ascii="Times New Roman" w:hAnsi="Times New Roman"/>
          <w:color w:val="000000"/>
          <w:sz w:val="16"/>
          <w:szCs w:val="16"/>
        </w:rPr>
        <w:t xml:space="preserve">- Направить информационное письмо в Хурал представителей сельского поселения </w:t>
      </w:r>
      <w:proofErr w:type="spellStart"/>
      <w:r w:rsidRPr="00C20AED">
        <w:rPr>
          <w:rFonts w:ascii="Times New Roman" w:hAnsi="Times New Roman"/>
          <w:color w:val="000000"/>
          <w:sz w:val="16"/>
          <w:szCs w:val="16"/>
        </w:rPr>
        <w:t>сумон</w:t>
      </w:r>
      <w:proofErr w:type="spellEnd"/>
      <w:r w:rsidRPr="00C20AED">
        <w:rPr>
          <w:rFonts w:ascii="Times New Roman" w:hAnsi="Times New Roman"/>
          <w:color w:val="000000"/>
          <w:sz w:val="16"/>
          <w:szCs w:val="16"/>
        </w:rPr>
        <w:t xml:space="preserve"> </w:t>
      </w:r>
      <w:proofErr w:type="spellStart"/>
      <w:r w:rsidRPr="00C20AED">
        <w:rPr>
          <w:rFonts w:ascii="Times New Roman" w:hAnsi="Times New Roman"/>
          <w:color w:val="000000"/>
          <w:sz w:val="16"/>
          <w:szCs w:val="16"/>
        </w:rPr>
        <w:t>Чаданский</w:t>
      </w:r>
      <w:proofErr w:type="spellEnd"/>
      <w:r w:rsidRPr="00C20AED">
        <w:rPr>
          <w:rFonts w:ascii="Times New Roman" w:hAnsi="Times New Roman"/>
          <w:color w:val="000000"/>
          <w:sz w:val="16"/>
          <w:szCs w:val="16"/>
        </w:rPr>
        <w:t xml:space="preserve"> </w:t>
      </w:r>
      <w:proofErr w:type="spellStart"/>
      <w:r w:rsidRPr="00C20AED">
        <w:rPr>
          <w:rFonts w:ascii="Times New Roman" w:hAnsi="Times New Roman"/>
          <w:color w:val="000000"/>
          <w:sz w:val="16"/>
          <w:szCs w:val="16"/>
        </w:rPr>
        <w:t>Дзун-Хемчикского</w:t>
      </w:r>
      <w:proofErr w:type="spellEnd"/>
      <w:r w:rsidRPr="00C20AED">
        <w:rPr>
          <w:rFonts w:ascii="Times New Roman" w:hAnsi="Times New Roman"/>
          <w:color w:val="000000"/>
          <w:sz w:val="16"/>
          <w:szCs w:val="16"/>
        </w:rPr>
        <w:t xml:space="preserve"> </w:t>
      </w:r>
      <w:proofErr w:type="spellStart"/>
      <w:r w:rsidRPr="00C20AED">
        <w:rPr>
          <w:rFonts w:ascii="Times New Roman" w:hAnsi="Times New Roman"/>
          <w:color w:val="000000"/>
          <w:sz w:val="16"/>
          <w:szCs w:val="16"/>
        </w:rPr>
        <w:t>кожууна</w:t>
      </w:r>
      <w:proofErr w:type="spellEnd"/>
      <w:r w:rsidRPr="00C20AED">
        <w:rPr>
          <w:rFonts w:ascii="Times New Roman" w:hAnsi="Times New Roman"/>
          <w:color w:val="000000"/>
          <w:sz w:val="16"/>
          <w:szCs w:val="16"/>
        </w:rPr>
        <w:t>;</w:t>
      </w:r>
    </w:p>
    <w:p w:rsidR="00C20AED" w:rsidRPr="00C20AED" w:rsidRDefault="00C20AED" w:rsidP="00C20AED">
      <w:pPr>
        <w:spacing w:after="0" w:line="240" w:lineRule="auto"/>
        <w:jc w:val="both"/>
        <w:rPr>
          <w:rFonts w:ascii="Times New Roman" w:hAnsi="Times New Roman"/>
          <w:color w:val="000000"/>
          <w:sz w:val="16"/>
          <w:szCs w:val="16"/>
        </w:rPr>
      </w:pPr>
      <w:r w:rsidRPr="00C20AED">
        <w:rPr>
          <w:rFonts w:ascii="Times New Roman" w:hAnsi="Times New Roman"/>
          <w:color w:val="000000"/>
          <w:sz w:val="16"/>
          <w:szCs w:val="16"/>
        </w:rPr>
        <w:t xml:space="preserve">-Информацию по проверке направить в Хурал представителей </w:t>
      </w:r>
      <w:proofErr w:type="spellStart"/>
      <w:r w:rsidRPr="00C20AED">
        <w:rPr>
          <w:rFonts w:ascii="Times New Roman" w:hAnsi="Times New Roman"/>
          <w:color w:val="000000"/>
          <w:sz w:val="16"/>
          <w:szCs w:val="16"/>
        </w:rPr>
        <w:t>Дзун-Хемчикского</w:t>
      </w:r>
      <w:proofErr w:type="spellEnd"/>
      <w:r w:rsidRPr="00C20AED">
        <w:rPr>
          <w:rFonts w:ascii="Times New Roman" w:hAnsi="Times New Roman"/>
          <w:color w:val="000000"/>
          <w:sz w:val="16"/>
          <w:szCs w:val="16"/>
        </w:rPr>
        <w:t xml:space="preserve"> </w:t>
      </w:r>
      <w:proofErr w:type="spellStart"/>
      <w:r w:rsidRPr="00C20AED">
        <w:rPr>
          <w:rFonts w:ascii="Times New Roman" w:hAnsi="Times New Roman"/>
          <w:color w:val="000000"/>
          <w:sz w:val="16"/>
          <w:szCs w:val="16"/>
        </w:rPr>
        <w:t>кожууна</w:t>
      </w:r>
      <w:proofErr w:type="spellEnd"/>
      <w:r w:rsidRPr="00C20AED">
        <w:rPr>
          <w:rFonts w:ascii="Times New Roman" w:hAnsi="Times New Roman"/>
          <w:color w:val="000000"/>
          <w:sz w:val="16"/>
          <w:szCs w:val="16"/>
        </w:rPr>
        <w:t xml:space="preserve"> Республики Тыва в установленные сроки.</w:t>
      </w:r>
    </w:p>
    <w:p w:rsidR="004C5821" w:rsidRPr="004C5821" w:rsidRDefault="004C5821" w:rsidP="004C5821">
      <w:pPr>
        <w:spacing w:after="0" w:line="240" w:lineRule="auto"/>
        <w:jc w:val="both"/>
        <w:rPr>
          <w:rFonts w:ascii="Times New Roman" w:hAnsi="Times New Roman" w:cs="Times New Roman"/>
          <w:sz w:val="16"/>
          <w:szCs w:val="16"/>
        </w:rPr>
      </w:pPr>
    </w:p>
    <w:p w:rsidR="00DA24A8" w:rsidRPr="0046383D" w:rsidRDefault="0046383D" w:rsidP="0046383D">
      <w:pPr>
        <w:spacing w:after="0" w:line="240" w:lineRule="auto"/>
        <w:jc w:val="both"/>
        <w:rPr>
          <w:rFonts w:ascii="Times New Roman" w:hAnsi="Times New Roman" w:cs="Times New Roman"/>
          <w:b/>
          <w:sz w:val="16"/>
          <w:szCs w:val="16"/>
        </w:rPr>
      </w:pPr>
      <w:r w:rsidRPr="0046383D">
        <w:rPr>
          <w:rFonts w:ascii="Times New Roman" w:hAnsi="Times New Roman" w:cs="Times New Roman"/>
          <w:b/>
          <w:sz w:val="16"/>
          <w:szCs w:val="16"/>
        </w:rPr>
        <w:t xml:space="preserve">                                     </w:t>
      </w:r>
      <w:r w:rsidR="00DA24A8" w:rsidRPr="0046383D">
        <w:rPr>
          <w:rFonts w:ascii="Times New Roman" w:hAnsi="Times New Roman" w:cs="Times New Roman"/>
          <w:b/>
          <w:sz w:val="16"/>
          <w:szCs w:val="16"/>
          <w:lang w:val="en-US"/>
        </w:rPr>
        <w:t>V</w:t>
      </w:r>
      <w:r w:rsidR="00C20AED">
        <w:rPr>
          <w:rFonts w:ascii="Times New Roman" w:hAnsi="Times New Roman" w:cs="Times New Roman"/>
          <w:b/>
          <w:sz w:val="16"/>
          <w:szCs w:val="16"/>
        </w:rPr>
        <w:t>.</w:t>
      </w:r>
      <w:r w:rsidR="00DA24A8" w:rsidRPr="0046383D">
        <w:rPr>
          <w:rFonts w:ascii="Times New Roman" w:hAnsi="Times New Roman" w:cs="Times New Roman"/>
          <w:b/>
          <w:sz w:val="16"/>
          <w:szCs w:val="16"/>
        </w:rPr>
        <w:t xml:space="preserve"> Проверка уровня организации бюджетного процесса </w:t>
      </w:r>
      <w:proofErr w:type="spellStart"/>
      <w:proofErr w:type="gramStart"/>
      <w:r w:rsidR="00DA24A8" w:rsidRPr="000E124C">
        <w:rPr>
          <w:rFonts w:ascii="Times New Roman" w:hAnsi="Times New Roman" w:cs="Times New Roman"/>
          <w:b/>
          <w:sz w:val="16"/>
          <w:szCs w:val="16"/>
        </w:rPr>
        <w:t>спс</w:t>
      </w:r>
      <w:proofErr w:type="spellEnd"/>
      <w:r w:rsidR="00DA24A8" w:rsidRPr="000E124C">
        <w:rPr>
          <w:rFonts w:ascii="Times New Roman" w:hAnsi="Times New Roman" w:cs="Times New Roman"/>
          <w:b/>
          <w:sz w:val="16"/>
          <w:szCs w:val="16"/>
        </w:rPr>
        <w:t xml:space="preserve"> </w:t>
      </w:r>
      <w:r w:rsidR="00185D53" w:rsidRPr="000E124C">
        <w:rPr>
          <w:rFonts w:ascii="Times New Roman" w:hAnsi="Times New Roman" w:cs="Times New Roman"/>
          <w:b/>
          <w:sz w:val="16"/>
          <w:szCs w:val="16"/>
        </w:rPr>
        <w:t xml:space="preserve"> </w:t>
      </w:r>
      <w:proofErr w:type="spellStart"/>
      <w:r w:rsidR="00185D53" w:rsidRPr="000E124C">
        <w:rPr>
          <w:rFonts w:ascii="Times New Roman" w:hAnsi="Times New Roman" w:cs="Times New Roman"/>
          <w:b/>
          <w:sz w:val="16"/>
          <w:szCs w:val="16"/>
        </w:rPr>
        <w:t>Ийменский</w:t>
      </w:r>
      <w:proofErr w:type="spellEnd"/>
      <w:proofErr w:type="gramEnd"/>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Первоначальный бюджет сельского поселения </w:t>
      </w:r>
      <w:proofErr w:type="spellStart"/>
      <w:r w:rsidRPr="00770E89">
        <w:rPr>
          <w:rFonts w:ascii="Times New Roman" w:hAnsi="Times New Roman" w:cs="Times New Roman"/>
          <w:sz w:val="16"/>
          <w:szCs w:val="16"/>
          <w:lang w:eastAsia="ru-RU"/>
        </w:rPr>
        <w:t>сумон</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Ийменский</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на 2021 год утвержден Решением Хурала представителей сельского поселения </w:t>
      </w:r>
      <w:proofErr w:type="spellStart"/>
      <w:r w:rsidRPr="00770E89">
        <w:rPr>
          <w:rFonts w:ascii="Times New Roman" w:hAnsi="Times New Roman" w:cs="Times New Roman"/>
          <w:sz w:val="16"/>
          <w:szCs w:val="16"/>
          <w:lang w:eastAsia="ru-RU"/>
        </w:rPr>
        <w:t>сумон</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Ийменский</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Республики Тыва от 24.12.2020 г. № 67, где утверждены основные характеристики бюджета сельского поселения на 2021 год:</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1. Общий объем доходов – 4765,8 тыс. рублей;</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2. Общий объем расходов - 4777,6 тыс. рублей;</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3. Дефицит- 11,8 тыс. рублей;</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В ходе исполнения бюджета Решениями Хурала представителей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Республики Тыва в плановые показатели вносились изменения в течение 2021 года шесть раза.</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Последние изменения в бюджет муниципального района внесены Решением Хурала представителей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Республики Тыва от 24.12.2020г. № 121 «О внесении изменений в бюджет сельского поселения </w:t>
      </w:r>
      <w:proofErr w:type="spellStart"/>
      <w:r w:rsidRPr="00770E89">
        <w:rPr>
          <w:rFonts w:ascii="Times New Roman" w:hAnsi="Times New Roman" w:cs="Times New Roman"/>
          <w:sz w:val="16"/>
          <w:szCs w:val="16"/>
          <w:lang w:eastAsia="ru-RU"/>
        </w:rPr>
        <w:t>сумон</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Ийменский</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Дзун-Хемчикский</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w:t>
      </w:r>
      <w:proofErr w:type="spellEnd"/>
      <w:r w:rsidRPr="00770E89">
        <w:rPr>
          <w:rFonts w:ascii="Times New Roman" w:hAnsi="Times New Roman" w:cs="Times New Roman"/>
          <w:sz w:val="16"/>
          <w:szCs w:val="16"/>
          <w:lang w:eastAsia="ru-RU"/>
        </w:rPr>
        <w:t xml:space="preserve"> Республики Тыва на 2021 год </w:t>
      </w:r>
      <w:r w:rsidRPr="00770E89">
        <w:rPr>
          <w:rFonts w:ascii="Times New Roman" w:hAnsi="Times New Roman" w:cs="Times New Roman"/>
          <w:bCs/>
          <w:sz w:val="16"/>
          <w:szCs w:val="16"/>
        </w:rPr>
        <w:t>и на плановый период 2022-2023 годов</w:t>
      </w:r>
      <w:r w:rsidRPr="00770E89">
        <w:rPr>
          <w:rFonts w:ascii="Times New Roman" w:hAnsi="Times New Roman" w:cs="Times New Roman"/>
          <w:sz w:val="16"/>
          <w:szCs w:val="16"/>
          <w:lang w:eastAsia="ru-RU"/>
        </w:rPr>
        <w:t xml:space="preserve">», который составил: </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1.Общий объем доходов 4 765,8 тыс. рублей;</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2.Общий объем расходов 4 777,6 тыс. рублей;</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3.Дефицит- 11,8 тыс. рублей;</w:t>
      </w:r>
    </w:p>
    <w:p w:rsidR="00770E89" w:rsidRPr="00770E89" w:rsidRDefault="00770E89" w:rsidP="00770E89">
      <w:pPr>
        <w:pStyle w:val="a9"/>
        <w:rPr>
          <w:rFonts w:ascii="Times New Roman" w:eastAsia="Calibri" w:hAnsi="Times New Roman" w:cs="Times New Roman"/>
          <w:sz w:val="16"/>
          <w:szCs w:val="16"/>
        </w:rPr>
      </w:pPr>
      <w:r w:rsidRPr="00770E89">
        <w:rPr>
          <w:rFonts w:ascii="Times New Roman" w:eastAsia="Calibri" w:hAnsi="Times New Roman" w:cs="Times New Roman"/>
          <w:sz w:val="16"/>
          <w:szCs w:val="16"/>
        </w:rPr>
        <w:t>Показатели фактического исполнения бюджета за 2021 год установлены на основании годового отчета об исполнения бюджета за 2021 год, отчета по поступлениям и выбытиям (ф.0503151) по состоянию на 01.01.2022г.</w:t>
      </w:r>
    </w:p>
    <w:p w:rsidR="00770E89" w:rsidRPr="00770E89" w:rsidRDefault="00770E89" w:rsidP="00770E89">
      <w:pPr>
        <w:pStyle w:val="a9"/>
        <w:rPr>
          <w:rFonts w:ascii="Times New Roman" w:hAnsi="Times New Roman" w:cs="Times New Roman"/>
          <w:bCs/>
          <w:sz w:val="16"/>
          <w:szCs w:val="16"/>
          <w:lang w:eastAsia="ru-RU"/>
        </w:rPr>
      </w:pPr>
      <w:r w:rsidRPr="00770E89">
        <w:rPr>
          <w:rFonts w:ascii="Times New Roman" w:hAnsi="Times New Roman" w:cs="Times New Roman"/>
          <w:sz w:val="16"/>
          <w:szCs w:val="16"/>
          <w:lang w:eastAsia="ru-RU"/>
        </w:rPr>
        <w:t xml:space="preserve">По состоянию на 01.01.2022 г. администрацией сельского поселения </w:t>
      </w:r>
      <w:proofErr w:type="spellStart"/>
      <w:r w:rsidRPr="00770E89">
        <w:rPr>
          <w:rFonts w:ascii="Times New Roman" w:hAnsi="Times New Roman" w:cs="Times New Roman"/>
          <w:sz w:val="16"/>
          <w:szCs w:val="16"/>
          <w:lang w:eastAsia="ru-RU"/>
        </w:rPr>
        <w:t>сумон</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Ийменский</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обслуживает 3 бюджетополучателя, в том числе: 1 главный распорядитель бюджетных средств.</w:t>
      </w:r>
    </w:p>
    <w:p w:rsidR="00770E89" w:rsidRPr="00770E89" w:rsidRDefault="00770E89" w:rsidP="00770E89">
      <w:pPr>
        <w:pStyle w:val="a9"/>
        <w:rPr>
          <w:rFonts w:ascii="Times New Roman" w:hAnsi="Times New Roman" w:cs="Times New Roman"/>
          <w:bCs/>
          <w:sz w:val="16"/>
          <w:szCs w:val="16"/>
          <w:lang w:eastAsia="ru-RU"/>
        </w:rPr>
      </w:pPr>
      <w:r w:rsidRPr="00770E89">
        <w:rPr>
          <w:rFonts w:ascii="Times New Roman" w:hAnsi="Times New Roman" w:cs="Times New Roman"/>
          <w:bCs/>
          <w:sz w:val="16"/>
          <w:szCs w:val="16"/>
          <w:lang w:eastAsia="ru-RU"/>
        </w:rPr>
        <w:t xml:space="preserve">Основным условием предоставления межбюджетных трансфертов бюджету сельского поселения </w:t>
      </w:r>
      <w:proofErr w:type="spellStart"/>
      <w:r w:rsidRPr="00770E89">
        <w:rPr>
          <w:rFonts w:ascii="Times New Roman" w:hAnsi="Times New Roman" w:cs="Times New Roman"/>
          <w:bCs/>
          <w:sz w:val="16"/>
          <w:szCs w:val="16"/>
          <w:lang w:eastAsia="ru-RU"/>
        </w:rPr>
        <w:t>сумон</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Ийменский</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Дзун-Хемчикского</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кожууна</w:t>
      </w:r>
      <w:proofErr w:type="spellEnd"/>
      <w:r w:rsidRPr="00770E89">
        <w:rPr>
          <w:rFonts w:ascii="Times New Roman" w:hAnsi="Times New Roman" w:cs="Times New Roman"/>
          <w:bCs/>
          <w:sz w:val="16"/>
          <w:szCs w:val="16"/>
          <w:lang w:eastAsia="ru-RU"/>
        </w:rPr>
        <w:t xml:space="preserve"> является </w:t>
      </w:r>
      <w:proofErr w:type="gramStart"/>
      <w:r w:rsidRPr="00770E89">
        <w:rPr>
          <w:rFonts w:ascii="Times New Roman" w:hAnsi="Times New Roman" w:cs="Times New Roman"/>
          <w:bCs/>
          <w:sz w:val="16"/>
          <w:szCs w:val="16"/>
          <w:lang w:eastAsia="ru-RU"/>
        </w:rPr>
        <w:t>Соглашение  «</w:t>
      </w:r>
      <w:proofErr w:type="gramEnd"/>
      <w:r w:rsidRPr="00770E89">
        <w:rPr>
          <w:rFonts w:ascii="Times New Roman" w:hAnsi="Times New Roman" w:cs="Times New Roman"/>
          <w:bCs/>
          <w:sz w:val="16"/>
          <w:szCs w:val="16"/>
          <w:lang w:eastAsia="ru-RU"/>
        </w:rPr>
        <w:t xml:space="preserve">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770E89">
        <w:rPr>
          <w:rFonts w:ascii="Times New Roman" w:hAnsi="Times New Roman" w:cs="Times New Roman"/>
          <w:bCs/>
          <w:sz w:val="16"/>
          <w:szCs w:val="16"/>
          <w:lang w:eastAsia="ru-RU"/>
        </w:rPr>
        <w:t>сумон</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Ийменский</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Дзун-Хемчикского</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кожууна</w:t>
      </w:r>
      <w:proofErr w:type="spellEnd"/>
      <w:r w:rsidRPr="00770E89">
        <w:rPr>
          <w:rFonts w:ascii="Times New Roman" w:hAnsi="Times New Roman" w:cs="Times New Roman"/>
          <w:bCs/>
          <w:sz w:val="16"/>
          <w:szCs w:val="16"/>
          <w:lang w:eastAsia="ru-RU"/>
        </w:rPr>
        <w:t xml:space="preserve"> Республики Тыва, заключенный между Администрацией </w:t>
      </w:r>
      <w:proofErr w:type="spellStart"/>
      <w:r w:rsidRPr="00770E89">
        <w:rPr>
          <w:rFonts w:ascii="Times New Roman" w:hAnsi="Times New Roman" w:cs="Times New Roman"/>
          <w:bCs/>
          <w:sz w:val="16"/>
          <w:szCs w:val="16"/>
          <w:lang w:eastAsia="ru-RU"/>
        </w:rPr>
        <w:t>Дзун-Хемчикского</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кожууна</w:t>
      </w:r>
      <w:proofErr w:type="spellEnd"/>
      <w:r w:rsidRPr="00770E89">
        <w:rPr>
          <w:rFonts w:ascii="Times New Roman" w:hAnsi="Times New Roman" w:cs="Times New Roman"/>
          <w:bCs/>
          <w:sz w:val="16"/>
          <w:szCs w:val="16"/>
          <w:lang w:eastAsia="ru-RU"/>
        </w:rPr>
        <w:t xml:space="preserve">. В Соглашении определены условия предоставления средств из бюджета </w:t>
      </w:r>
      <w:proofErr w:type="spellStart"/>
      <w:r w:rsidRPr="00770E89">
        <w:rPr>
          <w:rFonts w:ascii="Times New Roman" w:hAnsi="Times New Roman" w:cs="Times New Roman"/>
          <w:bCs/>
          <w:sz w:val="16"/>
          <w:szCs w:val="16"/>
          <w:lang w:eastAsia="ru-RU"/>
        </w:rPr>
        <w:t>кожууна</w:t>
      </w:r>
      <w:proofErr w:type="spellEnd"/>
      <w:r w:rsidRPr="00770E89">
        <w:rPr>
          <w:rFonts w:ascii="Times New Roman" w:hAnsi="Times New Roman" w:cs="Times New Roman"/>
          <w:bCs/>
          <w:sz w:val="16"/>
          <w:szCs w:val="16"/>
          <w:lang w:eastAsia="ru-RU"/>
        </w:rPr>
        <w:t xml:space="preserve">, права и обязанности обоих сторон. </w:t>
      </w:r>
    </w:p>
    <w:p w:rsidR="00770E89" w:rsidRPr="00770E89" w:rsidRDefault="00770E89" w:rsidP="00770E89">
      <w:pPr>
        <w:pStyle w:val="a9"/>
        <w:rPr>
          <w:rFonts w:ascii="Times New Roman" w:hAnsi="Times New Roman" w:cs="Times New Roman"/>
          <w:bCs/>
          <w:sz w:val="16"/>
          <w:szCs w:val="16"/>
          <w:lang w:eastAsia="ru-RU"/>
        </w:rPr>
      </w:pPr>
      <w:r w:rsidRPr="00770E89">
        <w:rPr>
          <w:rFonts w:ascii="Times New Roman" w:hAnsi="Times New Roman" w:cs="Times New Roman"/>
          <w:bCs/>
          <w:sz w:val="16"/>
          <w:szCs w:val="16"/>
        </w:rPr>
        <w:t xml:space="preserve">Проверкой исполнение бюджета за 2021 год сельского поселения </w:t>
      </w:r>
      <w:proofErr w:type="spellStart"/>
      <w:r w:rsidRPr="00770E89">
        <w:rPr>
          <w:rFonts w:ascii="Times New Roman" w:hAnsi="Times New Roman" w:cs="Times New Roman"/>
          <w:bCs/>
          <w:sz w:val="16"/>
          <w:szCs w:val="16"/>
        </w:rPr>
        <w:t>сумон</w:t>
      </w:r>
      <w:proofErr w:type="spellEnd"/>
      <w:r w:rsidRPr="00770E89">
        <w:rPr>
          <w:rFonts w:ascii="Times New Roman" w:hAnsi="Times New Roman" w:cs="Times New Roman"/>
          <w:bCs/>
          <w:sz w:val="16"/>
          <w:szCs w:val="16"/>
        </w:rPr>
        <w:t xml:space="preserve"> </w:t>
      </w:r>
      <w:proofErr w:type="spellStart"/>
      <w:r w:rsidRPr="00770E89">
        <w:rPr>
          <w:rFonts w:ascii="Times New Roman" w:hAnsi="Times New Roman" w:cs="Times New Roman"/>
          <w:bCs/>
          <w:sz w:val="16"/>
          <w:szCs w:val="16"/>
        </w:rPr>
        <w:t>Ийменский</w:t>
      </w:r>
      <w:proofErr w:type="spellEnd"/>
      <w:r w:rsidRPr="00770E89">
        <w:rPr>
          <w:rFonts w:ascii="Times New Roman" w:hAnsi="Times New Roman" w:cs="Times New Roman"/>
          <w:bCs/>
          <w:sz w:val="16"/>
          <w:szCs w:val="16"/>
        </w:rPr>
        <w:t xml:space="preserve"> </w:t>
      </w:r>
      <w:proofErr w:type="spellStart"/>
      <w:r w:rsidRPr="00770E89">
        <w:rPr>
          <w:rFonts w:ascii="Times New Roman" w:hAnsi="Times New Roman" w:cs="Times New Roman"/>
          <w:bCs/>
          <w:sz w:val="16"/>
          <w:szCs w:val="16"/>
        </w:rPr>
        <w:t>Дзун-Хемчикского</w:t>
      </w:r>
      <w:proofErr w:type="spellEnd"/>
      <w:r w:rsidRPr="00770E89">
        <w:rPr>
          <w:rFonts w:ascii="Times New Roman" w:hAnsi="Times New Roman" w:cs="Times New Roman"/>
          <w:bCs/>
          <w:sz w:val="16"/>
          <w:szCs w:val="16"/>
        </w:rPr>
        <w:t xml:space="preserve"> </w:t>
      </w:r>
      <w:proofErr w:type="spellStart"/>
      <w:r w:rsidRPr="00770E89">
        <w:rPr>
          <w:rFonts w:ascii="Times New Roman" w:hAnsi="Times New Roman" w:cs="Times New Roman"/>
          <w:bCs/>
          <w:sz w:val="16"/>
          <w:szCs w:val="16"/>
        </w:rPr>
        <w:t>кожууна</w:t>
      </w:r>
      <w:proofErr w:type="spellEnd"/>
      <w:r w:rsidRPr="00770E89">
        <w:rPr>
          <w:rFonts w:ascii="Times New Roman" w:hAnsi="Times New Roman" w:cs="Times New Roman"/>
          <w:bCs/>
          <w:sz w:val="16"/>
          <w:szCs w:val="16"/>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770E89">
        <w:rPr>
          <w:rFonts w:ascii="Times New Roman" w:hAnsi="Times New Roman" w:cs="Times New Roman"/>
          <w:sz w:val="16"/>
          <w:szCs w:val="16"/>
        </w:rPr>
        <w:t>Дзун-Хемчикского</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кожууна</w:t>
      </w:r>
      <w:proofErr w:type="spellEnd"/>
      <w:r w:rsidRPr="00770E89">
        <w:rPr>
          <w:rFonts w:ascii="Times New Roman" w:hAnsi="Times New Roman" w:cs="Times New Roman"/>
          <w:sz w:val="16"/>
          <w:szCs w:val="16"/>
        </w:rPr>
        <w:t xml:space="preserve">, доведенных согласно уведомлению Администрации </w:t>
      </w:r>
      <w:proofErr w:type="spellStart"/>
      <w:r w:rsidRPr="00770E89">
        <w:rPr>
          <w:rFonts w:ascii="Times New Roman" w:hAnsi="Times New Roman" w:cs="Times New Roman"/>
          <w:sz w:val="16"/>
          <w:szCs w:val="16"/>
        </w:rPr>
        <w:t>Дзун-Хемчикского</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кожууна</w:t>
      </w:r>
      <w:proofErr w:type="spellEnd"/>
      <w:r w:rsidRPr="00770E89">
        <w:rPr>
          <w:rFonts w:ascii="Times New Roman" w:hAnsi="Times New Roman" w:cs="Times New Roman"/>
          <w:sz w:val="16"/>
          <w:szCs w:val="16"/>
        </w:rPr>
        <w:t xml:space="preserve"> соответствует.</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770E89">
        <w:rPr>
          <w:rFonts w:ascii="Times New Roman" w:hAnsi="Times New Roman" w:cs="Times New Roman"/>
          <w:sz w:val="16"/>
          <w:szCs w:val="16"/>
          <w:lang w:eastAsia="ru-RU"/>
        </w:rPr>
        <w:t>сумон</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Ийменский</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Республики Тыва в Отделе № 3 открыт лицевой счет получателя бюджетных средств №03123002990, расчетный счет 40204810000000000504 в ОТДЕЛЕНИИ-НБ РТ г. Кызыл, БИК банка 049304001.  </w:t>
      </w:r>
    </w:p>
    <w:p w:rsidR="00770E89" w:rsidRPr="00770E89" w:rsidRDefault="00770E89" w:rsidP="00770E89">
      <w:pPr>
        <w:pStyle w:val="a9"/>
        <w:rPr>
          <w:rFonts w:ascii="Times New Roman" w:hAnsi="Times New Roman" w:cs="Times New Roman"/>
          <w:bCs/>
          <w:sz w:val="16"/>
          <w:szCs w:val="16"/>
          <w:lang w:eastAsia="ru-RU"/>
        </w:rPr>
      </w:pPr>
      <w:r w:rsidRPr="00770E89">
        <w:rPr>
          <w:rFonts w:ascii="Times New Roman" w:hAnsi="Times New Roman" w:cs="Times New Roman"/>
          <w:sz w:val="16"/>
          <w:szCs w:val="16"/>
          <w:lang w:eastAsia="ru-RU"/>
        </w:rPr>
        <w:t>Проверка исполнения доходной части бюджета</w:t>
      </w:r>
    </w:p>
    <w:p w:rsidR="00770E89" w:rsidRPr="00770E89" w:rsidRDefault="00770E89" w:rsidP="00770E89">
      <w:pPr>
        <w:pStyle w:val="a9"/>
        <w:rPr>
          <w:rFonts w:ascii="Times New Roman" w:hAnsi="Times New Roman" w:cs="Times New Roman"/>
          <w:bCs/>
          <w:sz w:val="16"/>
          <w:szCs w:val="16"/>
          <w:lang w:eastAsia="ru-RU"/>
        </w:rPr>
      </w:pPr>
      <w:r w:rsidRPr="00770E89">
        <w:rPr>
          <w:rFonts w:ascii="Times New Roman" w:hAnsi="Times New Roman" w:cs="Times New Roman"/>
          <w:bCs/>
          <w:sz w:val="16"/>
          <w:szCs w:val="16"/>
          <w:lang w:eastAsia="ru-RU"/>
        </w:rPr>
        <w:tab/>
        <w:t xml:space="preserve">Доходная часть бюджета сельского поселения </w:t>
      </w:r>
      <w:proofErr w:type="spellStart"/>
      <w:r w:rsidRPr="00770E89">
        <w:rPr>
          <w:rFonts w:ascii="Times New Roman" w:hAnsi="Times New Roman" w:cs="Times New Roman"/>
          <w:bCs/>
          <w:sz w:val="16"/>
          <w:szCs w:val="16"/>
          <w:lang w:eastAsia="ru-RU"/>
        </w:rPr>
        <w:t>сумон</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Ийменский</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Дзун-Хемчикского</w:t>
      </w:r>
      <w:proofErr w:type="spellEnd"/>
      <w:r w:rsidRPr="00770E89">
        <w:rPr>
          <w:rFonts w:ascii="Times New Roman" w:hAnsi="Times New Roman" w:cs="Times New Roman"/>
          <w:bCs/>
          <w:sz w:val="16"/>
          <w:szCs w:val="16"/>
          <w:lang w:eastAsia="ru-RU"/>
        </w:rPr>
        <w:t xml:space="preserve"> </w:t>
      </w:r>
      <w:proofErr w:type="spellStart"/>
      <w:r w:rsidRPr="00770E89">
        <w:rPr>
          <w:rFonts w:ascii="Times New Roman" w:hAnsi="Times New Roman" w:cs="Times New Roman"/>
          <w:bCs/>
          <w:sz w:val="16"/>
          <w:szCs w:val="16"/>
          <w:lang w:eastAsia="ru-RU"/>
        </w:rPr>
        <w:t>кожууна</w:t>
      </w:r>
      <w:proofErr w:type="spellEnd"/>
      <w:r w:rsidRPr="00770E89">
        <w:rPr>
          <w:rFonts w:ascii="Times New Roman" w:hAnsi="Times New Roman" w:cs="Times New Roman"/>
          <w:bCs/>
          <w:sz w:val="16"/>
          <w:szCs w:val="16"/>
          <w:lang w:eastAsia="ru-RU"/>
        </w:rPr>
        <w:t xml:space="preserve"> исполнена за 2021 год на 4 770,5 тыс. рублей, что составляет 100 % от планового показателя 4765,8 тыс. рублей. </w:t>
      </w:r>
    </w:p>
    <w:p w:rsidR="00770E89" w:rsidRPr="00770E89" w:rsidRDefault="00770E89" w:rsidP="00770E89">
      <w:pPr>
        <w:pStyle w:val="a9"/>
        <w:rPr>
          <w:rFonts w:ascii="Times New Roman" w:hAnsi="Times New Roman" w:cs="Times New Roman"/>
          <w:bCs/>
          <w:sz w:val="16"/>
          <w:szCs w:val="16"/>
          <w:lang w:eastAsia="ru-RU"/>
        </w:rPr>
      </w:pPr>
      <w:r w:rsidRPr="00770E89">
        <w:rPr>
          <w:rFonts w:ascii="Times New Roman" w:hAnsi="Times New Roman" w:cs="Times New Roman"/>
          <w:bCs/>
          <w:sz w:val="16"/>
          <w:szCs w:val="16"/>
          <w:lang w:eastAsia="ru-RU"/>
        </w:rPr>
        <w:tab/>
        <w:t>Исполнение доходной части бюджета характеризуется в следующей таблице:</w:t>
      </w:r>
    </w:p>
    <w:p w:rsidR="00770E89" w:rsidRPr="00770E89" w:rsidRDefault="00770E89" w:rsidP="00770E89">
      <w:pPr>
        <w:pStyle w:val="a9"/>
        <w:rPr>
          <w:rFonts w:ascii="Times New Roman" w:hAnsi="Times New Roman" w:cs="Times New Roman"/>
          <w:bCs/>
          <w:sz w:val="16"/>
          <w:szCs w:val="16"/>
          <w:lang w:eastAsia="ru-RU"/>
        </w:rPr>
      </w:pPr>
      <w:r w:rsidRPr="00770E89">
        <w:rPr>
          <w:rFonts w:ascii="Times New Roman" w:hAnsi="Times New Roman" w:cs="Times New Roman"/>
          <w:bCs/>
          <w:sz w:val="16"/>
          <w:szCs w:val="16"/>
          <w:lang w:eastAsia="ru-RU"/>
        </w:rPr>
        <w:t xml:space="preserve">                                                                                                 (в тыс. рублях)</w:t>
      </w:r>
    </w:p>
    <w:tbl>
      <w:tblPr>
        <w:tblW w:w="9408" w:type="dxa"/>
        <w:tblInd w:w="93" w:type="dxa"/>
        <w:tblLook w:val="04A0" w:firstRow="1" w:lastRow="0" w:firstColumn="1" w:lastColumn="0" w:noHBand="0" w:noVBand="1"/>
      </w:tblPr>
      <w:tblGrid>
        <w:gridCol w:w="3863"/>
        <w:gridCol w:w="1750"/>
        <w:gridCol w:w="1348"/>
        <w:gridCol w:w="2447"/>
      </w:tblGrid>
      <w:tr w:rsidR="00770E89" w:rsidRPr="00770E89" w:rsidTr="00A906D3">
        <w:trPr>
          <w:trHeight w:val="900"/>
        </w:trPr>
        <w:tc>
          <w:tcPr>
            <w:tcW w:w="4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Наименование показателя</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Утвержденные бюджетные назначения</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Исполнено</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770E89" w:rsidRPr="00770E89" w:rsidRDefault="00770E89" w:rsidP="00A906D3">
            <w:pPr>
              <w:pStyle w:val="a9"/>
              <w:rPr>
                <w:rFonts w:ascii="Times New Roman" w:hAnsi="Times New Roman" w:cs="Times New Roman"/>
                <w:sz w:val="16"/>
                <w:szCs w:val="16"/>
                <w:lang w:eastAsia="ru-RU"/>
              </w:rPr>
            </w:pPr>
            <w:proofErr w:type="spellStart"/>
            <w:r w:rsidRPr="00770E89">
              <w:rPr>
                <w:rFonts w:ascii="Times New Roman" w:hAnsi="Times New Roman" w:cs="Times New Roman"/>
                <w:sz w:val="16"/>
                <w:szCs w:val="16"/>
                <w:lang w:eastAsia="ru-RU"/>
              </w:rPr>
              <w:t>Неисполн.назначения</w:t>
            </w:r>
            <w:proofErr w:type="spellEnd"/>
          </w:p>
        </w:tc>
      </w:tr>
      <w:tr w:rsidR="00770E89" w:rsidRPr="00770E89" w:rsidTr="00A906D3">
        <w:trPr>
          <w:trHeight w:val="271"/>
        </w:trPr>
        <w:tc>
          <w:tcPr>
            <w:tcW w:w="4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Доходы бюджета – всего</w:t>
            </w:r>
          </w:p>
        </w:tc>
        <w:tc>
          <w:tcPr>
            <w:tcW w:w="1750" w:type="dxa"/>
            <w:tcBorders>
              <w:top w:val="single" w:sz="4" w:space="0" w:color="auto"/>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4 765,8</w:t>
            </w:r>
          </w:p>
        </w:tc>
        <w:tc>
          <w:tcPr>
            <w:tcW w:w="1348" w:type="dxa"/>
            <w:tcBorders>
              <w:top w:val="single" w:sz="4" w:space="0" w:color="auto"/>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4 770,5</w:t>
            </w:r>
          </w:p>
        </w:tc>
        <w:tc>
          <w:tcPr>
            <w:tcW w:w="1422" w:type="dxa"/>
            <w:tcBorders>
              <w:top w:val="single" w:sz="4" w:space="0" w:color="auto"/>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54"/>
        </w:trPr>
        <w:tc>
          <w:tcPr>
            <w:tcW w:w="4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в том числе:</w:t>
            </w:r>
          </w:p>
        </w:tc>
        <w:tc>
          <w:tcPr>
            <w:tcW w:w="1750" w:type="dxa"/>
            <w:tcBorders>
              <w:top w:val="single" w:sz="4" w:space="0" w:color="auto"/>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lang w:eastAsia="ru-RU"/>
              </w:rPr>
            </w:pPr>
          </w:p>
        </w:tc>
        <w:tc>
          <w:tcPr>
            <w:tcW w:w="1348" w:type="dxa"/>
            <w:tcBorders>
              <w:top w:val="single" w:sz="4" w:space="0" w:color="auto"/>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lang w:eastAsia="ru-RU"/>
              </w:rPr>
            </w:pPr>
          </w:p>
        </w:tc>
        <w:tc>
          <w:tcPr>
            <w:tcW w:w="1422" w:type="dxa"/>
            <w:tcBorders>
              <w:top w:val="single" w:sz="4" w:space="0" w:color="auto"/>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68"/>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НАЛОГОВЫЕ И НЕНАЛОГОВЫЕ ДОХОДЫ</w:t>
            </w:r>
          </w:p>
        </w:tc>
        <w:tc>
          <w:tcPr>
            <w:tcW w:w="1750" w:type="dxa"/>
            <w:tcBorders>
              <w:top w:val="single" w:sz="4" w:space="0" w:color="auto"/>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191</w:t>
            </w:r>
          </w:p>
        </w:tc>
        <w:tc>
          <w:tcPr>
            <w:tcW w:w="1348" w:type="dxa"/>
            <w:tcBorders>
              <w:top w:val="single" w:sz="4" w:space="0" w:color="auto"/>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195,7</w:t>
            </w:r>
          </w:p>
        </w:tc>
        <w:tc>
          <w:tcPr>
            <w:tcW w:w="1422" w:type="dxa"/>
            <w:tcBorders>
              <w:top w:val="single" w:sz="4" w:space="0" w:color="auto"/>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55"/>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НАЛОГИ НА ПРИБЫЛЬ, ДОХОДЫ</w:t>
            </w:r>
          </w:p>
        </w:tc>
        <w:tc>
          <w:tcPr>
            <w:tcW w:w="1750" w:type="dxa"/>
            <w:tcBorders>
              <w:top w:val="single" w:sz="4" w:space="0" w:color="auto"/>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50</w:t>
            </w:r>
          </w:p>
        </w:tc>
        <w:tc>
          <w:tcPr>
            <w:tcW w:w="1348" w:type="dxa"/>
            <w:tcBorders>
              <w:top w:val="single" w:sz="4" w:space="0" w:color="auto"/>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51,5</w:t>
            </w:r>
          </w:p>
        </w:tc>
        <w:tc>
          <w:tcPr>
            <w:tcW w:w="1422" w:type="dxa"/>
            <w:tcBorders>
              <w:top w:val="single" w:sz="4" w:space="0" w:color="auto"/>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55"/>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Налог на доходы физических лиц</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50</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51,5</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55"/>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Налоги на имущество</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91,0</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93,3</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37"/>
        </w:trPr>
        <w:tc>
          <w:tcPr>
            <w:tcW w:w="4888" w:type="dxa"/>
            <w:tcBorders>
              <w:top w:val="nil"/>
              <w:left w:val="single" w:sz="4" w:space="0" w:color="auto"/>
              <w:bottom w:val="single" w:sz="4" w:space="0" w:color="auto"/>
              <w:right w:val="single" w:sz="4" w:space="0" w:color="auto"/>
            </w:tcBorders>
            <w:shd w:val="clear" w:color="auto" w:fill="auto"/>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Налог на имущество физ. лиц</w:t>
            </w:r>
          </w:p>
        </w:tc>
        <w:tc>
          <w:tcPr>
            <w:tcW w:w="1750" w:type="dxa"/>
            <w:tcBorders>
              <w:top w:val="nil"/>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10</w:t>
            </w:r>
          </w:p>
        </w:tc>
        <w:tc>
          <w:tcPr>
            <w:tcW w:w="1348" w:type="dxa"/>
            <w:tcBorders>
              <w:top w:val="nil"/>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10,9</w:t>
            </w:r>
          </w:p>
        </w:tc>
        <w:tc>
          <w:tcPr>
            <w:tcW w:w="1422" w:type="dxa"/>
            <w:tcBorders>
              <w:top w:val="nil"/>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52"/>
        </w:trPr>
        <w:tc>
          <w:tcPr>
            <w:tcW w:w="4888" w:type="dxa"/>
            <w:tcBorders>
              <w:top w:val="nil"/>
              <w:left w:val="single" w:sz="4" w:space="0" w:color="auto"/>
              <w:bottom w:val="single" w:sz="4" w:space="0" w:color="auto"/>
              <w:right w:val="single" w:sz="4" w:space="0" w:color="auto"/>
            </w:tcBorders>
            <w:shd w:val="clear" w:color="auto" w:fill="auto"/>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Земельный налог</w:t>
            </w:r>
          </w:p>
        </w:tc>
        <w:tc>
          <w:tcPr>
            <w:tcW w:w="1750" w:type="dxa"/>
            <w:tcBorders>
              <w:top w:val="nil"/>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81,0</w:t>
            </w:r>
          </w:p>
        </w:tc>
        <w:tc>
          <w:tcPr>
            <w:tcW w:w="1348" w:type="dxa"/>
            <w:tcBorders>
              <w:top w:val="nil"/>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82,4</w:t>
            </w:r>
          </w:p>
        </w:tc>
        <w:tc>
          <w:tcPr>
            <w:tcW w:w="1422" w:type="dxa"/>
            <w:tcBorders>
              <w:top w:val="nil"/>
              <w:left w:val="nil"/>
              <w:bottom w:val="single" w:sz="4" w:space="0" w:color="auto"/>
              <w:right w:val="single" w:sz="4" w:space="0" w:color="auto"/>
            </w:tcBorders>
            <w:shd w:val="clear" w:color="auto" w:fill="auto"/>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99"/>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НАЛОГИ НА СОВОКУПНЫЙ ДОХОД</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33,0</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33,6</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99"/>
        </w:trPr>
        <w:tc>
          <w:tcPr>
            <w:tcW w:w="4888" w:type="dxa"/>
            <w:tcBorders>
              <w:top w:val="nil"/>
              <w:left w:val="single" w:sz="4" w:space="0" w:color="auto"/>
              <w:bottom w:val="single" w:sz="4" w:space="0" w:color="auto"/>
              <w:right w:val="single" w:sz="4" w:space="0" w:color="auto"/>
            </w:tcBorders>
            <w:shd w:val="clear" w:color="auto" w:fill="FFFFFF" w:themeFill="background1"/>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Единый сельхозналог</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33,0</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33,6</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50"/>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ДОХОДЫ ОТ ОКАЗАНИЯ ПЛАТНЫХ УСЛУГ (РАБОТ) И КОМПЕНСАЦИИ ЗАТРАТ ГОСУДАРСТВА</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2,0</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2,2</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55"/>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ПРОЧИЕ НЕНАЛОГОВЫЕ ДОХОДЫ</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15,0</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15,1</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55"/>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БЕЗВОЗМЕЗДНЫЕ ПОСТУПЛЕНИЯ</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4 574,8</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4 574,8</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50"/>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4574,8</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4 574,8</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50"/>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Дотации бюджетам бюджетной </w:t>
            </w:r>
            <w:proofErr w:type="gramStart"/>
            <w:r w:rsidRPr="00770E89">
              <w:rPr>
                <w:rFonts w:ascii="Times New Roman" w:hAnsi="Times New Roman" w:cs="Times New Roman"/>
                <w:sz w:val="16"/>
                <w:szCs w:val="16"/>
                <w:lang w:eastAsia="ru-RU"/>
              </w:rPr>
              <w:t>системы  Российской</w:t>
            </w:r>
            <w:proofErr w:type="gramEnd"/>
            <w:r w:rsidRPr="00770E89">
              <w:rPr>
                <w:rFonts w:ascii="Times New Roman" w:hAnsi="Times New Roman" w:cs="Times New Roman"/>
                <w:sz w:val="16"/>
                <w:szCs w:val="16"/>
                <w:lang w:eastAsia="ru-RU"/>
              </w:rPr>
              <w:t xml:space="preserve"> Федерации </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3 645,8</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3 645,8</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255"/>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Дотации на выравнивание бюджетной обеспеченности</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3 605,8</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3 605,8</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50"/>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Субвенции бюджетам бюджетной системы Российской Федерации </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127,5</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127,5</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50"/>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126,5</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126,5</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r w:rsidR="00770E89" w:rsidRPr="00770E89" w:rsidTr="00A906D3">
        <w:trPr>
          <w:trHeight w:val="450"/>
        </w:trPr>
        <w:tc>
          <w:tcPr>
            <w:tcW w:w="4888" w:type="dxa"/>
            <w:tcBorders>
              <w:top w:val="nil"/>
              <w:left w:val="single" w:sz="4" w:space="0" w:color="auto"/>
              <w:bottom w:val="single" w:sz="4" w:space="0" w:color="auto"/>
              <w:right w:val="single" w:sz="4" w:space="0" w:color="auto"/>
            </w:tcBorders>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Иные межбюджетные трансферты</w:t>
            </w:r>
          </w:p>
        </w:tc>
        <w:tc>
          <w:tcPr>
            <w:tcW w:w="1750"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801,5</w:t>
            </w:r>
          </w:p>
        </w:tc>
        <w:tc>
          <w:tcPr>
            <w:tcW w:w="1348"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801,5</w:t>
            </w:r>
          </w:p>
        </w:tc>
        <w:tc>
          <w:tcPr>
            <w:tcW w:w="1422" w:type="dxa"/>
            <w:tcBorders>
              <w:top w:val="nil"/>
              <w:left w:val="nil"/>
              <w:bottom w:val="single" w:sz="4" w:space="0" w:color="auto"/>
              <w:right w:val="single" w:sz="4" w:space="0" w:color="auto"/>
            </w:tcBorders>
            <w:shd w:val="clear" w:color="auto" w:fill="FFFFFF" w:themeFill="background1"/>
            <w:noWrap/>
          </w:tcPr>
          <w:p w:rsidR="00770E89" w:rsidRPr="00770E89" w:rsidRDefault="00770E89" w:rsidP="00A906D3">
            <w:pPr>
              <w:pStyle w:val="a9"/>
              <w:rPr>
                <w:rFonts w:ascii="Times New Roman" w:hAnsi="Times New Roman" w:cs="Times New Roman"/>
                <w:sz w:val="16"/>
                <w:szCs w:val="16"/>
              </w:rPr>
            </w:pPr>
          </w:p>
        </w:tc>
      </w:tr>
    </w:tbl>
    <w:p w:rsidR="00770E89" w:rsidRPr="00770E89" w:rsidRDefault="00770E89" w:rsidP="00770E89">
      <w:pPr>
        <w:pStyle w:val="a9"/>
        <w:rPr>
          <w:rFonts w:ascii="Times New Roman" w:hAnsi="Times New Roman" w:cs="Times New Roman"/>
          <w:bCs/>
          <w:sz w:val="16"/>
          <w:szCs w:val="16"/>
          <w:lang w:eastAsia="ru-RU"/>
        </w:rPr>
      </w:pP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Согласно годовому отчету ф. 0503117 по итогам 2021 год исполнена в сумме 4 770,5 тыс. рублей или на 100% к уточненному плану, из них собственные доходы налоговые и неналоговые доходы бюджета сельского поселения исполнены на 102% и составили 195,7 тыс. рублей при уточненном плане 191,0 тыс. рублей.  В связи с тем, что в течение года в бюджет поселения вносились изменения шесть раз и утвержденные показатели бюджета подведены под показатели фактического исполнения, исполнение плана за 2021 показателей год почти по всем показателям составляет примерно 100 процентов.</w:t>
      </w:r>
      <w:r w:rsidRPr="00770E89">
        <w:rPr>
          <w:rFonts w:ascii="Times New Roman" w:hAnsi="Times New Roman" w:cs="Times New Roman"/>
          <w:color w:val="548DD4"/>
          <w:sz w:val="16"/>
          <w:szCs w:val="16"/>
          <w:lang w:eastAsia="ru-RU"/>
        </w:rPr>
        <w:t xml:space="preserve">  </w:t>
      </w:r>
      <w:r w:rsidRPr="00770E89">
        <w:rPr>
          <w:rFonts w:ascii="Times New Roman" w:hAnsi="Times New Roman" w:cs="Times New Roman"/>
          <w:sz w:val="16"/>
          <w:szCs w:val="16"/>
          <w:lang w:eastAsia="ru-RU"/>
        </w:rPr>
        <w:t>Сравнительный анализ собственных доходов за 2021 год показал, что перевыполнение плановых наблюдается по земельному налогу – на 1,4 тыс. рублей., и на перевыполнение плана по доходу от налога на имущество   - на 2,3 тыс. рублей.</w:t>
      </w:r>
    </w:p>
    <w:p w:rsidR="00770E89" w:rsidRPr="00770E89" w:rsidRDefault="00770E89" w:rsidP="00770E89">
      <w:pPr>
        <w:pStyle w:val="a9"/>
        <w:rPr>
          <w:rFonts w:ascii="Times New Roman" w:hAnsi="Times New Roman" w:cs="Times New Roman"/>
          <w:b/>
          <w:sz w:val="16"/>
          <w:szCs w:val="16"/>
          <w:lang w:eastAsia="ru-RU"/>
        </w:rPr>
      </w:pPr>
      <w:r w:rsidRPr="00770E89">
        <w:rPr>
          <w:rFonts w:ascii="Times New Roman" w:hAnsi="Times New Roman" w:cs="Times New Roman"/>
          <w:b/>
          <w:sz w:val="16"/>
          <w:szCs w:val="16"/>
          <w:lang w:eastAsia="ru-RU"/>
        </w:rPr>
        <w:t xml:space="preserve">                    Проверка исполнения расходной части бюджета </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Показатели исполнения расходной части по функциональной классификации расходов бюджета сельского поселения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за 2021 год представлены в следующей таблице:</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(в тыс. рублях)</w:t>
      </w: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1183"/>
        <w:gridCol w:w="1420"/>
        <w:gridCol w:w="1097"/>
      </w:tblGrid>
      <w:tr w:rsidR="00770E89" w:rsidRPr="00770E89" w:rsidTr="00A906D3">
        <w:trPr>
          <w:trHeight w:val="811"/>
        </w:trPr>
        <w:tc>
          <w:tcPr>
            <w:tcW w:w="5685" w:type="dxa"/>
            <w:shd w:val="clear" w:color="auto" w:fill="auto"/>
            <w:vAlign w:val="center"/>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Наименование показателя</w:t>
            </w:r>
          </w:p>
        </w:tc>
        <w:tc>
          <w:tcPr>
            <w:tcW w:w="1183" w:type="dxa"/>
            <w:shd w:val="clear" w:color="auto" w:fill="auto"/>
            <w:vAlign w:val="center"/>
            <w:hideMark/>
          </w:tcPr>
          <w:p w:rsidR="00770E89" w:rsidRPr="00770E89" w:rsidRDefault="00770E89" w:rsidP="00A906D3">
            <w:pPr>
              <w:pStyle w:val="a9"/>
              <w:rPr>
                <w:rFonts w:ascii="Times New Roman" w:hAnsi="Times New Roman" w:cs="Times New Roman"/>
                <w:sz w:val="16"/>
                <w:szCs w:val="16"/>
                <w:lang w:eastAsia="ru-RU"/>
              </w:rPr>
            </w:pPr>
            <w:proofErr w:type="spellStart"/>
            <w:r w:rsidRPr="00770E89">
              <w:rPr>
                <w:rFonts w:ascii="Times New Roman" w:hAnsi="Times New Roman" w:cs="Times New Roman"/>
                <w:sz w:val="16"/>
                <w:szCs w:val="16"/>
                <w:lang w:eastAsia="ru-RU"/>
              </w:rPr>
              <w:t>Утверждбюджет</w:t>
            </w:r>
            <w:proofErr w:type="spellEnd"/>
            <w:r w:rsidRPr="00770E89">
              <w:rPr>
                <w:rFonts w:ascii="Times New Roman" w:hAnsi="Times New Roman" w:cs="Times New Roman"/>
                <w:sz w:val="16"/>
                <w:szCs w:val="16"/>
                <w:lang w:eastAsia="ru-RU"/>
              </w:rPr>
              <w:t xml:space="preserve"> назначен</w:t>
            </w:r>
          </w:p>
        </w:tc>
        <w:tc>
          <w:tcPr>
            <w:tcW w:w="1420" w:type="dxa"/>
            <w:shd w:val="clear" w:color="auto" w:fill="auto"/>
            <w:vAlign w:val="center"/>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Исполнено</w:t>
            </w:r>
          </w:p>
        </w:tc>
        <w:tc>
          <w:tcPr>
            <w:tcW w:w="1097" w:type="dxa"/>
            <w:shd w:val="clear" w:color="auto" w:fill="auto"/>
            <w:vAlign w:val="center"/>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процент исполнения</w:t>
            </w:r>
          </w:p>
        </w:tc>
      </w:tr>
      <w:tr w:rsidR="00770E89" w:rsidRPr="00770E89" w:rsidTr="00A906D3">
        <w:trPr>
          <w:trHeight w:val="229"/>
        </w:trPr>
        <w:tc>
          <w:tcPr>
            <w:tcW w:w="5685" w:type="dxa"/>
            <w:shd w:val="clear" w:color="auto" w:fill="auto"/>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Расходы бюджета – всего</w:t>
            </w:r>
          </w:p>
        </w:tc>
        <w:tc>
          <w:tcPr>
            <w:tcW w:w="1183"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4777,6</w:t>
            </w:r>
          </w:p>
        </w:tc>
        <w:tc>
          <w:tcPr>
            <w:tcW w:w="1420"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4777,0</w:t>
            </w:r>
          </w:p>
        </w:tc>
        <w:tc>
          <w:tcPr>
            <w:tcW w:w="1097"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p>
        </w:tc>
      </w:tr>
      <w:tr w:rsidR="00770E89" w:rsidRPr="00770E89" w:rsidTr="00A906D3">
        <w:trPr>
          <w:trHeight w:val="315"/>
        </w:trPr>
        <w:tc>
          <w:tcPr>
            <w:tcW w:w="5685" w:type="dxa"/>
            <w:shd w:val="clear" w:color="auto" w:fill="auto"/>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в том числе:</w:t>
            </w:r>
          </w:p>
        </w:tc>
        <w:tc>
          <w:tcPr>
            <w:tcW w:w="1183"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p>
        </w:tc>
        <w:tc>
          <w:tcPr>
            <w:tcW w:w="1420"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p>
        </w:tc>
        <w:tc>
          <w:tcPr>
            <w:tcW w:w="1097"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p>
        </w:tc>
      </w:tr>
      <w:tr w:rsidR="00770E89" w:rsidRPr="00770E89" w:rsidTr="00A906D3">
        <w:trPr>
          <w:trHeight w:val="262"/>
        </w:trPr>
        <w:tc>
          <w:tcPr>
            <w:tcW w:w="5685" w:type="dxa"/>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ОБЩЕГОСУДАРСТВЕННЫЕ ВОПРОСЫ</w:t>
            </w:r>
          </w:p>
        </w:tc>
        <w:tc>
          <w:tcPr>
            <w:tcW w:w="1183"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4 000,8</w:t>
            </w:r>
          </w:p>
        </w:tc>
        <w:tc>
          <w:tcPr>
            <w:tcW w:w="1420"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4 000,8</w:t>
            </w:r>
          </w:p>
        </w:tc>
        <w:tc>
          <w:tcPr>
            <w:tcW w:w="1097"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100</w:t>
            </w:r>
          </w:p>
        </w:tc>
      </w:tr>
      <w:tr w:rsidR="00770E89" w:rsidRPr="00770E89" w:rsidTr="00A906D3">
        <w:trPr>
          <w:trHeight w:val="270"/>
        </w:trPr>
        <w:tc>
          <w:tcPr>
            <w:tcW w:w="5685" w:type="dxa"/>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НАЦИОНАЛЬНАЯ ОБОРОНА</w:t>
            </w:r>
          </w:p>
        </w:tc>
        <w:tc>
          <w:tcPr>
            <w:tcW w:w="1183"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126,5</w:t>
            </w:r>
          </w:p>
        </w:tc>
        <w:tc>
          <w:tcPr>
            <w:tcW w:w="1420"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126,5</w:t>
            </w:r>
          </w:p>
        </w:tc>
        <w:tc>
          <w:tcPr>
            <w:tcW w:w="1097"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100</w:t>
            </w:r>
          </w:p>
        </w:tc>
      </w:tr>
      <w:tr w:rsidR="00770E89" w:rsidRPr="00770E89" w:rsidTr="00A906D3">
        <w:trPr>
          <w:trHeight w:val="270"/>
        </w:trPr>
        <w:tc>
          <w:tcPr>
            <w:tcW w:w="5685" w:type="dxa"/>
            <w:shd w:val="clear" w:color="auto" w:fill="FFFFFF" w:themeFill="background1"/>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НАЦИОНАЛЬНАЯ ЭКОНОМИКА</w:t>
            </w:r>
          </w:p>
        </w:tc>
        <w:tc>
          <w:tcPr>
            <w:tcW w:w="1183"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479,9</w:t>
            </w:r>
          </w:p>
        </w:tc>
        <w:tc>
          <w:tcPr>
            <w:tcW w:w="1420"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479,9</w:t>
            </w:r>
          </w:p>
        </w:tc>
        <w:tc>
          <w:tcPr>
            <w:tcW w:w="1097"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100</w:t>
            </w:r>
          </w:p>
        </w:tc>
      </w:tr>
      <w:tr w:rsidR="00770E89" w:rsidRPr="00770E89" w:rsidTr="00A906D3">
        <w:trPr>
          <w:trHeight w:val="270"/>
        </w:trPr>
        <w:tc>
          <w:tcPr>
            <w:tcW w:w="5685" w:type="dxa"/>
            <w:shd w:val="clear" w:color="auto" w:fill="FFFFFF" w:themeFill="background1"/>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ЖИЛИЩНО-КОММУНАЛЬНОЕ ХОЗЯЙСТВО</w:t>
            </w:r>
          </w:p>
        </w:tc>
        <w:tc>
          <w:tcPr>
            <w:tcW w:w="1183"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110,3</w:t>
            </w:r>
          </w:p>
        </w:tc>
        <w:tc>
          <w:tcPr>
            <w:tcW w:w="1420"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109,7</w:t>
            </w:r>
          </w:p>
        </w:tc>
        <w:tc>
          <w:tcPr>
            <w:tcW w:w="1097"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100</w:t>
            </w:r>
          </w:p>
        </w:tc>
      </w:tr>
      <w:tr w:rsidR="00770E89" w:rsidRPr="00770E89" w:rsidTr="00A906D3">
        <w:trPr>
          <w:trHeight w:val="270"/>
        </w:trPr>
        <w:tc>
          <w:tcPr>
            <w:tcW w:w="5685" w:type="dxa"/>
            <w:shd w:val="clear" w:color="auto" w:fill="FFFFFF" w:themeFill="background1"/>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СОЦИАЛЬНАЯ ПОЛИТИКА</w:t>
            </w:r>
          </w:p>
        </w:tc>
        <w:tc>
          <w:tcPr>
            <w:tcW w:w="1183"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60,0</w:t>
            </w:r>
          </w:p>
        </w:tc>
        <w:tc>
          <w:tcPr>
            <w:tcW w:w="1420" w:type="dxa"/>
            <w:shd w:val="clear" w:color="auto" w:fill="FFFFFF" w:themeFill="background1"/>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60,0</w:t>
            </w:r>
          </w:p>
        </w:tc>
        <w:tc>
          <w:tcPr>
            <w:tcW w:w="1097" w:type="dxa"/>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100</w:t>
            </w:r>
          </w:p>
        </w:tc>
      </w:tr>
    </w:tbl>
    <w:p w:rsidR="00770E89" w:rsidRPr="00770E89" w:rsidRDefault="00770E89" w:rsidP="00770E89">
      <w:pPr>
        <w:pStyle w:val="a9"/>
        <w:rPr>
          <w:rFonts w:ascii="Times New Roman" w:hAnsi="Times New Roman" w:cs="Times New Roman"/>
          <w:sz w:val="16"/>
          <w:szCs w:val="16"/>
          <w:lang w:eastAsia="ru-RU"/>
        </w:rPr>
      </w:pP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rPr>
        <w:t xml:space="preserve">         Расходная часть бюджета сельского поселения </w:t>
      </w:r>
      <w:proofErr w:type="spellStart"/>
      <w:r w:rsidRPr="00770E89">
        <w:rPr>
          <w:rFonts w:ascii="Times New Roman" w:hAnsi="Times New Roman" w:cs="Times New Roman"/>
          <w:sz w:val="16"/>
          <w:szCs w:val="16"/>
        </w:rPr>
        <w:t>сумон</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Ийменский</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Дзун-Хемчикского</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кожууна</w:t>
      </w:r>
      <w:proofErr w:type="spellEnd"/>
      <w:r w:rsidRPr="00770E89">
        <w:rPr>
          <w:rFonts w:ascii="Times New Roman" w:hAnsi="Times New Roman" w:cs="Times New Roman"/>
          <w:sz w:val="16"/>
          <w:szCs w:val="16"/>
        </w:rPr>
        <w:t xml:space="preserve"> утверждена на 4 777,6 тыс. рублей исполнение расходов составила 4 777,0 тыс. рублей бюджета, или 99 процентов</w:t>
      </w:r>
      <w:r w:rsidRPr="00770E89">
        <w:rPr>
          <w:rFonts w:ascii="Times New Roman" w:hAnsi="Times New Roman" w:cs="Times New Roman"/>
          <w:sz w:val="16"/>
          <w:szCs w:val="16"/>
          <w:lang w:eastAsia="ru-RU"/>
        </w:rPr>
        <w:t xml:space="preserve">.   </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Согласно годовому отчету по исполнению бюджета за 2021 год (ф. 0503117) общая сумма расходов за 2021 год составила 4 777,0 тыс. рублей. </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Сверка расчетов по межбюджетным отношениям с </w:t>
      </w:r>
      <w:proofErr w:type="spellStart"/>
      <w:r w:rsidRPr="00770E89">
        <w:rPr>
          <w:rFonts w:ascii="Times New Roman" w:hAnsi="Times New Roman" w:cs="Times New Roman"/>
          <w:sz w:val="16"/>
          <w:szCs w:val="16"/>
          <w:lang w:eastAsia="ru-RU"/>
        </w:rPr>
        <w:t>кожуунным</w:t>
      </w:r>
      <w:proofErr w:type="spellEnd"/>
      <w:r w:rsidRPr="00770E89">
        <w:rPr>
          <w:rFonts w:ascii="Times New Roman" w:hAnsi="Times New Roman" w:cs="Times New Roman"/>
          <w:sz w:val="16"/>
          <w:szCs w:val="16"/>
          <w:lang w:eastAsia="ru-RU"/>
        </w:rPr>
        <w:t xml:space="preserve"> бюджетом по состоянию на начало и конец финансового года </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Объемы безвозмездных поступлений из </w:t>
      </w:r>
      <w:proofErr w:type="spellStart"/>
      <w:r w:rsidRPr="00770E89">
        <w:rPr>
          <w:rFonts w:ascii="Times New Roman" w:hAnsi="Times New Roman" w:cs="Times New Roman"/>
          <w:sz w:val="16"/>
          <w:szCs w:val="16"/>
          <w:lang w:eastAsia="ru-RU"/>
        </w:rPr>
        <w:t>кожуунного</w:t>
      </w:r>
      <w:proofErr w:type="spellEnd"/>
      <w:r w:rsidRPr="00770E89">
        <w:rPr>
          <w:rFonts w:ascii="Times New Roman" w:hAnsi="Times New Roman" w:cs="Times New Roman"/>
          <w:sz w:val="16"/>
          <w:szCs w:val="16"/>
          <w:lang w:eastAsia="ru-RU"/>
        </w:rPr>
        <w:t xml:space="preserve"> бюджета сумме 4 574,8 тыс. рублей подтверждены уведомлениями Финансового управления администрации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«О бюджетных ассигнованиях из </w:t>
      </w:r>
      <w:proofErr w:type="spellStart"/>
      <w:r w:rsidRPr="00770E89">
        <w:rPr>
          <w:rFonts w:ascii="Times New Roman" w:hAnsi="Times New Roman" w:cs="Times New Roman"/>
          <w:sz w:val="16"/>
          <w:szCs w:val="16"/>
          <w:lang w:eastAsia="ru-RU"/>
        </w:rPr>
        <w:t>кожуунного</w:t>
      </w:r>
      <w:proofErr w:type="spellEnd"/>
      <w:r w:rsidRPr="00770E89">
        <w:rPr>
          <w:rFonts w:ascii="Times New Roman" w:hAnsi="Times New Roman" w:cs="Times New Roman"/>
          <w:sz w:val="16"/>
          <w:szCs w:val="16"/>
          <w:lang w:eastAsia="ru-RU"/>
        </w:rPr>
        <w:t xml:space="preserve"> бюджета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Республики Тыва на 2021 год </w:t>
      </w:r>
      <w:r w:rsidRPr="00770E89">
        <w:rPr>
          <w:rFonts w:ascii="Times New Roman" w:hAnsi="Times New Roman" w:cs="Times New Roman"/>
          <w:bCs/>
          <w:sz w:val="16"/>
          <w:szCs w:val="16"/>
        </w:rPr>
        <w:t>и на плановый период 2022-2023 годов</w:t>
      </w:r>
      <w:r w:rsidRPr="00770E89">
        <w:rPr>
          <w:rFonts w:ascii="Times New Roman" w:hAnsi="Times New Roman" w:cs="Times New Roman"/>
          <w:sz w:val="16"/>
          <w:szCs w:val="16"/>
          <w:lang w:eastAsia="ru-RU"/>
        </w:rPr>
        <w:t xml:space="preserve">», которые поступили из </w:t>
      </w:r>
      <w:proofErr w:type="spellStart"/>
      <w:r w:rsidRPr="00770E89">
        <w:rPr>
          <w:rFonts w:ascii="Times New Roman" w:hAnsi="Times New Roman" w:cs="Times New Roman"/>
          <w:sz w:val="16"/>
          <w:szCs w:val="16"/>
          <w:lang w:eastAsia="ru-RU"/>
        </w:rPr>
        <w:t>кожуунного</w:t>
      </w:r>
      <w:proofErr w:type="spellEnd"/>
      <w:r w:rsidRPr="00770E89">
        <w:rPr>
          <w:rFonts w:ascii="Times New Roman" w:hAnsi="Times New Roman" w:cs="Times New Roman"/>
          <w:sz w:val="16"/>
          <w:szCs w:val="16"/>
          <w:lang w:eastAsia="ru-RU"/>
        </w:rPr>
        <w:t xml:space="preserve"> бюджета в размере 4 574,8 тыс. рублей.</w:t>
      </w:r>
    </w:p>
    <w:p w:rsidR="00770E89" w:rsidRPr="00770E89" w:rsidRDefault="00770E89" w:rsidP="00770E89">
      <w:pPr>
        <w:pStyle w:val="a9"/>
        <w:rPr>
          <w:rFonts w:ascii="Times New Roman" w:hAnsi="Times New Roman" w:cs="Times New Roman"/>
          <w:bCs/>
          <w:sz w:val="16"/>
          <w:szCs w:val="16"/>
          <w:lang w:eastAsia="ru-RU"/>
        </w:rPr>
      </w:pPr>
      <w:r w:rsidRPr="00770E89">
        <w:rPr>
          <w:rFonts w:ascii="Times New Roman" w:hAnsi="Times New Roman" w:cs="Times New Roman"/>
          <w:sz w:val="16"/>
          <w:szCs w:val="16"/>
          <w:lang w:eastAsia="ru-RU"/>
        </w:rPr>
        <w:t>Сверки расчетов по межбюджетным отношениям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Оценка уровня финансирования бюджетных показателей, наличие </w:t>
      </w:r>
      <w:proofErr w:type="gramStart"/>
      <w:r w:rsidRPr="00770E89">
        <w:rPr>
          <w:rFonts w:ascii="Times New Roman" w:hAnsi="Times New Roman" w:cs="Times New Roman"/>
          <w:sz w:val="16"/>
          <w:szCs w:val="16"/>
          <w:lang w:eastAsia="ru-RU"/>
        </w:rPr>
        <w:t>программ,  утвержденных</w:t>
      </w:r>
      <w:proofErr w:type="gramEnd"/>
      <w:r w:rsidRPr="00770E89">
        <w:rPr>
          <w:rFonts w:ascii="Times New Roman" w:hAnsi="Times New Roman" w:cs="Times New Roman"/>
          <w:sz w:val="16"/>
          <w:szCs w:val="16"/>
          <w:lang w:eastAsia="ru-RU"/>
        </w:rPr>
        <w:t xml:space="preserve"> Решением Хурала представителей сельского поселения </w:t>
      </w:r>
      <w:proofErr w:type="spellStart"/>
      <w:r w:rsidRPr="00770E89">
        <w:rPr>
          <w:rFonts w:ascii="Times New Roman" w:hAnsi="Times New Roman" w:cs="Times New Roman"/>
          <w:sz w:val="16"/>
          <w:szCs w:val="16"/>
          <w:lang w:eastAsia="ru-RU"/>
        </w:rPr>
        <w:t>сумон</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Ийменский</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Дзун-Хемчикского</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о местном бюджете и оценка исполнения проведенных по ним мероприятий</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администрацией сельского поселения </w:t>
      </w:r>
      <w:proofErr w:type="spellStart"/>
      <w:r w:rsidRPr="00770E89">
        <w:rPr>
          <w:rFonts w:ascii="Times New Roman" w:hAnsi="Times New Roman" w:cs="Times New Roman"/>
          <w:sz w:val="16"/>
          <w:szCs w:val="16"/>
          <w:lang w:eastAsia="ru-RU"/>
        </w:rPr>
        <w:t>сумон</w:t>
      </w:r>
      <w:proofErr w:type="spellEnd"/>
      <w:r w:rsidRPr="00770E89">
        <w:rPr>
          <w:rFonts w:ascii="Times New Roman" w:hAnsi="Times New Roman" w:cs="Times New Roman"/>
          <w:sz w:val="16"/>
          <w:szCs w:val="16"/>
          <w:lang w:eastAsia="ru-RU"/>
        </w:rPr>
        <w:t xml:space="preserve"> </w:t>
      </w:r>
      <w:proofErr w:type="spellStart"/>
      <w:r w:rsidRPr="00770E89">
        <w:rPr>
          <w:rFonts w:ascii="Times New Roman" w:hAnsi="Times New Roman" w:cs="Times New Roman"/>
          <w:sz w:val="16"/>
          <w:szCs w:val="16"/>
          <w:lang w:eastAsia="ru-RU"/>
        </w:rPr>
        <w:t>Ийменский</w:t>
      </w:r>
      <w:proofErr w:type="spellEnd"/>
      <w:r w:rsidRPr="00770E89">
        <w:rPr>
          <w:rFonts w:ascii="Times New Roman" w:hAnsi="Times New Roman" w:cs="Times New Roman"/>
          <w:sz w:val="16"/>
          <w:szCs w:val="16"/>
          <w:lang w:eastAsia="ru-RU"/>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Действующих муниципальных программ не проведены экспертизы и оценки их деятельности.</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Всего за 2021 год план по финансированию муниципальных программ предусмотрено в бюджете 20,0 тыс. рублей, а исполнено на- 30,0 тыс. рублей, по следующей программе:</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по муниципальной программе «Дети </w:t>
      </w:r>
      <w:proofErr w:type="spellStart"/>
      <w:r w:rsidRPr="00770E89">
        <w:rPr>
          <w:rFonts w:ascii="Times New Roman" w:hAnsi="Times New Roman" w:cs="Times New Roman"/>
          <w:sz w:val="16"/>
          <w:szCs w:val="16"/>
          <w:lang w:eastAsia="ru-RU"/>
        </w:rPr>
        <w:t>кожууна</w:t>
      </w:r>
      <w:proofErr w:type="spellEnd"/>
      <w:r w:rsidRPr="00770E89">
        <w:rPr>
          <w:rFonts w:ascii="Times New Roman" w:hAnsi="Times New Roman" w:cs="Times New Roman"/>
          <w:sz w:val="16"/>
          <w:szCs w:val="16"/>
          <w:lang w:eastAsia="ru-RU"/>
        </w:rPr>
        <w:t xml:space="preserve"> на 2020-2022 год» исполнено в бюджете в сумме 20,0 тыс. рублей,</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Муниципальная программа «Дети </w:t>
      </w:r>
      <w:proofErr w:type="spellStart"/>
      <w:r w:rsidRPr="00770E89">
        <w:rPr>
          <w:rFonts w:ascii="Times New Roman" w:hAnsi="Times New Roman" w:cs="Times New Roman"/>
          <w:sz w:val="16"/>
          <w:szCs w:val="16"/>
        </w:rPr>
        <w:t>кожууна</w:t>
      </w:r>
      <w:proofErr w:type="spellEnd"/>
      <w:r w:rsidRPr="00770E89">
        <w:rPr>
          <w:rFonts w:ascii="Times New Roman" w:hAnsi="Times New Roman" w:cs="Times New Roman"/>
          <w:sz w:val="16"/>
          <w:szCs w:val="16"/>
        </w:rPr>
        <w:t xml:space="preserve"> на 2020-2022 годы».</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Задачи:</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обеспечение безопасного материнства и рождения здоровых детей;</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охрана здоровья детей и подростков, в том числе репродуктивного здоровья;</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профилактика социального неблагополучия семей с детьми:</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защита прав и интересов детей.</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-Организация новогодних утренников для неорганизованных детей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и детей-инвалидов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Согласно отчету об исполнении бюджета ф. № 0503117 за 2021 год исполнено на 20,0 тыс. рублей, т.е. 100%. Эти средства были израсходованы на приобретение новогодних подарков </w:t>
      </w:r>
      <w:proofErr w:type="spellStart"/>
      <w:proofErr w:type="gramStart"/>
      <w:r w:rsidRPr="00770E89">
        <w:rPr>
          <w:rFonts w:ascii="Times New Roman" w:hAnsi="Times New Roman" w:cs="Times New Roman"/>
          <w:sz w:val="16"/>
          <w:szCs w:val="16"/>
        </w:rPr>
        <w:t>согл.дог</w:t>
      </w:r>
      <w:proofErr w:type="spellEnd"/>
      <w:proofErr w:type="gramEnd"/>
      <w:r w:rsidRPr="00770E89">
        <w:rPr>
          <w:rFonts w:ascii="Times New Roman" w:hAnsi="Times New Roman" w:cs="Times New Roman"/>
          <w:sz w:val="16"/>
          <w:szCs w:val="16"/>
        </w:rPr>
        <w:t xml:space="preserve">. б/н от 15.12.21 и счет фактуре №1385 от 15.12.21 г. по п/п № 332308 от 16.12.2021г ООО «ЭВЕРЕСТ ПЛЮС». </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-по муниципальной программе «Комплексные меры по уничтожению зарослей дикорастущей конопли» исполнено в бюджете в сумме 10,0 тыс. рублей.</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Основной целью программы является уничтожение зарослей дикорастущей конопли на естественно засоренных территориях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и создание единой системы формирования позитивных </w:t>
      </w:r>
      <w:proofErr w:type="gramStart"/>
      <w:r w:rsidRPr="00770E89">
        <w:rPr>
          <w:rFonts w:ascii="Times New Roman" w:hAnsi="Times New Roman" w:cs="Times New Roman"/>
          <w:sz w:val="16"/>
          <w:szCs w:val="16"/>
        </w:rPr>
        <w:t>моральных  нравственных</w:t>
      </w:r>
      <w:proofErr w:type="gramEnd"/>
      <w:r w:rsidRPr="00770E89">
        <w:rPr>
          <w:rFonts w:ascii="Times New Roman" w:hAnsi="Times New Roman" w:cs="Times New Roman"/>
          <w:sz w:val="16"/>
          <w:szCs w:val="16"/>
        </w:rPr>
        <w:t xml:space="preserve"> ценностей, определяющих отрицательное отношение к незаконному потреблению наркотиков, выбор здорового образа жизни большинством молодежи.</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Перечень основных программных мероприятий:</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организационные меры по профилактике злоупотреблению </w:t>
      </w:r>
      <w:proofErr w:type="gramStart"/>
      <w:r w:rsidRPr="00770E89">
        <w:rPr>
          <w:rFonts w:ascii="Times New Roman" w:hAnsi="Times New Roman" w:cs="Times New Roman"/>
          <w:sz w:val="16"/>
          <w:szCs w:val="16"/>
        </w:rPr>
        <w:t>наркотиками  их</w:t>
      </w:r>
      <w:proofErr w:type="gramEnd"/>
      <w:r w:rsidRPr="00770E89">
        <w:rPr>
          <w:rFonts w:ascii="Times New Roman" w:hAnsi="Times New Roman" w:cs="Times New Roman"/>
          <w:sz w:val="16"/>
          <w:szCs w:val="16"/>
        </w:rPr>
        <w:t xml:space="preserve"> незаконному обороту;</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профилактика злоупотребления наркотикам;</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w:t>
      </w:r>
      <w:proofErr w:type="gramStart"/>
      <w:r w:rsidRPr="00770E89">
        <w:rPr>
          <w:rFonts w:ascii="Times New Roman" w:hAnsi="Times New Roman" w:cs="Times New Roman"/>
          <w:sz w:val="16"/>
          <w:szCs w:val="16"/>
        </w:rPr>
        <w:t>лечение лиц</w:t>
      </w:r>
      <w:proofErr w:type="gramEnd"/>
      <w:r w:rsidRPr="00770E89">
        <w:rPr>
          <w:rFonts w:ascii="Times New Roman" w:hAnsi="Times New Roman" w:cs="Times New Roman"/>
          <w:sz w:val="16"/>
          <w:szCs w:val="16"/>
        </w:rPr>
        <w:t xml:space="preserve"> потребляющих наркотики без назначения врача;</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пресечение незаконного оборота наркотиков;</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организационно – кадровые мероприятия;</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lang w:eastAsia="ru-RU"/>
        </w:rPr>
        <w:t xml:space="preserve">  </w:t>
      </w:r>
      <w:r w:rsidRPr="00770E89">
        <w:rPr>
          <w:rFonts w:ascii="Times New Roman" w:hAnsi="Times New Roman" w:cs="Times New Roman"/>
          <w:sz w:val="16"/>
          <w:szCs w:val="16"/>
        </w:rPr>
        <w:t>- меры по материально-техническому обеспечению.</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В 2021 году будет уничтожена дикорастущая конопля на площади 40 га.</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Источниками финансирования мероприятий Программы являются средства муниципального бюджета поселения.</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Общий объем финансирования </w:t>
      </w:r>
      <w:proofErr w:type="gramStart"/>
      <w:r w:rsidRPr="00770E89">
        <w:rPr>
          <w:rFonts w:ascii="Times New Roman" w:hAnsi="Times New Roman" w:cs="Times New Roman"/>
          <w:sz w:val="16"/>
          <w:szCs w:val="16"/>
        </w:rPr>
        <w:t>Программы  на</w:t>
      </w:r>
      <w:proofErr w:type="gramEnd"/>
      <w:r w:rsidRPr="00770E89">
        <w:rPr>
          <w:rFonts w:ascii="Times New Roman" w:hAnsi="Times New Roman" w:cs="Times New Roman"/>
          <w:sz w:val="16"/>
          <w:szCs w:val="16"/>
        </w:rPr>
        <w:t xml:space="preserve"> 2021 год составил 10,0 тыс. рублей.  </w:t>
      </w:r>
    </w:p>
    <w:p w:rsidR="00770E89" w:rsidRPr="00770E89" w:rsidRDefault="00770E89" w:rsidP="00770E89">
      <w:pPr>
        <w:pStyle w:val="a9"/>
        <w:rPr>
          <w:rFonts w:ascii="Times New Roman" w:hAnsi="Times New Roman" w:cs="Times New Roman"/>
          <w:sz w:val="16"/>
          <w:szCs w:val="16"/>
        </w:rPr>
      </w:pPr>
      <w:r w:rsidRPr="00770E89">
        <w:rPr>
          <w:rFonts w:ascii="Times New Roman" w:hAnsi="Times New Roman" w:cs="Times New Roman"/>
          <w:sz w:val="16"/>
          <w:szCs w:val="16"/>
        </w:rPr>
        <w:t xml:space="preserve">          Согласно </w:t>
      </w:r>
      <w:proofErr w:type="gramStart"/>
      <w:r w:rsidRPr="00770E89">
        <w:rPr>
          <w:rFonts w:ascii="Times New Roman" w:hAnsi="Times New Roman" w:cs="Times New Roman"/>
          <w:sz w:val="16"/>
          <w:szCs w:val="16"/>
        </w:rPr>
        <w:t>отчета  об</w:t>
      </w:r>
      <w:proofErr w:type="gramEnd"/>
      <w:r w:rsidRPr="00770E89">
        <w:rPr>
          <w:rFonts w:ascii="Times New Roman" w:hAnsi="Times New Roman" w:cs="Times New Roman"/>
          <w:sz w:val="16"/>
          <w:szCs w:val="16"/>
        </w:rPr>
        <w:t xml:space="preserve"> исполнении бюджета ф. № 0503117 за 2021 год исполнено на 10,0 тыс. рублей, т.е. 100%. Эти средства были израсходованы на приобретение горюче-смазочных материалов (бензин, топливо) по п/п № 295735 от 08.07.2021г. с ИП </w:t>
      </w:r>
      <w:proofErr w:type="spellStart"/>
      <w:r w:rsidRPr="00770E89">
        <w:rPr>
          <w:rFonts w:ascii="Times New Roman" w:hAnsi="Times New Roman" w:cs="Times New Roman"/>
          <w:sz w:val="16"/>
          <w:szCs w:val="16"/>
        </w:rPr>
        <w:t>Монгуш</w:t>
      </w:r>
      <w:proofErr w:type="spellEnd"/>
      <w:r w:rsidRPr="00770E89">
        <w:rPr>
          <w:rFonts w:ascii="Times New Roman" w:hAnsi="Times New Roman" w:cs="Times New Roman"/>
          <w:sz w:val="16"/>
          <w:szCs w:val="16"/>
        </w:rPr>
        <w:t xml:space="preserve"> Буян Владимирович.</w:t>
      </w:r>
    </w:p>
    <w:p w:rsidR="00770E89" w:rsidRPr="00770E89" w:rsidRDefault="00770E89" w:rsidP="00770E89">
      <w:pPr>
        <w:spacing w:after="0" w:line="240" w:lineRule="auto"/>
        <w:ind w:firstLine="708"/>
        <w:jc w:val="both"/>
        <w:rPr>
          <w:rFonts w:ascii="Times New Roman" w:hAnsi="Times New Roman" w:cs="Times New Roman"/>
          <w:b/>
          <w:i/>
          <w:sz w:val="16"/>
          <w:szCs w:val="16"/>
        </w:rPr>
      </w:pPr>
      <w:r w:rsidRPr="00770E89">
        <w:rPr>
          <w:rFonts w:ascii="Times New Roman" w:hAnsi="Times New Roman" w:cs="Times New Roman"/>
          <w:b/>
          <w:i/>
          <w:sz w:val="16"/>
          <w:szCs w:val="16"/>
        </w:rPr>
        <w:t xml:space="preserve">Проверка правомерности начисления и выплаты заработной платы аппарата управления администрации сельского поселения </w:t>
      </w:r>
      <w:proofErr w:type="spellStart"/>
      <w:r w:rsidRPr="00770E89">
        <w:rPr>
          <w:rFonts w:ascii="Times New Roman" w:hAnsi="Times New Roman" w:cs="Times New Roman"/>
          <w:b/>
          <w:i/>
          <w:sz w:val="16"/>
          <w:szCs w:val="16"/>
        </w:rPr>
        <w:t>сумон</w:t>
      </w:r>
      <w:proofErr w:type="spellEnd"/>
      <w:r w:rsidRPr="00770E89">
        <w:rPr>
          <w:rFonts w:ascii="Times New Roman" w:hAnsi="Times New Roman" w:cs="Times New Roman"/>
          <w:b/>
          <w:i/>
          <w:sz w:val="16"/>
          <w:szCs w:val="16"/>
        </w:rPr>
        <w:t xml:space="preserve"> </w:t>
      </w:r>
      <w:proofErr w:type="spellStart"/>
      <w:r w:rsidRPr="00770E89">
        <w:rPr>
          <w:rFonts w:ascii="Times New Roman" w:hAnsi="Times New Roman" w:cs="Times New Roman"/>
          <w:b/>
          <w:i/>
          <w:sz w:val="16"/>
          <w:szCs w:val="16"/>
        </w:rPr>
        <w:t>Ийменский</w:t>
      </w:r>
      <w:proofErr w:type="spellEnd"/>
      <w:r w:rsidRPr="00770E89">
        <w:rPr>
          <w:rFonts w:ascii="Times New Roman" w:hAnsi="Times New Roman" w:cs="Times New Roman"/>
          <w:b/>
          <w:i/>
          <w:sz w:val="16"/>
          <w:szCs w:val="16"/>
        </w:rPr>
        <w:t xml:space="preserve"> </w:t>
      </w:r>
      <w:proofErr w:type="spellStart"/>
      <w:r w:rsidRPr="00770E89">
        <w:rPr>
          <w:rFonts w:ascii="Times New Roman" w:hAnsi="Times New Roman" w:cs="Times New Roman"/>
          <w:b/>
          <w:i/>
          <w:sz w:val="16"/>
          <w:szCs w:val="16"/>
        </w:rPr>
        <w:t>Дзун-Хемчикского</w:t>
      </w:r>
      <w:proofErr w:type="spellEnd"/>
      <w:r w:rsidRPr="00770E89">
        <w:rPr>
          <w:rFonts w:ascii="Times New Roman" w:hAnsi="Times New Roman" w:cs="Times New Roman"/>
          <w:b/>
          <w:i/>
          <w:sz w:val="16"/>
          <w:szCs w:val="16"/>
        </w:rPr>
        <w:t xml:space="preserve"> </w:t>
      </w:r>
      <w:proofErr w:type="spellStart"/>
      <w:r w:rsidRPr="00770E89">
        <w:rPr>
          <w:rFonts w:ascii="Times New Roman" w:hAnsi="Times New Roman" w:cs="Times New Roman"/>
          <w:b/>
          <w:i/>
          <w:sz w:val="16"/>
          <w:szCs w:val="16"/>
        </w:rPr>
        <w:t>кожууна</w:t>
      </w:r>
      <w:proofErr w:type="spellEnd"/>
      <w:r w:rsidRPr="00770E89">
        <w:rPr>
          <w:rFonts w:ascii="Times New Roman" w:hAnsi="Times New Roman" w:cs="Times New Roman"/>
          <w:b/>
          <w:i/>
          <w:sz w:val="16"/>
          <w:szCs w:val="16"/>
        </w:rPr>
        <w:t xml:space="preserve"> за 2021 год</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 Республики Тыва от 28.06.2021 № 300).</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Проверка </w:t>
      </w:r>
      <w:proofErr w:type="gramStart"/>
      <w:r w:rsidRPr="00770E89">
        <w:rPr>
          <w:rFonts w:ascii="Times New Roman" w:hAnsi="Times New Roman" w:cs="Times New Roman"/>
          <w:sz w:val="16"/>
          <w:szCs w:val="16"/>
        </w:rPr>
        <w:t>подвергнуты  штатные</w:t>
      </w:r>
      <w:proofErr w:type="gramEnd"/>
      <w:r w:rsidRPr="00770E89">
        <w:rPr>
          <w:rFonts w:ascii="Times New Roman" w:hAnsi="Times New Roman" w:cs="Times New Roman"/>
          <w:sz w:val="16"/>
          <w:szCs w:val="16"/>
        </w:rPr>
        <w:t xml:space="preserve">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770E89" w:rsidRPr="00770E89" w:rsidRDefault="00770E89" w:rsidP="00770E89">
      <w:pPr>
        <w:spacing w:after="0" w:line="240" w:lineRule="auto"/>
        <w:ind w:firstLine="708"/>
        <w:jc w:val="both"/>
        <w:rPr>
          <w:rFonts w:ascii="Times New Roman" w:hAnsi="Times New Roman" w:cs="Times New Roman"/>
          <w:b/>
          <w:sz w:val="16"/>
          <w:szCs w:val="16"/>
        </w:rPr>
      </w:pPr>
      <w:r w:rsidRPr="00770E89">
        <w:rPr>
          <w:rFonts w:ascii="Times New Roman" w:hAnsi="Times New Roman" w:cs="Times New Roman"/>
          <w:sz w:val="16"/>
          <w:szCs w:val="16"/>
        </w:rPr>
        <w:t xml:space="preserve"> </w:t>
      </w:r>
      <w:r w:rsidRPr="00770E89">
        <w:rPr>
          <w:rFonts w:ascii="Times New Roman" w:hAnsi="Times New Roman" w:cs="Times New Roman"/>
          <w:b/>
          <w:sz w:val="16"/>
          <w:szCs w:val="16"/>
        </w:rPr>
        <w:t>Проверкой установлено:</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 В своей деятельности Администрация руководствуется Уставом сельского поселения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Ийменский</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Дзун-Хемчикского</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кожууна</w:t>
      </w:r>
      <w:proofErr w:type="spellEnd"/>
      <w:r w:rsidRPr="00770E89">
        <w:rPr>
          <w:rFonts w:ascii="Times New Roman" w:hAnsi="Times New Roman" w:cs="Times New Roman"/>
          <w:sz w:val="16"/>
          <w:szCs w:val="16"/>
        </w:rPr>
        <w:t xml:space="preserve">, принятым Решением Хурала представителей сельского поселения </w:t>
      </w:r>
      <w:proofErr w:type="spellStart"/>
      <w:r w:rsidRPr="00770E89">
        <w:rPr>
          <w:rFonts w:ascii="Times New Roman" w:hAnsi="Times New Roman" w:cs="Times New Roman"/>
          <w:sz w:val="16"/>
          <w:szCs w:val="16"/>
        </w:rPr>
        <w:t>сумон</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Ийменский</w:t>
      </w:r>
      <w:proofErr w:type="spellEnd"/>
      <w:r w:rsidRPr="00770E89">
        <w:rPr>
          <w:rFonts w:ascii="Times New Roman" w:hAnsi="Times New Roman" w:cs="Times New Roman"/>
          <w:sz w:val="16"/>
          <w:szCs w:val="16"/>
        </w:rPr>
        <w:t xml:space="preserve"> в новой редакции, зарегистрированный в Управлении Министерства юстиции Российской Федерации по Республике Тыва.</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Администрацией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руководит председатель администрации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избираемый Хуралом представителей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сроком на 4 года.</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 Глава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одновременно является председателем Хурала представителей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 Финансирование расходов на содержание аппарата управления </w:t>
      </w:r>
      <w:proofErr w:type="gramStart"/>
      <w:r w:rsidRPr="00770E89">
        <w:rPr>
          <w:rFonts w:ascii="Times New Roman" w:hAnsi="Times New Roman" w:cs="Times New Roman"/>
          <w:sz w:val="16"/>
          <w:szCs w:val="16"/>
        </w:rPr>
        <w:t xml:space="preserve">администрации  </w:t>
      </w:r>
      <w:proofErr w:type="spellStart"/>
      <w:r w:rsidRPr="00770E89">
        <w:rPr>
          <w:rFonts w:ascii="Times New Roman" w:hAnsi="Times New Roman" w:cs="Times New Roman"/>
          <w:sz w:val="16"/>
          <w:szCs w:val="16"/>
        </w:rPr>
        <w:t>сумона</w:t>
      </w:r>
      <w:proofErr w:type="spellEnd"/>
      <w:proofErr w:type="gramEnd"/>
      <w:r w:rsidRPr="00770E89">
        <w:rPr>
          <w:rFonts w:ascii="Times New Roman" w:hAnsi="Times New Roman" w:cs="Times New Roman"/>
          <w:sz w:val="16"/>
          <w:szCs w:val="16"/>
        </w:rPr>
        <w:t xml:space="preserve"> осуществляется за счет средств бюджета сельского поселения.</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В структуре аппарата управления администрации председатель администрации </w:t>
      </w:r>
      <w:proofErr w:type="spellStart"/>
      <w:r w:rsidRPr="00770E89">
        <w:rPr>
          <w:rFonts w:ascii="Times New Roman" w:hAnsi="Times New Roman" w:cs="Times New Roman"/>
          <w:sz w:val="16"/>
          <w:szCs w:val="16"/>
        </w:rPr>
        <w:t>спс</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Ийменский</w:t>
      </w:r>
      <w:proofErr w:type="spellEnd"/>
      <w:r w:rsidRPr="00770E89">
        <w:rPr>
          <w:rFonts w:ascii="Times New Roman" w:hAnsi="Times New Roman" w:cs="Times New Roman"/>
          <w:sz w:val="16"/>
          <w:szCs w:val="16"/>
        </w:rPr>
        <w:t xml:space="preserve">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Табеля учета рабочего времени ежемесячно ведутся и утверждаются ответственным лицом. </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Начисление заработной платы ведется в расчетно-платежных ведомостях.</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За 2021 год администрация сельского поселения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Ийменский</w:t>
      </w:r>
      <w:proofErr w:type="spellEnd"/>
      <w:r w:rsidRPr="00770E89">
        <w:rPr>
          <w:rFonts w:ascii="Times New Roman" w:hAnsi="Times New Roman" w:cs="Times New Roman"/>
          <w:sz w:val="16"/>
          <w:szCs w:val="16"/>
        </w:rPr>
        <w:t xml:space="preserve"> внесли изменения в штатное расписание 2 раза.</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w:t>
      </w:r>
      <w:proofErr w:type="gramStart"/>
      <w:r w:rsidRPr="00770E89">
        <w:rPr>
          <w:rFonts w:ascii="Times New Roman" w:hAnsi="Times New Roman" w:cs="Times New Roman"/>
          <w:sz w:val="16"/>
          <w:szCs w:val="16"/>
        </w:rPr>
        <w:t>служащим  в</w:t>
      </w:r>
      <w:proofErr w:type="gramEnd"/>
      <w:r w:rsidRPr="00770E89">
        <w:rPr>
          <w:rFonts w:ascii="Times New Roman" w:hAnsi="Times New Roman" w:cs="Times New Roman"/>
          <w:sz w:val="16"/>
          <w:szCs w:val="16"/>
        </w:rPr>
        <w:t xml:space="preserve"> год соблюдено.</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770E89" w:rsidRPr="00770E89" w:rsidRDefault="00770E89" w:rsidP="00770E89">
      <w:pPr>
        <w:spacing w:after="0" w:line="240" w:lineRule="auto"/>
        <w:ind w:firstLine="708"/>
        <w:jc w:val="both"/>
        <w:rPr>
          <w:rFonts w:ascii="Times New Roman" w:hAnsi="Times New Roman" w:cs="Times New Roman"/>
          <w:sz w:val="16"/>
          <w:szCs w:val="16"/>
        </w:rPr>
      </w:pPr>
      <w:r w:rsidRPr="00770E89">
        <w:rPr>
          <w:rFonts w:ascii="Times New Roman" w:hAnsi="Times New Roman" w:cs="Times New Roman"/>
          <w:sz w:val="16"/>
          <w:szCs w:val="16"/>
        </w:rPr>
        <w:t xml:space="preserve">Проверкой фонда оплаты труда и правильности начислений и выплаты главе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xml:space="preserve"> и председателю администрации сельского поселения </w:t>
      </w:r>
      <w:proofErr w:type="spellStart"/>
      <w:r w:rsidRPr="00770E89">
        <w:rPr>
          <w:rFonts w:ascii="Times New Roman" w:hAnsi="Times New Roman" w:cs="Times New Roman"/>
          <w:sz w:val="16"/>
          <w:szCs w:val="16"/>
        </w:rPr>
        <w:t>сумон</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Ийменский</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Дзун-Хемчикского</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кожууна</w:t>
      </w:r>
      <w:proofErr w:type="spellEnd"/>
      <w:r w:rsidRPr="00770E89">
        <w:rPr>
          <w:rFonts w:ascii="Times New Roman" w:hAnsi="Times New Roman" w:cs="Times New Roman"/>
          <w:sz w:val="16"/>
          <w:szCs w:val="16"/>
        </w:rPr>
        <w:t xml:space="preserve"> Республики Тыва за 2021 года, где охвачен объём средств муниципального бюджета 864,4 тыс. </w:t>
      </w:r>
      <w:proofErr w:type="spellStart"/>
      <w:proofErr w:type="gramStart"/>
      <w:r w:rsidRPr="00770E89">
        <w:rPr>
          <w:rFonts w:ascii="Times New Roman" w:hAnsi="Times New Roman" w:cs="Times New Roman"/>
          <w:sz w:val="16"/>
          <w:szCs w:val="16"/>
        </w:rPr>
        <w:t>руб.,установлено</w:t>
      </w:r>
      <w:proofErr w:type="spellEnd"/>
      <w:proofErr w:type="gramEnd"/>
      <w:r w:rsidRPr="00770E89">
        <w:rPr>
          <w:rFonts w:ascii="Times New Roman" w:hAnsi="Times New Roman" w:cs="Times New Roman"/>
          <w:sz w:val="16"/>
          <w:szCs w:val="16"/>
        </w:rPr>
        <w:t xml:space="preserve"> финансовых нарушений на сумму 16,9 тыс. рублей.</w:t>
      </w:r>
    </w:p>
    <w:p w:rsidR="00770E89" w:rsidRPr="00770E89" w:rsidRDefault="00770E89" w:rsidP="00770E89">
      <w:pPr>
        <w:spacing w:after="0" w:line="240" w:lineRule="auto"/>
        <w:jc w:val="both"/>
        <w:rPr>
          <w:rFonts w:ascii="Times New Roman" w:hAnsi="Times New Roman" w:cs="Times New Roman"/>
          <w:sz w:val="16"/>
          <w:szCs w:val="16"/>
        </w:rPr>
      </w:pPr>
      <w:r w:rsidRPr="00770E89">
        <w:rPr>
          <w:rFonts w:ascii="Times New Roman" w:hAnsi="Times New Roman" w:cs="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770E89" w:rsidRPr="00770E89" w:rsidRDefault="00770E89" w:rsidP="00770E89">
      <w:pPr>
        <w:pStyle w:val="a9"/>
        <w:rPr>
          <w:rFonts w:ascii="Times New Roman" w:hAnsi="Times New Roman" w:cs="Times New Roman"/>
          <w:sz w:val="16"/>
          <w:szCs w:val="16"/>
        </w:rPr>
      </w:pPr>
    </w:p>
    <w:p w:rsidR="00770E89" w:rsidRPr="00770E89" w:rsidRDefault="00770E89" w:rsidP="00770E89">
      <w:pPr>
        <w:pStyle w:val="a9"/>
        <w:rPr>
          <w:rFonts w:ascii="Times New Roman" w:hAnsi="Times New Roman" w:cs="Times New Roman"/>
          <w:sz w:val="16"/>
          <w:szCs w:val="16"/>
        </w:rPr>
      </w:pPr>
    </w:p>
    <w:tbl>
      <w:tblPr>
        <w:tblW w:w="9469" w:type="dxa"/>
        <w:tblLayout w:type="fixed"/>
        <w:tblCellMar>
          <w:left w:w="30" w:type="dxa"/>
          <w:right w:w="30" w:type="dxa"/>
        </w:tblCellMar>
        <w:tblLook w:val="04A0" w:firstRow="1" w:lastRow="0" w:firstColumn="1" w:lastColumn="0" w:noHBand="0" w:noVBand="1"/>
      </w:tblPr>
      <w:tblGrid>
        <w:gridCol w:w="456"/>
        <w:gridCol w:w="425"/>
        <w:gridCol w:w="425"/>
        <w:gridCol w:w="567"/>
        <w:gridCol w:w="567"/>
        <w:gridCol w:w="567"/>
        <w:gridCol w:w="425"/>
        <w:gridCol w:w="567"/>
        <w:gridCol w:w="284"/>
        <w:gridCol w:w="425"/>
        <w:gridCol w:w="709"/>
        <w:gridCol w:w="850"/>
        <w:gridCol w:w="709"/>
        <w:gridCol w:w="826"/>
        <w:gridCol w:w="809"/>
        <w:gridCol w:w="17"/>
        <w:gridCol w:w="826"/>
        <w:gridCol w:w="15"/>
      </w:tblGrid>
      <w:tr w:rsidR="00770E89" w:rsidRPr="00770E89" w:rsidTr="00A906D3">
        <w:trPr>
          <w:trHeight w:val="941"/>
        </w:trPr>
        <w:tc>
          <w:tcPr>
            <w:tcW w:w="456"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b/>
                <w:bCs/>
                <w:color w:val="000000"/>
                <w:sz w:val="16"/>
                <w:szCs w:val="16"/>
              </w:rPr>
            </w:pPr>
            <w:proofErr w:type="spellStart"/>
            <w:r w:rsidRPr="00770E89">
              <w:rPr>
                <w:rFonts w:ascii="Times New Roman" w:hAnsi="Times New Roman" w:cs="Times New Roman"/>
                <w:b/>
                <w:bCs/>
                <w:color w:val="000000"/>
                <w:sz w:val="16"/>
                <w:szCs w:val="16"/>
              </w:rPr>
              <w:t>мес</w:t>
            </w:r>
            <w:proofErr w:type="spellEnd"/>
          </w:p>
        </w:tc>
        <w:tc>
          <w:tcPr>
            <w:tcW w:w="425"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roofErr w:type="spellStart"/>
            <w:proofErr w:type="gramStart"/>
            <w:r w:rsidRPr="00770E89">
              <w:rPr>
                <w:rFonts w:ascii="Times New Roman" w:hAnsi="Times New Roman" w:cs="Times New Roman"/>
                <w:b/>
                <w:bCs/>
                <w:color w:val="000000"/>
                <w:sz w:val="16"/>
                <w:szCs w:val="16"/>
              </w:rPr>
              <w:t>раб.дни</w:t>
            </w:r>
            <w:proofErr w:type="spellEnd"/>
            <w:proofErr w:type="gramEnd"/>
          </w:p>
        </w:tc>
        <w:tc>
          <w:tcPr>
            <w:tcW w:w="425"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дни явок</w:t>
            </w:r>
          </w:p>
        </w:tc>
        <w:tc>
          <w:tcPr>
            <w:tcW w:w="567"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b/>
                <w:bCs/>
                <w:color w:val="000000"/>
                <w:sz w:val="16"/>
                <w:szCs w:val="16"/>
              </w:rPr>
            </w:pPr>
            <w:proofErr w:type="spellStart"/>
            <w:r w:rsidRPr="00770E89">
              <w:rPr>
                <w:rFonts w:ascii="Times New Roman" w:hAnsi="Times New Roman" w:cs="Times New Roman"/>
                <w:b/>
                <w:bCs/>
                <w:color w:val="000000"/>
                <w:sz w:val="16"/>
                <w:szCs w:val="16"/>
              </w:rPr>
              <w:t>окл</w:t>
            </w:r>
            <w:proofErr w:type="spellEnd"/>
          </w:p>
        </w:tc>
        <w:tc>
          <w:tcPr>
            <w:tcW w:w="567"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b/>
                <w:bCs/>
                <w:color w:val="000000"/>
                <w:sz w:val="16"/>
                <w:szCs w:val="16"/>
              </w:rPr>
            </w:pPr>
          </w:p>
        </w:tc>
        <w:tc>
          <w:tcPr>
            <w:tcW w:w="567"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roofErr w:type="spellStart"/>
            <w:proofErr w:type="gramStart"/>
            <w:r w:rsidRPr="00770E89">
              <w:rPr>
                <w:rFonts w:ascii="Times New Roman" w:hAnsi="Times New Roman" w:cs="Times New Roman"/>
                <w:b/>
                <w:bCs/>
                <w:color w:val="000000"/>
                <w:sz w:val="16"/>
                <w:szCs w:val="16"/>
              </w:rPr>
              <w:t>кл.чин</w:t>
            </w:r>
            <w:proofErr w:type="spellEnd"/>
            <w:proofErr w:type="gramEnd"/>
          </w:p>
        </w:tc>
        <w:tc>
          <w:tcPr>
            <w:tcW w:w="425"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 xml:space="preserve">за </w:t>
            </w:r>
          </w:p>
        </w:tc>
        <w:tc>
          <w:tcPr>
            <w:tcW w:w="567"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 xml:space="preserve">о/у </w:t>
            </w:r>
          </w:p>
        </w:tc>
        <w:tc>
          <w:tcPr>
            <w:tcW w:w="284" w:type="dxa"/>
            <w:tcBorders>
              <w:top w:val="single" w:sz="4" w:space="0" w:color="auto"/>
              <w:lef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В/</w:t>
            </w:r>
          </w:p>
          <w:p w:rsidR="00770E89" w:rsidRPr="00770E89" w:rsidRDefault="00770E89" w:rsidP="00A906D3">
            <w:pPr>
              <w:autoSpaceDE w:val="0"/>
              <w:autoSpaceDN w:val="0"/>
              <w:adjustRightInd w:val="0"/>
              <w:spacing w:after="0" w:line="240" w:lineRule="auto"/>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 xml:space="preserve">   </w:t>
            </w:r>
          </w:p>
        </w:tc>
        <w:tc>
          <w:tcPr>
            <w:tcW w:w="425" w:type="dxa"/>
            <w:tcBorders>
              <w:top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л</w:t>
            </w:r>
          </w:p>
        </w:tc>
        <w:tc>
          <w:tcPr>
            <w:tcW w:w="709" w:type="dxa"/>
            <w:tcBorders>
              <w:top w:val="single" w:sz="4" w:space="0" w:color="auto"/>
              <w:left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Итого</w:t>
            </w:r>
          </w:p>
        </w:tc>
        <w:tc>
          <w:tcPr>
            <w:tcW w:w="850" w:type="dxa"/>
            <w:tcBorders>
              <w:top w:val="single" w:sz="4" w:space="0" w:color="auto"/>
              <w:left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b/>
                <w:bCs/>
                <w:color w:val="000000"/>
                <w:sz w:val="16"/>
                <w:szCs w:val="16"/>
              </w:rPr>
              <w:t>90%</w:t>
            </w:r>
          </w:p>
        </w:tc>
        <w:tc>
          <w:tcPr>
            <w:tcW w:w="709" w:type="dxa"/>
            <w:tcBorders>
              <w:top w:val="single" w:sz="4" w:space="0" w:color="auto"/>
              <w:left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b/>
                <w:bCs/>
                <w:color w:val="000000"/>
                <w:sz w:val="16"/>
                <w:szCs w:val="16"/>
              </w:rPr>
              <w:t xml:space="preserve">всего </w:t>
            </w:r>
            <w:proofErr w:type="spellStart"/>
            <w:r w:rsidRPr="00770E89">
              <w:rPr>
                <w:rFonts w:ascii="Times New Roman" w:hAnsi="Times New Roman" w:cs="Times New Roman"/>
                <w:b/>
                <w:bCs/>
                <w:color w:val="000000"/>
                <w:sz w:val="16"/>
                <w:szCs w:val="16"/>
              </w:rPr>
              <w:t>начис</w:t>
            </w:r>
            <w:proofErr w:type="spellEnd"/>
          </w:p>
        </w:tc>
        <w:tc>
          <w:tcPr>
            <w:tcW w:w="826" w:type="dxa"/>
            <w:tcBorders>
              <w:top w:val="single" w:sz="4" w:space="0" w:color="auto"/>
              <w:left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чин</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770E89" w:rsidRPr="00770E89" w:rsidRDefault="00770E89" w:rsidP="00A906D3">
            <w:pPr>
              <w:rPr>
                <w:rFonts w:ascii="Times New Roman" w:hAnsi="Times New Roman" w:cs="Times New Roman"/>
                <w:sz w:val="16"/>
                <w:szCs w:val="16"/>
              </w:rPr>
            </w:pPr>
            <w:proofErr w:type="spellStart"/>
            <w:r w:rsidRPr="00770E89">
              <w:rPr>
                <w:rFonts w:ascii="Times New Roman" w:hAnsi="Times New Roman" w:cs="Times New Roman"/>
                <w:sz w:val="16"/>
                <w:szCs w:val="16"/>
              </w:rPr>
              <w:t>начис</w:t>
            </w:r>
            <w:proofErr w:type="spellEnd"/>
          </w:p>
        </w:tc>
        <w:tc>
          <w:tcPr>
            <w:tcW w:w="858" w:type="dxa"/>
            <w:gridSpan w:val="3"/>
            <w:tcBorders>
              <w:top w:val="single" w:sz="4" w:space="0" w:color="auto"/>
              <w:bottom w:val="single" w:sz="4" w:space="0" w:color="auto"/>
              <w:right w:val="single" w:sz="4" w:space="0" w:color="auto"/>
            </w:tcBorders>
            <w:shd w:val="clear" w:color="auto" w:fill="auto"/>
          </w:tcPr>
          <w:p w:rsidR="00770E89" w:rsidRPr="00770E89" w:rsidRDefault="00770E89" w:rsidP="00A906D3">
            <w:pPr>
              <w:rPr>
                <w:rFonts w:ascii="Times New Roman" w:hAnsi="Times New Roman" w:cs="Times New Roman"/>
                <w:sz w:val="16"/>
                <w:szCs w:val="16"/>
              </w:rPr>
            </w:pPr>
            <w:r w:rsidRPr="00770E89">
              <w:rPr>
                <w:rFonts w:ascii="Times New Roman" w:hAnsi="Times New Roman" w:cs="Times New Roman"/>
                <w:sz w:val="16"/>
                <w:szCs w:val="16"/>
              </w:rPr>
              <w:t>разница</w:t>
            </w:r>
          </w:p>
        </w:tc>
      </w:tr>
      <w:tr w:rsidR="00770E89" w:rsidRPr="00770E89" w:rsidTr="00A906D3">
        <w:trPr>
          <w:gridAfter w:val="1"/>
          <w:wAfter w:w="15" w:type="dxa"/>
          <w:trHeight w:val="518"/>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ЕДП</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сумма</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r w:rsidRPr="00770E89">
              <w:rPr>
                <w:rFonts w:ascii="Times New Roman" w:hAnsi="Times New Roman" w:cs="Times New Roman"/>
                <w:b/>
                <w:bCs/>
                <w:color w:val="000000"/>
                <w:sz w:val="16"/>
                <w:szCs w:val="16"/>
              </w:rPr>
              <w:t>сумма</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hAnsi="Times New Roman" w:cs="Times New Roman"/>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26" w:type="dxa"/>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r>
      <w:tr w:rsidR="00770E89" w:rsidRPr="00770E89" w:rsidTr="00A906D3">
        <w:trPr>
          <w:gridAfter w:val="1"/>
          <w:wAfter w:w="15" w:type="dxa"/>
          <w:trHeight w:val="3"/>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Cs/>
                <w:color w:val="000000"/>
                <w:sz w:val="16"/>
                <w:szCs w:val="16"/>
              </w:rPr>
            </w:pPr>
            <w:proofErr w:type="spellStart"/>
            <w:r w:rsidRPr="00770E89">
              <w:rPr>
                <w:rFonts w:ascii="Times New Roman" w:hAnsi="Times New Roman" w:cs="Times New Roman"/>
                <w:bCs/>
                <w:color w:val="000000"/>
                <w:sz w:val="16"/>
                <w:szCs w:val="16"/>
              </w:rPr>
              <w:t>янв</w:t>
            </w:r>
            <w:proofErr w:type="spellEnd"/>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Cs/>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Cs/>
                <w:color w:val="000000"/>
                <w:sz w:val="16"/>
                <w:szCs w:val="16"/>
              </w:rPr>
            </w:pPr>
            <w:proofErr w:type="spellStart"/>
            <w:r w:rsidRPr="00770E89">
              <w:rPr>
                <w:rFonts w:ascii="Times New Roman" w:hAnsi="Times New Roman" w:cs="Times New Roman"/>
                <w:bCs/>
                <w:color w:val="000000"/>
                <w:sz w:val="16"/>
                <w:szCs w:val="16"/>
              </w:rPr>
              <w:t>отп</w:t>
            </w:r>
            <w:proofErr w:type="spellEnd"/>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hAnsi="Times New Roman" w:cs="Times New Roman"/>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26" w:type="dxa"/>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r>
      <w:tr w:rsidR="00770E89" w:rsidRPr="00770E89" w:rsidTr="00A906D3">
        <w:trPr>
          <w:gridAfter w:val="1"/>
          <w:wAfter w:w="15" w:type="dxa"/>
          <w:trHeight w:val="170"/>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roofErr w:type="spellStart"/>
            <w:r w:rsidRPr="00770E89">
              <w:rPr>
                <w:rFonts w:ascii="Times New Roman" w:hAnsi="Times New Roman" w:cs="Times New Roman"/>
                <w:color w:val="000000"/>
                <w:sz w:val="16"/>
                <w:szCs w:val="16"/>
              </w:rPr>
              <w:t>фев</w:t>
            </w:r>
            <w:proofErr w:type="spellEnd"/>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roofErr w:type="spellStart"/>
            <w:r w:rsidRPr="00770E89">
              <w:rPr>
                <w:rFonts w:ascii="Times New Roman" w:hAnsi="Times New Roman" w:cs="Times New Roman"/>
                <w:color w:val="000000"/>
                <w:sz w:val="16"/>
                <w:szCs w:val="16"/>
              </w:rPr>
              <w:t>отп</w:t>
            </w:r>
            <w:proofErr w:type="spellEnd"/>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r>
      <w:tr w:rsidR="00770E89" w:rsidRPr="00770E89" w:rsidTr="00A906D3">
        <w:trPr>
          <w:gridAfter w:val="1"/>
          <w:wAfter w:w="15" w:type="dxa"/>
          <w:trHeight w:val="290"/>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roofErr w:type="spellStart"/>
            <w:r w:rsidRPr="00770E89">
              <w:rPr>
                <w:rFonts w:ascii="Times New Roman" w:hAnsi="Times New Roman" w:cs="Times New Roman"/>
                <w:color w:val="000000"/>
                <w:sz w:val="16"/>
                <w:szCs w:val="16"/>
              </w:rPr>
              <w:t>мар</w:t>
            </w:r>
            <w:proofErr w:type="spellEnd"/>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3533</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7837</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2998</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4240</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18608</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16747</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35355</w:t>
            </w:r>
          </w:p>
        </w:tc>
        <w:tc>
          <w:tcPr>
            <w:tcW w:w="826" w:type="dxa"/>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vAlign w:val="center"/>
          </w:tcPr>
          <w:p w:rsidR="00770E89" w:rsidRPr="00770E89" w:rsidRDefault="00770E89" w:rsidP="00A906D3">
            <w:pPr>
              <w:spacing w:after="0" w:line="240" w:lineRule="auto"/>
              <w:rPr>
                <w:rFonts w:ascii="Times New Roman" w:eastAsia="Times New Roman" w:hAnsi="Times New Roman" w:cs="Times New Roman"/>
                <w:sz w:val="16"/>
                <w:szCs w:val="16"/>
              </w:rPr>
            </w:pPr>
          </w:p>
        </w:tc>
      </w:tr>
      <w:tr w:rsidR="00770E89" w:rsidRPr="00770E89" w:rsidTr="00A906D3">
        <w:trPr>
          <w:gridAfter w:val="1"/>
          <w:wAfter w:w="15" w:type="dxa"/>
          <w:trHeight w:val="77"/>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roofErr w:type="spellStart"/>
            <w:r w:rsidRPr="00770E89">
              <w:rPr>
                <w:rFonts w:ascii="Times New Roman" w:hAnsi="Times New Roman" w:cs="Times New Roman"/>
                <w:color w:val="000000"/>
                <w:sz w:val="16"/>
                <w:szCs w:val="16"/>
              </w:rPr>
              <w:t>апр</w:t>
            </w:r>
            <w:proofErr w:type="spellEnd"/>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8072</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3088</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19166</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17250</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36416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r>
      <w:tr w:rsidR="00770E89" w:rsidRPr="00770E89" w:rsidTr="00A906D3">
        <w:trPr>
          <w:gridAfter w:val="1"/>
          <w:wAfter w:w="15" w:type="dxa"/>
          <w:trHeight w:val="290"/>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май</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15</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8072</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3088</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19166</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17250</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36416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r>
      <w:tr w:rsidR="00770E89" w:rsidRPr="00770E89" w:rsidTr="00A906D3">
        <w:trPr>
          <w:gridAfter w:val="1"/>
          <w:wAfter w:w="15" w:type="dxa"/>
          <w:trHeight w:val="290"/>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roofErr w:type="spellStart"/>
            <w:r w:rsidRPr="00770E89">
              <w:rPr>
                <w:rFonts w:ascii="Times New Roman" w:hAnsi="Times New Roman" w:cs="Times New Roman"/>
                <w:color w:val="000000"/>
                <w:sz w:val="16"/>
                <w:szCs w:val="16"/>
              </w:rPr>
              <w:t>июн</w:t>
            </w:r>
            <w:proofErr w:type="spellEnd"/>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21</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7378</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2509</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17892</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16103</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33996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3088</w:t>
            </w: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36416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2420</w:t>
            </w:r>
          </w:p>
        </w:tc>
      </w:tr>
      <w:tr w:rsidR="00770E89" w:rsidRPr="00770E89" w:rsidTr="00A906D3">
        <w:trPr>
          <w:gridAfter w:val="1"/>
          <w:wAfter w:w="15" w:type="dxa"/>
          <w:trHeight w:val="290"/>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roofErr w:type="spellStart"/>
            <w:r w:rsidRPr="00770E89">
              <w:rPr>
                <w:rFonts w:ascii="Times New Roman" w:hAnsi="Times New Roman" w:cs="Times New Roman"/>
                <w:color w:val="000000"/>
                <w:sz w:val="16"/>
                <w:szCs w:val="16"/>
              </w:rPr>
              <w:t>июл</w:t>
            </w:r>
            <w:proofErr w:type="spellEnd"/>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7378</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2509</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17892</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16103</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33996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3088</w:t>
            </w: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37107</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2420</w:t>
            </w:r>
          </w:p>
        </w:tc>
      </w:tr>
      <w:tr w:rsidR="00770E89" w:rsidRPr="00770E89" w:rsidTr="00A906D3">
        <w:trPr>
          <w:gridAfter w:val="1"/>
          <w:wAfter w:w="15" w:type="dxa"/>
          <w:trHeight w:val="290"/>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roofErr w:type="spellStart"/>
            <w:r w:rsidRPr="00770E89">
              <w:rPr>
                <w:rFonts w:ascii="Times New Roman" w:hAnsi="Times New Roman" w:cs="Times New Roman"/>
                <w:color w:val="000000"/>
                <w:sz w:val="16"/>
                <w:szCs w:val="16"/>
              </w:rPr>
              <w:t>авг</w:t>
            </w:r>
            <w:proofErr w:type="spellEnd"/>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21</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7378</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2509</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17892</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16103</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33996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3088</w:t>
            </w: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37107</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2420</w:t>
            </w:r>
          </w:p>
        </w:tc>
      </w:tr>
      <w:tr w:rsidR="00770E89" w:rsidRPr="00770E89" w:rsidTr="00A906D3">
        <w:trPr>
          <w:gridAfter w:val="1"/>
          <w:wAfter w:w="15" w:type="dxa"/>
          <w:trHeight w:val="121"/>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сен</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21</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7378</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2509</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17892</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16103</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33996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3088</w:t>
            </w: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37107</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2420</w:t>
            </w:r>
          </w:p>
        </w:tc>
      </w:tr>
      <w:tr w:rsidR="00770E89" w:rsidRPr="00770E89" w:rsidTr="00A906D3">
        <w:trPr>
          <w:gridAfter w:val="1"/>
          <w:wAfter w:w="15" w:type="dxa"/>
          <w:trHeight w:val="372"/>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roofErr w:type="spellStart"/>
            <w:r w:rsidRPr="00770E89">
              <w:rPr>
                <w:rFonts w:ascii="Times New Roman" w:hAnsi="Times New Roman" w:cs="Times New Roman"/>
                <w:color w:val="000000"/>
                <w:sz w:val="16"/>
                <w:szCs w:val="16"/>
              </w:rPr>
              <w:t>окт</w:t>
            </w:r>
            <w:proofErr w:type="spellEnd"/>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21</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7378</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2509</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17892</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16103</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33996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3088</w:t>
            </w: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37107</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2420</w:t>
            </w:r>
          </w:p>
        </w:tc>
      </w:tr>
      <w:tr w:rsidR="00770E89" w:rsidRPr="00770E89" w:rsidTr="00A906D3">
        <w:trPr>
          <w:gridAfter w:val="1"/>
          <w:wAfter w:w="15" w:type="dxa"/>
          <w:trHeight w:val="291"/>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ноя</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17</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7378</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2509</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17892</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16103</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33996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3088</w:t>
            </w: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37107</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2420</w:t>
            </w:r>
          </w:p>
        </w:tc>
      </w:tr>
      <w:tr w:rsidR="00770E89" w:rsidRPr="00770E89" w:rsidTr="00A906D3">
        <w:trPr>
          <w:gridAfter w:val="1"/>
          <w:wAfter w:w="15" w:type="dxa"/>
          <w:trHeight w:val="290"/>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дек</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3639</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7378</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2509</w:t>
            </w: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4367</w:t>
            </w: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17892</w:t>
            </w: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r w:rsidRPr="00770E89">
              <w:rPr>
                <w:rFonts w:ascii="Times New Roman" w:hAnsi="Times New Roman" w:cs="Times New Roman"/>
                <w:color w:val="000000"/>
                <w:sz w:val="16"/>
                <w:szCs w:val="16"/>
              </w:rPr>
              <w:t>16103</w:t>
            </w: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r w:rsidRPr="00770E89">
              <w:rPr>
                <w:rFonts w:ascii="Times New Roman" w:hAnsi="Times New Roman" w:cs="Times New Roman"/>
                <w:color w:val="000000"/>
                <w:sz w:val="16"/>
                <w:szCs w:val="16"/>
              </w:rPr>
              <w:t>33996</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3088</w:t>
            </w: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37107</w:t>
            </w: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2420</w:t>
            </w:r>
          </w:p>
        </w:tc>
      </w:tr>
      <w:tr w:rsidR="00770E89" w:rsidRPr="00770E89" w:rsidTr="00A906D3">
        <w:trPr>
          <w:gridAfter w:val="1"/>
          <w:wAfter w:w="15" w:type="dxa"/>
          <w:trHeight w:val="290"/>
        </w:trPr>
        <w:tc>
          <w:tcPr>
            <w:tcW w:w="45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jc w:val="right"/>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autoSpaceDE w:val="0"/>
              <w:autoSpaceDN w:val="0"/>
              <w:adjustRightInd w:val="0"/>
              <w:spacing w:after="0" w:line="240" w:lineRule="auto"/>
              <w:rPr>
                <w:rFonts w:ascii="Times New Roman" w:hAnsi="Times New Roman" w:cs="Times New Roman"/>
                <w:color w:val="000000"/>
                <w:sz w:val="16"/>
                <w:szCs w:val="16"/>
              </w:rPr>
            </w:pP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c>
          <w:tcPr>
            <w:tcW w:w="826" w:type="dxa"/>
            <w:gridSpan w:val="2"/>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770E89" w:rsidRPr="00770E89" w:rsidRDefault="00770E89" w:rsidP="00A906D3">
            <w:pPr>
              <w:rPr>
                <w:rFonts w:ascii="Times New Roman" w:eastAsia="Times New Roman" w:hAnsi="Times New Roman" w:cs="Times New Roman"/>
                <w:sz w:val="16"/>
                <w:szCs w:val="16"/>
              </w:rPr>
            </w:pPr>
            <w:r w:rsidRPr="00770E89">
              <w:rPr>
                <w:rFonts w:ascii="Times New Roman" w:hAnsi="Times New Roman" w:cs="Times New Roman"/>
                <w:sz w:val="16"/>
                <w:szCs w:val="16"/>
              </w:rPr>
              <w:t>16940</w:t>
            </w:r>
          </w:p>
        </w:tc>
      </w:tr>
    </w:tbl>
    <w:p w:rsidR="00770E89" w:rsidRPr="00770E89" w:rsidRDefault="00770E89" w:rsidP="00770E89">
      <w:pPr>
        <w:spacing w:after="0" w:line="240" w:lineRule="auto"/>
        <w:ind w:firstLine="709"/>
        <w:jc w:val="both"/>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 xml:space="preserve">Согласно ст. 11 Порядка присвоения и сохранения классных чинов муниципальным служащим в Республике Тыва (приложение № 1 к Закону Республики Тыва от 28 марта 2018 года № 368-ЗРТ «О регулировании отдельных отношений в сфере муниципальной службы в Республике Тыва»)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 </w:t>
      </w:r>
    </w:p>
    <w:p w:rsidR="00770E89" w:rsidRPr="00770E89" w:rsidRDefault="00770E89" w:rsidP="00770E89">
      <w:pPr>
        <w:spacing w:after="0" w:line="240" w:lineRule="auto"/>
        <w:ind w:firstLine="709"/>
        <w:jc w:val="both"/>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 xml:space="preserve">В нарушение вышеуказанной статьи, председателю администрации </w:t>
      </w:r>
      <w:proofErr w:type="spellStart"/>
      <w:r w:rsidRPr="00770E89">
        <w:rPr>
          <w:rFonts w:ascii="Times New Roman" w:eastAsia="Times New Roman" w:hAnsi="Times New Roman" w:cs="Times New Roman"/>
          <w:sz w:val="16"/>
          <w:szCs w:val="16"/>
        </w:rPr>
        <w:t>сумона</w:t>
      </w:r>
      <w:proofErr w:type="spellEnd"/>
      <w:r w:rsidRPr="00770E89">
        <w:rPr>
          <w:rFonts w:ascii="Times New Roman" w:eastAsia="Times New Roman" w:hAnsi="Times New Roman" w:cs="Times New Roman"/>
          <w:sz w:val="16"/>
          <w:szCs w:val="16"/>
        </w:rPr>
        <w:t xml:space="preserve"> </w:t>
      </w:r>
      <w:proofErr w:type="spellStart"/>
      <w:r w:rsidRPr="00770E89">
        <w:rPr>
          <w:rFonts w:ascii="Times New Roman" w:eastAsia="Times New Roman" w:hAnsi="Times New Roman" w:cs="Times New Roman"/>
          <w:sz w:val="16"/>
          <w:szCs w:val="16"/>
        </w:rPr>
        <w:t>Ийменский</w:t>
      </w:r>
      <w:proofErr w:type="spellEnd"/>
      <w:r w:rsidRPr="00770E89">
        <w:rPr>
          <w:rFonts w:ascii="Times New Roman" w:eastAsia="Times New Roman" w:hAnsi="Times New Roman" w:cs="Times New Roman"/>
          <w:sz w:val="16"/>
          <w:szCs w:val="16"/>
        </w:rPr>
        <w:t xml:space="preserve"> предельные значения окладов за классный чин лицам, замещающим выборные муниципальные должности, присвоен классный чин муниципального советника 1 класса. Всего сумма </w:t>
      </w:r>
      <w:r w:rsidRPr="00770E89">
        <w:rPr>
          <w:rFonts w:ascii="Times New Roman" w:eastAsia="Times New Roman" w:hAnsi="Times New Roman" w:cs="Times New Roman"/>
          <w:bCs/>
          <w:sz w:val="16"/>
          <w:szCs w:val="16"/>
        </w:rPr>
        <w:t>частичной невыплаты заработной платы</w:t>
      </w:r>
      <w:r w:rsidRPr="00770E89">
        <w:rPr>
          <w:rFonts w:ascii="Times New Roman" w:eastAsia="Times New Roman" w:hAnsi="Times New Roman" w:cs="Times New Roman"/>
          <w:sz w:val="16"/>
          <w:szCs w:val="16"/>
        </w:rPr>
        <w:t xml:space="preserve"> с июня по декабрь месяцы 2021 года составили 16 940 рублей.</w:t>
      </w:r>
    </w:p>
    <w:p w:rsidR="00770E89" w:rsidRPr="00770E89" w:rsidRDefault="00770E89" w:rsidP="00770E89">
      <w:pPr>
        <w:spacing w:after="0" w:line="240" w:lineRule="auto"/>
        <w:ind w:firstLine="709"/>
        <w:jc w:val="both"/>
        <w:rPr>
          <w:rFonts w:ascii="Times New Roman" w:eastAsia="Times New Roman" w:hAnsi="Times New Roman" w:cs="Times New Roman"/>
          <w:sz w:val="16"/>
          <w:szCs w:val="16"/>
        </w:rPr>
      </w:pPr>
      <w:r w:rsidRPr="00770E89">
        <w:rPr>
          <w:rFonts w:ascii="Times New Roman" w:hAnsi="Times New Roman" w:cs="Times New Roman"/>
          <w:sz w:val="16"/>
          <w:szCs w:val="16"/>
        </w:rPr>
        <w:t xml:space="preserve">    </w:t>
      </w:r>
      <w:r w:rsidRPr="00770E89">
        <w:rPr>
          <w:rFonts w:ascii="Times New Roman" w:eastAsia="Times New Roman" w:hAnsi="Times New Roman" w:cs="Times New Roman"/>
          <w:sz w:val="16"/>
          <w:szCs w:val="16"/>
        </w:rPr>
        <w:t>При проверке соответствия квалификационным разрядам должностей установлено:</w:t>
      </w:r>
    </w:p>
    <w:p w:rsidR="00770E89" w:rsidRPr="00770E89" w:rsidRDefault="00770E89" w:rsidP="00770E89">
      <w:pPr>
        <w:spacing w:after="0" w:line="240" w:lineRule="auto"/>
        <w:ind w:firstLine="709"/>
        <w:jc w:val="both"/>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1. Согласно реестру должностей муниципальной службы Республики Тыва, утвержденному законом Республики Тыва от 18.05.2020г. № 593-ЗРТ «О реестре муниципальных должностей в Республике Тыва» заместителям председателя администрации сельских поселений занимают главную группу должностей категории «Руководители».</w:t>
      </w:r>
    </w:p>
    <w:p w:rsidR="00770E89" w:rsidRPr="00770E89" w:rsidRDefault="00770E89" w:rsidP="00770E89">
      <w:pPr>
        <w:spacing w:after="0" w:line="240" w:lineRule="auto"/>
        <w:ind w:firstLine="709"/>
        <w:jc w:val="both"/>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Статьей 2.3. Закона Республики Тыва от 25.04.2018г. № 368-ЗРТ «О регулировании отдельных отношений в сфере муниципальной службы в Республике Тыва»</w:t>
      </w:r>
      <w:r w:rsidRPr="00770E89">
        <w:rPr>
          <w:rFonts w:ascii="Times New Roman" w:hAnsi="Times New Roman" w:cs="Times New Roman"/>
          <w:sz w:val="16"/>
          <w:szCs w:val="16"/>
        </w:rPr>
        <w:t xml:space="preserve"> </w:t>
      </w:r>
      <w:r w:rsidRPr="00770E89">
        <w:rPr>
          <w:rFonts w:ascii="Times New Roman" w:eastAsia="Times New Roman" w:hAnsi="Times New Roman" w:cs="Times New Roman"/>
          <w:sz w:val="16"/>
          <w:szCs w:val="16"/>
        </w:rPr>
        <w:t xml:space="preserve">(в редакции законов Республики Тыва от 10.11.2021 N 773-ЗРТ) установлено, что муниципальным служащим, замещающим должности муниципальной службы главной группы присваивается классный чин – «муниципальный советник 1, 2, 3 класса» в соответствии с замещаемой должностью муниципальной службы,  порядке присвоения и сохранения классных чинов. Но в администрации сельского поселения </w:t>
      </w:r>
      <w:proofErr w:type="spellStart"/>
      <w:r w:rsidRPr="00770E89">
        <w:rPr>
          <w:rFonts w:ascii="Times New Roman" w:eastAsia="Times New Roman" w:hAnsi="Times New Roman" w:cs="Times New Roman"/>
          <w:sz w:val="16"/>
          <w:szCs w:val="16"/>
        </w:rPr>
        <w:t>Ийменский</w:t>
      </w:r>
      <w:proofErr w:type="spellEnd"/>
      <w:r w:rsidRPr="00770E89">
        <w:rPr>
          <w:rFonts w:ascii="Times New Roman" w:eastAsia="Times New Roman" w:hAnsi="Times New Roman" w:cs="Times New Roman"/>
          <w:sz w:val="16"/>
          <w:szCs w:val="16"/>
        </w:rPr>
        <w:t>, заместителю председателя администрации присвоен квалификационный разряд, не соответствующий занимаемому им должности, а ниже (советник муниципальной службы 3 класса – квалификационный разряд ведущей группы «Специалисты»).</w:t>
      </w:r>
    </w:p>
    <w:p w:rsidR="00770E89" w:rsidRPr="00770E89" w:rsidRDefault="00770E89" w:rsidP="00770E89">
      <w:pPr>
        <w:spacing w:after="0" w:line="240" w:lineRule="auto"/>
        <w:ind w:firstLine="709"/>
        <w:jc w:val="both"/>
        <w:rPr>
          <w:rFonts w:ascii="Times New Roman" w:eastAsia="Times New Roman" w:hAnsi="Times New Roman" w:cs="Times New Roman"/>
          <w:sz w:val="16"/>
          <w:szCs w:val="16"/>
        </w:rPr>
      </w:pPr>
      <w:r w:rsidRPr="00770E89">
        <w:rPr>
          <w:rFonts w:ascii="Times New Roman" w:eastAsia="Times New Roman" w:hAnsi="Times New Roman" w:cs="Times New Roman"/>
          <w:sz w:val="16"/>
          <w:szCs w:val="16"/>
        </w:rPr>
        <w:t xml:space="preserve">Предлагаем присвоить классные чины (провести аттестацию), для соответствия квалификационному разряду, заместителю председателя и главному специалисту администрации </w:t>
      </w:r>
      <w:proofErr w:type="spellStart"/>
      <w:r w:rsidRPr="00770E89">
        <w:rPr>
          <w:rFonts w:ascii="Times New Roman" w:eastAsia="Times New Roman" w:hAnsi="Times New Roman" w:cs="Times New Roman"/>
          <w:sz w:val="16"/>
          <w:szCs w:val="16"/>
        </w:rPr>
        <w:t>спс</w:t>
      </w:r>
      <w:proofErr w:type="spellEnd"/>
      <w:r w:rsidRPr="00770E89">
        <w:rPr>
          <w:rFonts w:ascii="Times New Roman" w:eastAsia="Times New Roman" w:hAnsi="Times New Roman" w:cs="Times New Roman"/>
          <w:sz w:val="16"/>
          <w:szCs w:val="16"/>
        </w:rPr>
        <w:t xml:space="preserve"> </w:t>
      </w:r>
      <w:proofErr w:type="spellStart"/>
      <w:r w:rsidRPr="00770E89">
        <w:rPr>
          <w:rFonts w:ascii="Times New Roman" w:eastAsia="Times New Roman" w:hAnsi="Times New Roman" w:cs="Times New Roman"/>
          <w:sz w:val="16"/>
          <w:szCs w:val="16"/>
        </w:rPr>
        <w:t>Ийменский</w:t>
      </w:r>
      <w:proofErr w:type="spellEnd"/>
      <w:r w:rsidRPr="00770E89">
        <w:rPr>
          <w:rFonts w:ascii="Times New Roman" w:eastAsia="Times New Roman" w:hAnsi="Times New Roman" w:cs="Times New Roman"/>
          <w:sz w:val="16"/>
          <w:szCs w:val="16"/>
        </w:rPr>
        <w:t xml:space="preserve"> в соответствии с действующим законодательством (см. приложение 1 к Закону Республики Тыва "О регулировании отдельных отношений в сфере муниципальной службы в Республике Тыва" ПОРЯДОК ПРИСВОЕНИЯ И СОХРАНЕНИЯ КЛАССНЫХ ЧИНОВ МУНИЦИПАЛЬНЫМ СЛУЖАЩИМ В РЕСПУБЛИКЕ ТЫВА (в ред. законов Республики Тыва от 12.10.2021 N 747-ЗРТ).</w:t>
      </w:r>
    </w:p>
    <w:p w:rsidR="00770E89" w:rsidRPr="00770E89" w:rsidRDefault="00770E89" w:rsidP="00770E89">
      <w:pPr>
        <w:pStyle w:val="a9"/>
        <w:rPr>
          <w:rFonts w:ascii="Times New Roman" w:hAnsi="Times New Roman" w:cs="Times New Roman"/>
          <w:b/>
          <w:sz w:val="16"/>
          <w:szCs w:val="16"/>
          <w:lang w:eastAsia="ru-RU"/>
        </w:rPr>
      </w:pPr>
      <w:r w:rsidRPr="00770E89">
        <w:rPr>
          <w:rFonts w:ascii="Times New Roman" w:hAnsi="Times New Roman" w:cs="Times New Roman"/>
          <w:b/>
          <w:sz w:val="16"/>
          <w:szCs w:val="16"/>
          <w:lang w:eastAsia="ru-RU"/>
        </w:rPr>
        <w:t xml:space="preserve">            Наличие дебиторской и кредиторской задолженности</w:t>
      </w:r>
      <w:r w:rsidR="006C4230">
        <w:rPr>
          <w:rFonts w:ascii="Times New Roman" w:hAnsi="Times New Roman" w:cs="Times New Roman"/>
          <w:b/>
          <w:sz w:val="16"/>
          <w:szCs w:val="16"/>
          <w:lang w:eastAsia="ru-RU"/>
        </w:rPr>
        <w:t xml:space="preserve"> </w:t>
      </w:r>
      <w:r w:rsidRPr="00770E89">
        <w:rPr>
          <w:rFonts w:ascii="Times New Roman" w:hAnsi="Times New Roman" w:cs="Times New Roman"/>
          <w:b/>
          <w:sz w:val="16"/>
          <w:szCs w:val="16"/>
          <w:lang w:eastAsia="ru-RU"/>
        </w:rPr>
        <w:t xml:space="preserve">сельского поселения </w:t>
      </w:r>
      <w:proofErr w:type="spellStart"/>
      <w:r w:rsidRPr="00770E89">
        <w:rPr>
          <w:rFonts w:ascii="Times New Roman" w:hAnsi="Times New Roman" w:cs="Times New Roman"/>
          <w:b/>
          <w:sz w:val="16"/>
          <w:szCs w:val="16"/>
          <w:lang w:eastAsia="ru-RU"/>
        </w:rPr>
        <w:t>сумон</w:t>
      </w:r>
      <w:proofErr w:type="spellEnd"/>
      <w:r w:rsidRPr="00770E89">
        <w:rPr>
          <w:rFonts w:ascii="Times New Roman" w:hAnsi="Times New Roman" w:cs="Times New Roman"/>
          <w:b/>
          <w:sz w:val="16"/>
          <w:szCs w:val="16"/>
          <w:lang w:eastAsia="ru-RU"/>
        </w:rPr>
        <w:t xml:space="preserve"> </w:t>
      </w:r>
      <w:proofErr w:type="spellStart"/>
      <w:r w:rsidRPr="00770E89">
        <w:rPr>
          <w:rFonts w:ascii="Times New Roman" w:hAnsi="Times New Roman" w:cs="Times New Roman"/>
          <w:b/>
          <w:sz w:val="16"/>
          <w:szCs w:val="16"/>
          <w:lang w:eastAsia="ru-RU"/>
        </w:rPr>
        <w:t>Ийменский</w:t>
      </w:r>
      <w:proofErr w:type="spellEnd"/>
      <w:r w:rsidRPr="00770E89">
        <w:rPr>
          <w:rFonts w:ascii="Times New Roman" w:hAnsi="Times New Roman" w:cs="Times New Roman"/>
          <w:b/>
          <w:sz w:val="16"/>
          <w:szCs w:val="16"/>
          <w:lang w:eastAsia="ru-RU"/>
        </w:rPr>
        <w:t xml:space="preserve"> </w:t>
      </w:r>
      <w:proofErr w:type="spellStart"/>
      <w:r w:rsidRPr="00770E89">
        <w:rPr>
          <w:rFonts w:ascii="Times New Roman" w:hAnsi="Times New Roman" w:cs="Times New Roman"/>
          <w:b/>
          <w:sz w:val="16"/>
          <w:szCs w:val="16"/>
          <w:lang w:eastAsia="ru-RU"/>
        </w:rPr>
        <w:t>Дзун-Хемчикского</w:t>
      </w:r>
      <w:proofErr w:type="spellEnd"/>
      <w:r w:rsidRPr="00770E89">
        <w:rPr>
          <w:rFonts w:ascii="Times New Roman" w:hAnsi="Times New Roman" w:cs="Times New Roman"/>
          <w:b/>
          <w:sz w:val="16"/>
          <w:szCs w:val="16"/>
          <w:lang w:eastAsia="ru-RU"/>
        </w:rPr>
        <w:t xml:space="preserve"> </w:t>
      </w:r>
      <w:proofErr w:type="spellStart"/>
      <w:r w:rsidRPr="00770E89">
        <w:rPr>
          <w:rFonts w:ascii="Times New Roman" w:hAnsi="Times New Roman" w:cs="Times New Roman"/>
          <w:b/>
          <w:sz w:val="16"/>
          <w:szCs w:val="16"/>
          <w:lang w:eastAsia="ru-RU"/>
        </w:rPr>
        <w:t>кожууна</w:t>
      </w:r>
      <w:proofErr w:type="spellEnd"/>
      <w:r w:rsidRPr="00770E89">
        <w:rPr>
          <w:rFonts w:ascii="Times New Roman" w:hAnsi="Times New Roman" w:cs="Times New Roman"/>
          <w:b/>
          <w:sz w:val="16"/>
          <w:szCs w:val="16"/>
          <w:lang w:eastAsia="ru-RU"/>
        </w:rPr>
        <w:t xml:space="preserve"> Республики Тыва</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ab/>
        <w:t>Проверкой наличия дебиторской и кредиторской задолженности по состоянию на 01.01.2021 г. и на 01.01.2022 г. установлено, что согласно годовому отчету ф. 0503369    имеется задолженность в следующих размерах:</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 xml:space="preserve">                                                                                                                          (в рублях)</w:t>
      </w:r>
    </w:p>
    <w:tbl>
      <w:tblPr>
        <w:tblW w:w="9327" w:type="dxa"/>
        <w:tblInd w:w="94" w:type="dxa"/>
        <w:tblLook w:val="04A0" w:firstRow="1" w:lastRow="0" w:firstColumn="1" w:lastColumn="0" w:noHBand="0" w:noVBand="1"/>
      </w:tblPr>
      <w:tblGrid>
        <w:gridCol w:w="4125"/>
        <w:gridCol w:w="1276"/>
        <w:gridCol w:w="1214"/>
        <w:gridCol w:w="1356"/>
        <w:gridCol w:w="1356"/>
      </w:tblGrid>
      <w:tr w:rsidR="00770E89" w:rsidRPr="00770E89" w:rsidTr="00A906D3">
        <w:trPr>
          <w:trHeight w:val="255"/>
        </w:trPr>
        <w:tc>
          <w:tcPr>
            <w:tcW w:w="41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Дебиторы и Кредиторы</w:t>
            </w:r>
          </w:p>
        </w:tc>
        <w:tc>
          <w:tcPr>
            <w:tcW w:w="2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 01.01.2021г.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на 01.01.2022г.</w:t>
            </w:r>
          </w:p>
        </w:tc>
      </w:tr>
      <w:tr w:rsidR="00770E89" w:rsidRPr="00770E89" w:rsidTr="00A906D3">
        <w:trPr>
          <w:trHeight w:val="255"/>
        </w:trPr>
        <w:tc>
          <w:tcPr>
            <w:tcW w:w="4125" w:type="dxa"/>
            <w:vMerge/>
            <w:tcBorders>
              <w:top w:val="single" w:sz="4" w:space="0" w:color="auto"/>
              <w:left w:val="single" w:sz="4" w:space="0" w:color="auto"/>
              <w:bottom w:val="single" w:sz="4" w:space="0" w:color="000000"/>
              <w:right w:val="single" w:sz="4" w:space="0" w:color="auto"/>
            </w:tcBorders>
            <w:vAlign w:val="center"/>
            <w:hideMark/>
          </w:tcPr>
          <w:p w:rsidR="00770E89" w:rsidRPr="00770E89" w:rsidRDefault="00770E89" w:rsidP="00A906D3">
            <w:pPr>
              <w:pStyle w:val="a9"/>
              <w:rPr>
                <w:rFonts w:ascii="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proofErr w:type="spellStart"/>
            <w:r w:rsidRPr="00770E89">
              <w:rPr>
                <w:rFonts w:ascii="Times New Roman" w:hAnsi="Times New Roman" w:cs="Times New Roman"/>
                <w:sz w:val="16"/>
                <w:szCs w:val="16"/>
                <w:lang w:eastAsia="ru-RU"/>
              </w:rPr>
              <w:t>Дт</w:t>
            </w:r>
            <w:proofErr w:type="spellEnd"/>
          </w:p>
        </w:tc>
        <w:tc>
          <w:tcPr>
            <w:tcW w:w="1214"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proofErr w:type="spellStart"/>
            <w:r w:rsidRPr="00770E89">
              <w:rPr>
                <w:rFonts w:ascii="Times New Roman" w:hAnsi="Times New Roman" w:cs="Times New Roman"/>
                <w:sz w:val="16"/>
                <w:szCs w:val="16"/>
                <w:lang w:eastAsia="ru-RU"/>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proofErr w:type="spellStart"/>
            <w:r w:rsidRPr="00770E89">
              <w:rPr>
                <w:rFonts w:ascii="Times New Roman" w:hAnsi="Times New Roman" w:cs="Times New Roman"/>
                <w:sz w:val="16"/>
                <w:szCs w:val="16"/>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proofErr w:type="spellStart"/>
            <w:r w:rsidRPr="00770E89">
              <w:rPr>
                <w:rFonts w:ascii="Times New Roman" w:hAnsi="Times New Roman" w:cs="Times New Roman"/>
                <w:sz w:val="16"/>
                <w:szCs w:val="16"/>
                <w:lang w:eastAsia="ru-RU"/>
              </w:rPr>
              <w:t>Кт</w:t>
            </w:r>
            <w:proofErr w:type="spellEnd"/>
          </w:p>
        </w:tc>
      </w:tr>
      <w:tr w:rsidR="00770E89" w:rsidRPr="00770E89" w:rsidTr="00A906D3">
        <w:trPr>
          <w:trHeight w:val="255"/>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proofErr w:type="spellStart"/>
            <w:r w:rsidRPr="00770E89">
              <w:rPr>
                <w:rFonts w:ascii="Times New Roman" w:hAnsi="Times New Roman" w:cs="Times New Roman"/>
                <w:sz w:val="16"/>
                <w:szCs w:val="16"/>
                <w:lang w:eastAsia="ru-RU"/>
              </w:rPr>
              <w:t>Ийменский</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12 636,53</w:t>
            </w:r>
          </w:p>
        </w:tc>
        <w:tc>
          <w:tcPr>
            <w:tcW w:w="1214"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76589,71</w:t>
            </w:r>
          </w:p>
        </w:tc>
        <w:tc>
          <w:tcPr>
            <w:tcW w:w="1356"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3 760,31</w:t>
            </w:r>
          </w:p>
        </w:tc>
        <w:tc>
          <w:tcPr>
            <w:tcW w:w="1356"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0,00</w:t>
            </w:r>
          </w:p>
        </w:tc>
      </w:tr>
      <w:tr w:rsidR="00770E89" w:rsidRPr="00770E89" w:rsidTr="00A906D3">
        <w:trPr>
          <w:trHeight w:val="360"/>
        </w:trPr>
        <w:tc>
          <w:tcPr>
            <w:tcW w:w="4125" w:type="dxa"/>
            <w:tcBorders>
              <w:top w:val="nil"/>
              <w:left w:val="single" w:sz="4" w:space="0" w:color="auto"/>
              <w:bottom w:val="single" w:sz="4" w:space="0" w:color="auto"/>
              <w:right w:val="single" w:sz="4" w:space="0" w:color="auto"/>
            </w:tcBorders>
            <w:shd w:val="clear" w:color="auto" w:fill="auto"/>
            <w:vAlign w:val="bottom"/>
            <w:hideMark/>
          </w:tcPr>
          <w:p w:rsidR="00770E89" w:rsidRPr="00770E89" w:rsidRDefault="00770E89" w:rsidP="00A906D3">
            <w:pPr>
              <w:pStyle w:val="a9"/>
              <w:rPr>
                <w:rFonts w:ascii="Times New Roman" w:hAnsi="Times New Roman" w:cs="Times New Roman"/>
                <w:bCs/>
                <w:sz w:val="16"/>
                <w:szCs w:val="16"/>
                <w:lang w:eastAsia="ru-RU"/>
              </w:rPr>
            </w:pPr>
            <w:r w:rsidRPr="00770E89">
              <w:rPr>
                <w:rFonts w:ascii="Times New Roman" w:hAnsi="Times New Roman" w:cs="Times New Roman"/>
                <w:bCs/>
                <w:sz w:val="16"/>
                <w:szCs w:val="16"/>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12 636,53</w:t>
            </w:r>
          </w:p>
        </w:tc>
        <w:tc>
          <w:tcPr>
            <w:tcW w:w="1214" w:type="dxa"/>
            <w:tcBorders>
              <w:top w:val="nil"/>
              <w:left w:val="nil"/>
              <w:bottom w:val="single" w:sz="4" w:space="0" w:color="auto"/>
              <w:right w:val="single" w:sz="4" w:space="0" w:color="auto"/>
            </w:tcBorders>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76589,71</w:t>
            </w:r>
          </w:p>
        </w:tc>
        <w:tc>
          <w:tcPr>
            <w:tcW w:w="1356" w:type="dxa"/>
            <w:tcBorders>
              <w:top w:val="nil"/>
              <w:left w:val="nil"/>
              <w:bottom w:val="single" w:sz="4" w:space="0" w:color="auto"/>
              <w:right w:val="single" w:sz="4" w:space="0" w:color="auto"/>
            </w:tcBorders>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3 760,31</w:t>
            </w:r>
          </w:p>
        </w:tc>
        <w:tc>
          <w:tcPr>
            <w:tcW w:w="1356" w:type="dxa"/>
            <w:tcBorders>
              <w:top w:val="nil"/>
              <w:left w:val="nil"/>
              <w:bottom w:val="single" w:sz="4" w:space="0" w:color="auto"/>
              <w:right w:val="single" w:sz="4" w:space="0" w:color="auto"/>
            </w:tcBorders>
            <w:shd w:val="clear" w:color="auto" w:fill="auto"/>
            <w:noWrap/>
            <w:vAlign w:val="bottom"/>
          </w:tcPr>
          <w:p w:rsidR="00770E89" w:rsidRPr="00770E89" w:rsidRDefault="00770E89" w:rsidP="00A906D3">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0,00</w:t>
            </w:r>
          </w:p>
        </w:tc>
      </w:tr>
    </w:tbl>
    <w:p w:rsidR="00770E89" w:rsidRPr="00770E89" w:rsidRDefault="00770E89" w:rsidP="00770E89">
      <w:pPr>
        <w:pStyle w:val="a9"/>
        <w:rPr>
          <w:rFonts w:ascii="Times New Roman" w:hAnsi="Times New Roman" w:cs="Times New Roman"/>
          <w:sz w:val="16"/>
          <w:szCs w:val="16"/>
          <w:lang w:eastAsia="ru-RU"/>
        </w:rPr>
      </w:pP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ab/>
        <w:t>Дебиторская задолженность на общую сумму 3 760,31., в том числе по счету:</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1 206 34 000- 3 159,78</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1 206 34 000- 600,53</w:t>
      </w:r>
    </w:p>
    <w:p w:rsidR="00770E89" w:rsidRPr="00770E89" w:rsidRDefault="00770E89" w:rsidP="00770E89">
      <w:pPr>
        <w:pStyle w:val="a9"/>
        <w:rPr>
          <w:rFonts w:ascii="Times New Roman" w:hAnsi="Times New Roman" w:cs="Times New Roman"/>
          <w:sz w:val="16"/>
          <w:szCs w:val="16"/>
          <w:lang w:eastAsia="ru-RU"/>
        </w:rPr>
      </w:pPr>
      <w:r w:rsidRPr="00770E89">
        <w:rPr>
          <w:rFonts w:ascii="Times New Roman" w:hAnsi="Times New Roman" w:cs="Times New Roman"/>
          <w:sz w:val="16"/>
          <w:szCs w:val="16"/>
          <w:lang w:eastAsia="ru-RU"/>
        </w:rPr>
        <w:t>Фактическое исполнение бюджета поселения осуществлено с превышением расходов над доходами на 6,5 тыс. рублей (доходы – 4 770,5 тыс. рублей, расходы в размере 4 777,0 тыс. рублей).</w:t>
      </w:r>
    </w:p>
    <w:p w:rsidR="00770E89" w:rsidRPr="00770E89" w:rsidRDefault="00770E89" w:rsidP="00770E89">
      <w:pPr>
        <w:pStyle w:val="a9"/>
        <w:rPr>
          <w:rFonts w:ascii="Times New Roman" w:hAnsi="Times New Roman" w:cs="Times New Roman"/>
          <w:sz w:val="16"/>
          <w:szCs w:val="16"/>
          <w:lang w:eastAsia="ru-RU"/>
        </w:rPr>
      </w:pPr>
    </w:p>
    <w:p w:rsidR="00770E89" w:rsidRPr="00770E89" w:rsidRDefault="00770E89" w:rsidP="00770E89">
      <w:pPr>
        <w:pStyle w:val="a9"/>
        <w:rPr>
          <w:rFonts w:ascii="Times New Roman" w:hAnsi="Times New Roman" w:cs="Times New Roman"/>
          <w:b/>
          <w:sz w:val="16"/>
          <w:szCs w:val="16"/>
          <w:lang w:eastAsia="ru-RU"/>
        </w:rPr>
      </w:pPr>
      <w:r w:rsidRPr="00770E89">
        <w:rPr>
          <w:rFonts w:ascii="Times New Roman" w:hAnsi="Times New Roman" w:cs="Times New Roman"/>
          <w:b/>
          <w:sz w:val="16"/>
          <w:szCs w:val="16"/>
          <w:lang w:eastAsia="ru-RU"/>
        </w:rPr>
        <w:t>Выводы</w:t>
      </w:r>
    </w:p>
    <w:p w:rsidR="00770E89" w:rsidRPr="00770E89" w:rsidRDefault="00770E89" w:rsidP="00770E89">
      <w:pPr>
        <w:spacing w:after="0" w:line="240" w:lineRule="auto"/>
        <w:jc w:val="both"/>
        <w:rPr>
          <w:rFonts w:ascii="Times New Roman" w:hAnsi="Times New Roman" w:cs="Times New Roman"/>
          <w:sz w:val="16"/>
          <w:szCs w:val="16"/>
        </w:rPr>
      </w:pPr>
      <w:r w:rsidRPr="00770E89">
        <w:rPr>
          <w:rFonts w:ascii="Times New Roman" w:hAnsi="Times New Roman" w:cs="Times New Roman"/>
          <w:sz w:val="16"/>
          <w:szCs w:val="16"/>
        </w:rPr>
        <w:t xml:space="preserve">         Проверкой фонда оплаты труда и правильности </w:t>
      </w:r>
      <w:proofErr w:type="gramStart"/>
      <w:r w:rsidRPr="00770E89">
        <w:rPr>
          <w:rFonts w:ascii="Times New Roman" w:hAnsi="Times New Roman" w:cs="Times New Roman"/>
          <w:sz w:val="16"/>
          <w:szCs w:val="16"/>
        </w:rPr>
        <w:t>начислений  аппарата</w:t>
      </w:r>
      <w:proofErr w:type="gramEnd"/>
      <w:r w:rsidRPr="00770E89">
        <w:rPr>
          <w:rFonts w:ascii="Times New Roman" w:hAnsi="Times New Roman" w:cs="Times New Roman"/>
          <w:sz w:val="16"/>
          <w:szCs w:val="16"/>
        </w:rPr>
        <w:t xml:space="preserve"> управления  администрации сельского поселения </w:t>
      </w:r>
      <w:proofErr w:type="spellStart"/>
      <w:r w:rsidRPr="00770E89">
        <w:rPr>
          <w:rFonts w:ascii="Times New Roman" w:hAnsi="Times New Roman" w:cs="Times New Roman"/>
          <w:sz w:val="16"/>
          <w:szCs w:val="16"/>
        </w:rPr>
        <w:t>сумон</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Ийменский</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Дзун-Хемчикского</w:t>
      </w:r>
      <w:proofErr w:type="spellEnd"/>
      <w:r w:rsidRPr="00770E89">
        <w:rPr>
          <w:rFonts w:ascii="Times New Roman" w:hAnsi="Times New Roman" w:cs="Times New Roman"/>
          <w:sz w:val="16"/>
          <w:szCs w:val="16"/>
        </w:rPr>
        <w:t xml:space="preserve"> </w:t>
      </w:r>
      <w:proofErr w:type="spellStart"/>
      <w:r w:rsidRPr="00770E89">
        <w:rPr>
          <w:rFonts w:ascii="Times New Roman" w:hAnsi="Times New Roman" w:cs="Times New Roman"/>
          <w:sz w:val="16"/>
          <w:szCs w:val="16"/>
        </w:rPr>
        <w:t>кожууна</w:t>
      </w:r>
      <w:proofErr w:type="spellEnd"/>
      <w:r w:rsidRPr="00770E89">
        <w:rPr>
          <w:rFonts w:ascii="Times New Roman" w:hAnsi="Times New Roman" w:cs="Times New Roman"/>
          <w:sz w:val="16"/>
          <w:szCs w:val="16"/>
        </w:rPr>
        <w:t xml:space="preserve"> Республики Тыва за  2021 года,</w:t>
      </w:r>
      <w:r w:rsidRPr="00770E89">
        <w:rPr>
          <w:rFonts w:ascii="Times New Roman" w:hAnsi="Times New Roman"/>
          <w:bCs/>
          <w:sz w:val="16"/>
          <w:szCs w:val="16"/>
        </w:rPr>
        <w:t xml:space="preserve"> где охвачен объём средств муниципального бюджета  2 615,2 тыс. руб., выявлена частичная невыплата заработной платы с июня по декабрь месяцы 2021 года составили 16,9 </w:t>
      </w:r>
      <w:proofErr w:type="spellStart"/>
      <w:r w:rsidRPr="00770E89">
        <w:rPr>
          <w:rFonts w:ascii="Times New Roman" w:hAnsi="Times New Roman"/>
          <w:bCs/>
          <w:sz w:val="16"/>
          <w:szCs w:val="16"/>
        </w:rPr>
        <w:t>тыс.рублей</w:t>
      </w:r>
      <w:proofErr w:type="spellEnd"/>
      <w:r w:rsidRPr="00770E89">
        <w:rPr>
          <w:rFonts w:ascii="Times New Roman" w:hAnsi="Times New Roman"/>
          <w:bCs/>
          <w:sz w:val="16"/>
          <w:szCs w:val="16"/>
        </w:rPr>
        <w:t>.</w:t>
      </w:r>
    </w:p>
    <w:p w:rsidR="00770E89" w:rsidRPr="00770E89" w:rsidRDefault="00770E89" w:rsidP="00770E89">
      <w:pPr>
        <w:spacing w:after="0" w:line="240" w:lineRule="auto"/>
        <w:jc w:val="both"/>
        <w:rPr>
          <w:rFonts w:ascii="Times New Roman" w:hAnsi="Times New Roman" w:cs="Times New Roman"/>
          <w:sz w:val="16"/>
          <w:szCs w:val="16"/>
        </w:rPr>
      </w:pPr>
      <w:r w:rsidRPr="00770E89">
        <w:rPr>
          <w:rFonts w:ascii="Times New Roman" w:hAnsi="Times New Roman" w:cs="Times New Roman"/>
          <w:sz w:val="16"/>
          <w:szCs w:val="16"/>
        </w:rPr>
        <w:t xml:space="preserve">         Предлагаем, в соответствии с Законом РТ от 25.04.2018 г. № 368-ЗРТ «О регулировании отдельных отношений в сфере муниципальной </w:t>
      </w:r>
      <w:proofErr w:type="gramStart"/>
      <w:r w:rsidRPr="00770E89">
        <w:rPr>
          <w:rFonts w:ascii="Times New Roman" w:hAnsi="Times New Roman" w:cs="Times New Roman"/>
          <w:sz w:val="16"/>
          <w:szCs w:val="16"/>
        </w:rPr>
        <w:t>службы  РТ</w:t>
      </w:r>
      <w:proofErr w:type="gramEnd"/>
      <w:r w:rsidRPr="00770E89">
        <w:rPr>
          <w:rFonts w:ascii="Times New Roman" w:hAnsi="Times New Roman" w:cs="Times New Roman"/>
          <w:sz w:val="16"/>
          <w:szCs w:val="16"/>
        </w:rPr>
        <w:t xml:space="preserve">» заместителю председателя </w:t>
      </w:r>
      <w:proofErr w:type="spellStart"/>
      <w:r w:rsidRPr="00770E89">
        <w:rPr>
          <w:rFonts w:ascii="Times New Roman" w:hAnsi="Times New Roman" w:cs="Times New Roman"/>
          <w:sz w:val="16"/>
          <w:szCs w:val="16"/>
        </w:rPr>
        <w:t>сумона</w:t>
      </w:r>
      <w:proofErr w:type="spellEnd"/>
      <w:r w:rsidRPr="00770E89">
        <w:rPr>
          <w:rFonts w:ascii="Times New Roman" w:hAnsi="Times New Roman" w:cs="Times New Roman"/>
          <w:sz w:val="16"/>
          <w:szCs w:val="16"/>
        </w:rPr>
        <w:t>,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770E89" w:rsidRPr="00770E89" w:rsidRDefault="00770E89" w:rsidP="00770E89">
      <w:pPr>
        <w:spacing w:after="0" w:line="240" w:lineRule="auto"/>
        <w:jc w:val="both"/>
        <w:rPr>
          <w:rFonts w:ascii="Times New Roman" w:hAnsi="Times New Roman" w:cs="Times New Roman"/>
          <w:sz w:val="16"/>
          <w:szCs w:val="16"/>
        </w:rPr>
      </w:pPr>
      <w:r w:rsidRPr="00770E89">
        <w:rPr>
          <w:rFonts w:ascii="Times New Roman" w:hAnsi="Times New Roman" w:cs="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770E89" w:rsidRPr="00770E89" w:rsidRDefault="00770E89" w:rsidP="00770E89">
      <w:pPr>
        <w:spacing w:after="0" w:line="240" w:lineRule="auto"/>
        <w:jc w:val="both"/>
        <w:rPr>
          <w:rFonts w:ascii="Times New Roman" w:hAnsi="Times New Roman" w:cs="Times New Roman"/>
          <w:color w:val="000000"/>
          <w:sz w:val="16"/>
          <w:szCs w:val="16"/>
        </w:rPr>
      </w:pPr>
      <w:r w:rsidRPr="00770E89">
        <w:rPr>
          <w:rFonts w:ascii="Times New Roman" w:hAnsi="Times New Roman" w:cs="Times New Roman"/>
          <w:color w:val="000000"/>
          <w:sz w:val="16"/>
          <w:szCs w:val="16"/>
        </w:rPr>
        <w:t xml:space="preserve">         В нарушение требований, регламентирующих порядок решений о разработке муниципальных целевых программ, их формировании и реализации, а также порядок оценки эффективности их реализации,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770E89" w:rsidRPr="00770E89" w:rsidRDefault="00770E89" w:rsidP="00770E89">
      <w:pPr>
        <w:spacing w:after="0" w:line="240" w:lineRule="auto"/>
        <w:jc w:val="both"/>
        <w:rPr>
          <w:rFonts w:ascii="Times New Roman" w:hAnsi="Times New Roman" w:cs="Times New Roman"/>
          <w:color w:val="000000"/>
          <w:sz w:val="16"/>
          <w:szCs w:val="16"/>
        </w:rPr>
      </w:pPr>
      <w:r w:rsidRPr="00770E89">
        <w:rPr>
          <w:rFonts w:ascii="Times New Roman" w:hAnsi="Times New Roman" w:cs="Times New Roman"/>
          <w:color w:val="000000"/>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770E89" w:rsidRPr="00770E89" w:rsidRDefault="00770E89" w:rsidP="00770E89">
      <w:pPr>
        <w:spacing w:after="0" w:line="240" w:lineRule="auto"/>
        <w:jc w:val="both"/>
        <w:rPr>
          <w:rFonts w:ascii="Times New Roman" w:hAnsi="Times New Roman" w:cs="Times New Roman"/>
          <w:color w:val="000000"/>
          <w:sz w:val="16"/>
          <w:szCs w:val="16"/>
        </w:rPr>
      </w:pPr>
      <w:r w:rsidRPr="00770E89">
        <w:rPr>
          <w:rFonts w:ascii="Times New Roman" w:hAnsi="Times New Roman" w:cs="Times New Roman"/>
          <w:color w:val="000000"/>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770E89" w:rsidRPr="00770E89" w:rsidRDefault="00770E89" w:rsidP="00770E89">
      <w:pPr>
        <w:pStyle w:val="a9"/>
        <w:rPr>
          <w:rFonts w:ascii="Times New Roman" w:hAnsi="Times New Roman" w:cs="Times New Roman"/>
          <w:color w:val="000000"/>
          <w:sz w:val="16"/>
          <w:szCs w:val="16"/>
          <w:lang w:eastAsia="ru-RU"/>
        </w:rPr>
      </w:pPr>
    </w:p>
    <w:p w:rsidR="00770E89" w:rsidRPr="00770E89" w:rsidRDefault="00770E89" w:rsidP="00770E89">
      <w:pPr>
        <w:pStyle w:val="a9"/>
        <w:rPr>
          <w:rFonts w:ascii="Times New Roman" w:hAnsi="Times New Roman" w:cs="Times New Roman"/>
          <w:b/>
          <w:color w:val="000000"/>
          <w:sz w:val="16"/>
          <w:szCs w:val="16"/>
          <w:lang w:eastAsia="ru-RU"/>
        </w:rPr>
      </w:pPr>
      <w:r w:rsidRPr="00770E89">
        <w:rPr>
          <w:rFonts w:ascii="Times New Roman" w:hAnsi="Times New Roman" w:cs="Times New Roman"/>
          <w:b/>
          <w:color w:val="000000"/>
          <w:sz w:val="16"/>
          <w:szCs w:val="16"/>
          <w:lang w:eastAsia="ru-RU"/>
        </w:rPr>
        <w:t>Предложения</w:t>
      </w:r>
    </w:p>
    <w:p w:rsidR="00770E89" w:rsidRPr="00770E89" w:rsidRDefault="00770E89" w:rsidP="00770E89">
      <w:pPr>
        <w:pStyle w:val="a9"/>
        <w:rPr>
          <w:rFonts w:ascii="Times New Roman" w:hAnsi="Times New Roman" w:cs="Times New Roman"/>
          <w:color w:val="000000"/>
          <w:sz w:val="16"/>
          <w:szCs w:val="16"/>
          <w:lang w:eastAsia="ru-RU"/>
        </w:rPr>
      </w:pPr>
      <w:r w:rsidRPr="00770E89">
        <w:rPr>
          <w:rFonts w:ascii="Times New Roman" w:hAnsi="Times New Roman" w:cs="Times New Roman"/>
          <w:color w:val="000000"/>
          <w:sz w:val="16"/>
          <w:szCs w:val="16"/>
          <w:lang w:eastAsia="ru-RU"/>
        </w:rPr>
        <w:t xml:space="preserve">-   Направить информационное письмо в Хурал представителей сельского поселения </w:t>
      </w:r>
      <w:proofErr w:type="spellStart"/>
      <w:r w:rsidRPr="00770E89">
        <w:rPr>
          <w:rFonts w:ascii="Times New Roman" w:hAnsi="Times New Roman" w:cs="Times New Roman"/>
          <w:color w:val="000000"/>
          <w:sz w:val="16"/>
          <w:szCs w:val="16"/>
          <w:lang w:eastAsia="ru-RU"/>
        </w:rPr>
        <w:t>сумон</w:t>
      </w:r>
      <w:proofErr w:type="spellEnd"/>
      <w:r w:rsidRPr="00770E89">
        <w:rPr>
          <w:rFonts w:ascii="Times New Roman" w:hAnsi="Times New Roman" w:cs="Times New Roman"/>
          <w:color w:val="000000"/>
          <w:sz w:val="16"/>
          <w:szCs w:val="16"/>
          <w:lang w:eastAsia="ru-RU"/>
        </w:rPr>
        <w:t xml:space="preserve"> </w:t>
      </w:r>
      <w:proofErr w:type="spellStart"/>
      <w:r w:rsidRPr="00770E89">
        <w:rPr>
          <w:rFonts w:ascii="Times New Roman" w:hAnsi="Times New Roman" w:cs="Times New Roman"/>
          <w:color w:val="000000"/>
          <w:sz w:val="16"/>
          <w:szCs w:val="16"/>
          <w:lang w:eastAsia="ru-RU"/>
        </w:rPr>
        <w:t>Ийменский</w:t>
      </w:r>
      <w:proofErr w:type="spellEnd"/>
      <w:r w:rsidRPr="00770E89">
        <w:rPr>
          <w:rFonts w:ascii="Times New Roman" w:hAnsi="Times New Roman" w:cs="Times New Roman"/>
          <w:color w:val="000000"/>
          <w:sz w:val="16"/>
          <w:szCs w:val="16"/>
          <w:lang w:eastAsia="ru-RU"/>
        </w:rPr>
        <w:t xml:space="preserve"> </w:t>
      </w:r>
      <w:proofErr w:type="spellStart"/>
      <w:r w:rsidRPr="00770E89">
        <w:rPr>
          <w:rFonts w:ascii="Times New Roman" w:hAnsi="Times New Roman" w:cs="Times New Roman"/>
          <w:color w:val="000000"/>
          <w:sz w:val="16"/>
          <w:szCs w:val="16"/>
          <w:lang w:eastAsia="ru-RU"/>
        </w:rPr>
        <w:t>Дзун-Хемчикского</w:t>
      </w:r>
      <w:proofErr w:type="spellEnd"/>
      <w:r w:rsidRPr="00770E89">
        <w:rPr>
          <w:rFonts w:ascii="Times New Roman" w:hAnsi="Times New Roman" w:cs="Times New Roman"/>
          <w:color w:val="000000"/>
          <w:sz w:val="16"/>
          <w:szCs w:val="16"/>
          <w:lang w:eastAsia="ru-RU"/>
        </w:rPr>
        <w:t xml:space="preserve"> </w:t>
      </w:r>
      <w:proofErr w:type="spellStart"/>
      <w:r w:rsidRPr="00770E89">
        <w:rPr>
          <w:rFonts w:ascii="Times New Roman" w:hAnsi="Times New Roman" w:cs="Times New Roman"/>
          <w:color w:val="000000"/>
          <w:sz w:val="16"/>
          <w:szCs w:val="16"/>
          <w:lang w:eastAsia="ru-RU"/>
        </w:rPr>
        <w:t>кожууна</w:t>
      </w:r>
      <w:proofErr w:type="spellEnd"/>
      <w:r w:rsidRPr="00770E89">
        <w:rPr>
          <w:rFonts w:ascii="Times New Roman" w:hAnsi="Times New Roman" w:cs="Times New Roman"/>
          <w:color w:val="000000"/>
          <w:sz w:val="16"/>
          <w:szCs w:val="16"/>
          <w:lang w:eastAsia="ru-RU"/>
        </w:rPr>
        <w:t>;</w:t>
      </w:r>
    </w:p>
    <w:p w:rsidR="004C5821" w:rsidRPr="00770E89" w:rsidRDefault="00770E89" w:rsidP="00770E89">
      <w:pPr>
        <w:pStyle w:val="a9"/>
        <w:rPr>
          <w:rFonts w:ascii="Times New Roman" w:hAnsi="Times New Roman" w:cs="Times New Roman"/>
          <w:color w:val="000000"/>
          <w:sz w:val="16"/>
          <w:szCs w:val="16"/>
          <w:lang w:eastAsia="ru-RU"/>
        </w:rPr>
      </w:pPr>
      <w:r w:rsidRPr="00770E89">
        <w:rPr>
          <w:rFonts w:ascii="Times New Roman" w:hAnsi="Times New Roman" w:cs="Times New Roman"/>
          <w:color w:val="000000"/>
          <w:sz w:val="16"/>
          <w:szCs w:val="16"/>
          <w:lang w:eastAsia="ru-RU"/>
        </w:rPr>
        <w:t xml:space="preserve">- Информацию по проверке направить в Хурал представителей </w:t>
      </w:r>
      <w:proofErr w:type="spellStart"/>
      <w:r w:rsidRPr="00770E89">
        <w:rPr>
          <w:rFonts w:ascii="Times New Roman" w:hAnsi="Times New Roman" w:cs="Times New Roman"/>
          <w:color w:val="000000"/>
          <w:sz w:val="16"/>
          <w:szCs w:val="16"/>
          <w:lang w:eastAsia="ru-RU"/>
        </w:rPr>
        <w:t>Дзун-Хемчикского</w:t>
      </w:r>
      <w:proofErr w:type="spellEnd"/>
      <w:r w:rsidRPr="00770E89">
        <w:rPr>
          <w:rFonts w:ascii="Times New Roman" w:hAnsi="Times New Roman" w:cs="Times New Roman"/>
          <w:color w:val="000000"/>
          <w:sz w:val="16"/>
          <w:szCs w:val="16"/>
          <w:lang w:eastAsia="ru-RU"/>
        </w:rPr>
        <w:t xml:space="preserve"> </w:t>
      </w:r>
      <w:proofErr w:type="spellStart"/>
      <w:r w:rsidRPr="00770E89">
        <w:rPr>
          <w:rFonts w:ascii="Times New Roman" w:hAnsi="Times New Roman" w:cs="Times New Roman"/>
          <w:color w:val="000000"/>
          <w:sz w:val="16"/>
          <w:szCs w:val="16"/>
          <w:lang w:eastAsia="ru-RU"/>
        </w:rPr>
        <w:t>кожууна</w:t>
      </w:r>
      <w:proofErr w:type="spellEnd"/>
      <w:r w:rsidRPr="00770E89">
        <w:rPr>
          <w:rFonts w:ascii="Times New Roman" w:hAnsi="Times New Roman" w:cs="Times New Roman"/>
          <w:color w:val="000000"/>
          <w:sz w:val="16"/>
          <w:szCs w:val="16"/>
          <w:lang w:eastAsia="ru-RU"/>
        </w:rPr>
        <w:t xml:space="preserve"> Республики Тыва в установленные сроки.</w:t>
      </w:r>
    </w:p>
    <w:p w:rsidR="00DA24A8" w:rsidRPr="0046383D" w:rsidRDefault="00DA24A8" w:rsidP="0046383D">
      <w:pPr>
        <w:spacing w:after="0" w:line="240" w:lineRule="auto"/>
        <w:jc w:val="both"/>
        <w:rPr>
          <w:rFonts w:ascii="Times New Roman" w:hAnsi="Times New Roman" w:cs="Times New Roman"/>
          <w:sz w:val="16"/>
          <w:szCs w:val="16"/>
        </w:rPr>
      </w:pPr>
    </w:p>
    <w:p w:rsidR="00DA24A8" w:rsidRDefault="0046383D" w:rsidP="0046383D">
      <w:pPr>
        <w:spacing w:after="0" w:line="240" w:lineRule="auto"/>
        <w:jc w:val="both"/>
        <w:rPr>
          <w:rFonts w:ascii="Times New Roman" w:hAnsi="Times New Roman" w:cs="Times New Roman"/>
          <w:b/>
          <w:sz w:val="16"/>
          <w:szCs w:val="16"/>
        </w:rPr>
      </w:pPr>
      <w:r w:rsidRPr="0046383D">
        <w:rPr>
          <w:rFonts w:ascii="Times New Roman" w:hAnsi="Times New Roman" w:cs="Times New Roman"/>
          <w:b/>
          <w:sz w:val="16"/>
          <w:szCs w:val="16"/>
        </w:rPr>
        <w:t xml:space="preserve">                                </w:t>
      </w:r>
      <w:r w:rsidR="00DA24A8" w:rsidRPr="0046383D">
        <w:rPr>
          <w:rFonts w:ascii="Times New Roman" w:hAnsi="Times New Roman" w:cs="Times New Roman"/>
          <w:b/>
          <w:sz w:val="16"/>
          <w:szCs w:val="16"/>
          <w:lang w:val="en-US"/>
        </w:rPr>
        <w:t>VI</w:t>
      </w:r>
      <w:r w:rsidR="00770E89">
        <w:rPr>
          <w:rFonts w:ascii="Times New Roman" w:hAnsi="Times New Roman" w:cs="Times New Roman"/>
          <w:b/>
          <w:sz w:val="16"/>
          <w:szCs w:val="16"/>
        </w:rPr>
        <w:t>.</w:t>
      </w:r>
      <w:r w:rsidR="00DA24A8" w:rsidRPr="0046383D">
        <w:rPr>
          <w:rFonts w:ascii="Times New Roman" w:hAnsi="Times New Roman" w:cs="Times New Roman"/>
          <w:b/>
          <w:sz w:val="16"/>
          <w:szCs w:val="16"/>
        </w:rPr>
        <w:t xml:space="preserve"> Проверка уровня организации бюджетного процесса </w:t>
      </w:r>
      <w:proofErr w:type="spellStart"/>
      <w:r w:rsidR="00750E0F">
        <w:rPr>
          <w:rFonts w:ascii="Times New Roman" w:hAnsi="Times New Roman" w:cs="Times New Roman"/>
          <w:b/>
          <w:sz w:val="16"/>
          <w:szCs w:val="16"/>
        </w:rPr>
        <w:t>гпг</w:t>
      </w:r>
      <w:proofErr w:type="spellEnd"/>
      <w:r w:rsidR="00750E0F">
        <w:rPr>
          <w:rFonts w:ascii="Times New Roman" w:hAnsi="Times New Roman" w:cs="Times New Roman"/>
          <w:b/>
          <w:sz w:val="16"/>
          <w:szCs w:val="16"/>
        </w:rPr>
        <w:t xml:space="preserve"> Чадан</w:t>
      </w:r>
    </w:p>
    <w:p w:rsidR="001F2E66" w:rsidRPr="001F2E66" w:rsidRDefault="001F2E66" w:rsidP="001F2E66">
      <w:pPr>
        <w:widowControl w:val="0"/>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Первоначальный бюджет городского поселения города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на 2021 год утвержден Решением Хурала представителей городского поселения города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Республики Тыва от 24.12.2020 г. №</w:t>
      </w:r>
      <w:proofErr w:type="gramStart"/>
      <w:r w:rsidRPr="001F2E66">
        <w:rPr>
          <w:rFonts w:ascii="Times New Roman" w:hAnsi="Times New Roman"/>
          <w:sz w:val="16"/>
          <w:szCs w:val="16"/>
        </w:rPr>
        <w:t>71 ,</w:t>
      </w:r>
      <w:proofErr w:type="gramEnd"/>
      <w:r w:rsidRPr="001F2E66">
        <w:rPr>
          <w:rFonts w:ascii="Times New Roman" w:hAnsi="Times New Roman"/>
          <w:sz w:val="16"/>
          <w:szCs w:val="16"/>
        </w:rPr>
        <w:t xml:space="preserve"> где утверждены основные характеристики бюджета городского поселения на 2021 год:</w:t>
      </w:r>
    </w:p>
    <w:p w:rsidR="001F2E66" w:rsidRPr="001F2E66" w:rsidRDefault="001F2E66" w:rsidP="001F2E66">
      <w:pPr>
        <w:widowControl w:val="0"/>
        <w:numPr>
          <w:ilvl w:val="0"/>
          <w:numId w:val="4"/>
        </w:numPr>
        <w:spacing w:after="0" w:line="240" w:lineRule="auto"/>
        <w:jc w:val="both"/>
        <w:rPr>
          <w:rFonts w:ascii="Times New Roman" w:hAnsi="Times New Roman"/>
          <w:sz w:val="16"/>
          <w:szCs w:val="16"/>
        </w:rPr>
      </w:pPr>
      <w:r w:rsidRPr="001F2E66">
        <w:rPr>
          <w:rFonts w:ascii="Times New Roman" w:hAnsi="Times New Roman"/>
          <w:sz w:val="16"/>
          <w:szCs w:val="16"/>
        </w:rPr>
        <w:t>Общий объем доходов – 40 940,5 тыс. рублей;</w:t>
      </w:r>
    </w:p>
    <w:p w:rsidR="001F2E66" w:rsidRPr="001F2E66" w:rsidRDefault="001F2E66" w:rsidP="001F2E66">
      <w:pPr>
        <w:widowControl w:val="0"/>
        <w:numPr>
          <w:ilvl w:val="0"/>
          <w:numId w:val="4"/>
        </w:numPr>
        <w:spacing w:after="0" w:line="240" w:lineRule="auto"/>
        <w:ind w:left="1211"/>
        <w:jc w:val="both"/>
        <w:rPr>
          <w:rFonts w:ascii="Times New Roman" w:hAnsi="Times New Roman"/>
          <w:sz w:val="16"/>
          <w:szCs w:val="16"/>
        </w:rPr>
      </w:pPr>
      <w:r w:rsidRPr="001F2E66">
        <w:rPr>
          <w:rFonts w:ascii="Times New Roman" w:hAnsi="Times New Roman"/>
          <w:sz w:val="16"/>
          <w:szCs w:val="16"/>
        </w:rPr>
        <w:t>Общий объем расходов - 53 358,9 тыс. рублей;</w:t>
      </w:r>
    </w:p>
    <w:p w:rsidR="001F2E66" w:rsidRPr="001F2E66" w:rsidRDefault="001F2E66" w:rsidP="001F2E66">
      <w:pPr>
        <w:widowControl w:val="0"/>
        <w:numPr>
          <w:ilvl w:val="0"/>
          <w:numId w:val="4"/>
        </w:numPr>
        <w:spacing w:after="0" w:line="240" w:lineRule="auto"/>
        <w:ind w:left="1211"/>
        <w:jc w:val="both"/>
        <w:rPr>
          <w:rFonts w:ascii="Times New Roman" w:hAnsi="Times New Roman"/>
          <w:sz w:val="16"/>
          <w:szCs w:val="16"/>
        </w:rPr>
      </w:pPr>
      <w:r w:rsidRPr="001F2E66">
        <w:rPr>
          <w:rFonts w:ascii="Times New Roman" w:hAnsi="Times New Roman"/>
          <w:sz w:val="16"/>
          <w:szCs w:val="16"/>
        </w:rPr>
        <w:t>Дефицит-12 418,4 тыс. рублей;</w:t>
      </w:r>
    </w:p>
    <w:p w:rsidR="001F2E66" w:rsidRPr="001F2E66" w:rsidRDefault="001F2E66" w:rsidP="001F2E66">
      <w:pPr>
        <w:widowControl w:val="0"/>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В ходе исполнения бюджета Решениями Хурала представителей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Республики Тыва в плановые показатели вносились изменения в течение 2021 года семь раз. </w:t>
      </w:r>
    </w:p>
    <w:p w:rsidR="001F2E66" w:rsidRPr="001F2E66" w:rsidRDefault="001F2E66" w:rsidP="001F2E66">
      <w:pPr>
        <w:widowControl w:val="0"/>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Последние изменения в бюджет городского поселения внесены Решением Хурала представителей городского поселения от 24.12.2020г. № 75 «О внесении изменений и дополнений </w:t>
      </w:r>
      <w:proofErr w:type="gramStart"/>
      <w:r w:rsidRPr="001F2E66">
        <w:rPr>
          <w:rFonts w:ascii="Times New Roman" w:hAnsi="Times New Roman"/>
          <w:sz w:val="16"/>
          <w:szCs w:val="16"/>
        </w:rPr>
        <w:t>бюджет  городского</w:t>
      </w:r>
      <w:proofErr w:type="gramEnd"/>
      <w:r w:rsidRPr="001F2E66">
        <w:rPr>
          <w:rFonts w:ascii="Times New Roman" w:hAnsi="Times New Roman"/>
          <w:sz w:val="16"/>
          <w:szCs w:val="16"/>
        </w:rPr>
        <w:t xml:space="preserve">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Республики Тыва на 2021 год и на плановый период 2022 и 2023 годы», </w:t>
      </w:r>
      <w:r w:rsidRPr="001F2E66">
        <w:rPr>
          <w:rFonts w:ascii="Times New Roman" w:eastAsiaTheme="minorHAnsi" w:hAnsi="Times New Roman"/>
          <w:sz w:val="16"/>
          <w:szCs w:val="16"/>
        </w:rPr>
        <w:t>утверждены плановые показатели где,</w:t>
      </w:r>
    </w:p>
    <w:p w:rsidR="001F2E66" w:rsidRPr="001F2E66" w:rsidRDefault="001F2E66" w:rsidP="001F2E66">
      <w:pPr>
        <w:widowControl w:val="0"/>
        <w:spacing w:after="0" w:line="240" w:lineRule="auto"/>
        <w:ind w:left="851"/>
        <w:jc w:val="both"/>
        <w:rPr>
          <w:rFonts w:ascii="Times New Roman" w:hAnsi="Times New Roman"/>
          <w:sz w:val="16"/>
          <w:szCs w:val="16"/>
        </w:rPr>
      </w:pPr>
      <w:r w:rsidRPr="001F2E66">
        <w:rPr>
          <w:rFonts w:ascii="Times New Roman" w:hAnsi="Times New Roman"/>
          <w:sz w:val="16"/>
          <w:szCs w:val="16"/>
        </w:rPr>
        <w:t>1. Общий объем доходов – 41 522,9 тыс. рублей;</w:t>
      </w:r>
    </w:p>
    <w:p w:rsidR="001F2E66" w:rsidRPr="001F2E66" w:rsidRDefault="001F2E66" w:rsidP="001F2E66">
      <w:pPr>
        <w:widowControl w:val="0"/>
        <w:spacing w:after="0" w:line="240" w:lineRule="auto"/>
        <w:ind w:left="851"/>
        <w:jc w:val="both"/>
        <w:rPr>
          <w:rFonts w:ascii="Times New Roman" w:hAnsi="Times New Roman"/>
          <w:sz w:val="16"/>
          <w:szCs w:val="16"/>
        </w:rPr>
      </w:pPr>
      <w:r w:rsidRPr="001F2E66">
        <w:rPr>
          <w:rFonts w:ascii="Times New Roman" w:hAnsi="Times New Roman"/>
          <w:sz w:val="16"/>
          <w:szCs w:val="16"/>
        </w:rPr>
        <w:t>2. Общий объем расходов - 49 941,5 тыс. рублей</w:t>
      </w:r>
    </w:p>
    <w:p w:rsidR="001F2E66" w:rsidRPr="001F2E66" w:rsidRDefault="001F2E66" w:rsidP="001F2E66">
      <w:pPr>
        <w:widowControl w:val="0"/>
        <w:spacing w:after="0" w:line="240" w:lineRule="auto"/>
        <w:ind w:left="851"/>
        <w:jc w:val="both"/>
        <w:rPr>
          <w:rFonts w:ascii="Times New Roman" w:hAnsi="Times New Roman"/>
          <w:sz w:val="16"/>
          <w:szCs w:val="16"/>
        </w:rPr>
      </w:pPr>
      <w:r w:rsidRPr="001F2E66">
        <w:rPr>
          <w:rFonts w:ascii="Times New Roman" w:hAnsi="Times New Roman"/>
          <w:sz w:val="16"/>
          <w:szCs w:val="16"/>
        </w:rPr>
        <w:t>3. Дефицит – 8 418,6 тыс. рублей;</w:t>
      </w:r>
    </w:p>
    <w:p w:rsidR="001F2E66" w:rsidRPr="001F2E66" w:rsidRDefault="001F2E66" w:rsidP="001F2E66">
      <w:pPr>
        <w:spacing w:after="0" w:line="240" w:lineRule="auto"/>
        <w:ind w:firstLine="708"/>
        <w:jc w:val="both"/>
        <w:rPr>
          <w:rFonts w:ascii="Times New Roman" w:eastAsiaTheme="minorHAnsi" w:hAnsi="Times New Roman"/>
          <w:sz w:val="16"/>
          <w:szCs w:val="16"/>
        </w:rPr>
      </w:pPr>
      <w:r w:rsidRPr="001F2E66">
        <w:rPr>
          <w:rFonts w:ascii="Times New Roman" w:eastAsiaTheme="minorHAnsi" w:hAnsi="Times New Roman"/>
          <w:sz w:val="16"/>
          <w:szCs w:val="16"/>
        </w:rPr>
        <w:t>Проверкой соответствия, путем консолидации, данных плановых показателей, утвержденных Решением Хурала представителей городского поселения  и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городского поселения  за 2021 год по доходам, расходам и дефициту (профициту), отклонений не установлено.</w:t>
      </w:r>
    </w:p>
    <w:p w:rsidR="001F2E66" w:rsidRPr="001F2E66" w:rsidRDefault="001F2E66" w:rsidP="001F2E66">
      <w:pPr>
        <w:spacing w:after="0" w:line="240" w:lineRule="auto"/>
        <w:jc w:val="both"/>
        <w:rPr>
          <w:rFonts w:ascii="Times New Roman" w:eastAsiaTheme="minorHAnsi" w:hAnsi="Times New Roman"/>
          <w:sz w:val="16"/>
          <w:szCs w:val="16"/>
        </w:rPr>
      </w:pPr>
      <w:r w:rsidRPr="001F2E66">
        <w:rPr>
          <w:rFonts w:ascii="Times New Roman" w:eastAsiaTheme="minorHAnsi" w:hAnsi="Times New Roman"/>
          <w:sz w:val="16"/>
          <w:szCs w:val="16"/>
        </w:rPr>
        <w:t xml:space="preserve">           Общая сумма распределенных бюджетных ассигнований по сводной бюджетной росписи расходов </w:t>
      </w:r>
      <w:r w:rsidRPr="001F2E66">
        <w:rPr>
          <w:rFonts w:ascii="Times New Roman" w:hAnsi="Times New Roman"/>
          <w:sz w:val="16"/>
          <w:szCs w:val="16"/>
        </w:rPr>
        <w:t xml:space="preserve">городского поселения город Чадан </w:t>
      </w:r>
      <w:proofErr w:type="spellStart"/>
      <w:r w:rsidRPr="001F2E66">
        <w:rPr>
          <w:rFonts w:ascii="Times New Roman" w:eastAsiaTheme="minorHAnsi" w:hAnsi="Times New Roman"/>
          <w:sz w:val="16"/>
          <w:szCs w:val="16"/>
        </w:rPr>
        <w:t>Дзун-Хемчикского</w:t>
      </w:r>
      <w:proofErr w:type="spellEnd"/>
      <w:r w:rsidRPr="001F2E66">
        <w:rPr>
          <w:rFonts w:ascii="Times New Roman" w:eastAsiaTheme="minorHAnsi" w:hAnsi="Times New Roman"/>
          <w:sz w:val="16"/>
          <w:szCs w:val="16"/>
        </w:rPr>
        <w:t xml:space="preserve"> </w:t>
      </w:r>
      <w:proofErr w:type="spellStart"/>
      <w:r w:rsidRPr="001F2E66">
        <w:rPr>
          <w:rFonts w:ascii="Times New Roman" w:eastAsiaTheme="minorHAnsi" w:hAnsi="Times New Roman"/>
          <w:sz w:val="16"/>
          <w:szCs w:val="16"/>
        </w:rPr>
        <w:t>кожууна</w:t>
      </w:r>
      <w:proofErr w:type="spellEnd"/>
      <w:r w:rsidRPr="001F2E66">
        <w:rPr>
          <w:rFonts w:ascii="Times New Roman" w:eastAsiaTheme="minorHAnsi" w:hAnsi="Times New Roman"/>
          <w:sz w:val="16"/>
          <w:szCs w:val="16"/>
        </w:rPr>
        <w:t xml:space="preserve"> (функциональной, ведомственной) в редакции от 24.12.2020 года на 2021 г. составила </w:t>
      </w:r>
    </w:p>
    <w:p w:rsidR="001F2E66" w:rsidRPr="001F2E66" w:rsidRDefault="001F2E66" w:rsidP="001F2E66">
      <w:pPr>
        <w:spacing w:after="0" w:line="240" w:lineRule="auto"/>
        <w:jc w:val="both"/>
        <w:rPr>
          <w:rFonts w:ascii="Times New Roman" w:eastAsiaTheme="minorHAnsi" w:hAnsi="Times New Roman"/>
          <w:sz w:val="16"/>
          <w:szCs w:val="16"/>
        </w:rPr>
      </w:pPr>
      <w:r w:rsidRPr="001F2E66">
        <w:rPr>
          <w:rFonts w:ascii="Times New Roman" w:eastAsiaTheme="minorHAnsi" w:hAnsi="Times New Roman"/>
          <w:sz w:val="16"/>
          <w:szCs w:val="16"/>
        </w:rPr>
        <w:t xml:space="preserve">49 941,5 тыс. рублей. </w:t>
      </w:r>
    </w:p>
    <w:p w:rsidR="001F2E66" w:rsidRPr="001F2E66" w:rsidRDefault="001F2E66" w:rsidP="001F2E66">
      <w:pPr>
        <w:spacing w:after="0" w:line="240" w:lineRule="auto"/>
        <w:ind w:firstLine="708"/>
        <w:jc w:val="both"/>
        <w:rPr>
          <w:rFonts w:ascii="Times New Roman" w:eastAsiaTheme="minorHAnsi" w:hAnsi="Times New Roman"/>
          <w:sz w:val="16"/>
          <w:szCs w:val="16"/>
        </w:rPr>
      </w:pPr>
      <w:r w:rsidRPr="001F2E66">
        <w:rPr>
          <w:rFonts w:ascii="Times New Roman" w:eastAsiaTheme="minorHAnsi" w:hAnsi="Times New Roman"/>
          <w:sz w:val="16"/>
          <w:szCs w:val="16"/>
        </w:rPr>
        <w:t>Согласно отчету об исполнении бюджета, сумма утвержденных (доведенных) бюджетных ассигнований главному распорядителю (распорядителю, получателю) бюджетных средств на 2021 г. составила 49 941,5 тыс. рублей.</w:t>
      </w:r>
    </w:p>
    <w:p w:rsidR="001F2E66" w:rsidRPr="001F2E66" w:rsidRDefault="001F2E66" w:rsidP="001F2E66">
      <w:pPr>
        <w:pStyle w:val="aa"/>
        <w:widowControl w:val="0"/>
        <w:tabs>
          <w:tab w:val="left" w:pos="993"/>
        </w:tabs>
        <w:spacing w:after="0" w:line="240" w:lineRule="auto"/>
        <w:ind w:left="0"/>
        <w:jc w:val="both"/>
        <w:rPr>
          <w:rFonts w:ascii="Times New Roman" w:hAnsi="Times New Roman"/>
          <w:sz w:val="16"/>
          <w:szCs w:val="16"/>
        </w:rPr>
      </w:pPr>
      <w:r w:rsidRPr="001F2E66">
        <w:rPr>
          <w:rFonts w:ascii="Times New Roman" w:eastAsiaTheme="minorHAnsi" w:hAnsi="Times New Roman"/>
          <w:sz w:val="16"/>
          <w:szCs w:val="16"/>
        </w:rPr>
        <w:t xml:space="preserve">            Сопоставлением, проведенным путем консолидации плановых показателей отчетов за 2021 г. главных распорядителей бюджетных средств бюджета </w:t>
      </w:r>
      <w:r w:rsidRPr="001F2E66">
        <w:rPr>
          <w:rFonts w:ascii="Times New Roman" w:hAnsi="Times New Roman"/>
          <w:sz w:val="16"/>
          <w:szCs w:val="16"/>
        </w:rPr>
        <w:t xml:space="preserve">городского поселения город Чадан </w:t>
      </w:r>
      <w:proofErr w:type="spellStart"/>
      <w:r w:rsidRPr="001F2E66">
        <w:rPr>
          <w:rFonts w:ascii="Times New Roman" w:eastAsiaTheme="minorHAnsi" w:hAnsi="Times New Roman"/>
          <w:sz w:val="16"/>
          <w:szCs w:val="16"/>
        </w:rPr>
        <w:t>Дзун-Хемчикского</w:t>
      </w:r>
      <w:proofErr w:type="spellEnd"/>
      <w:r w:rsidRPr="001F2E66">
        <w:rPr>
          <w:rFonts w:ascii="Times New Roman" w:eastAsiaTheme="minorHAnsi" w:hAnsi="Times New Roman"/>
          <w:sz w:val="16"/>
          <w:szCs w:val="16"/>
        </w:rPr>
        <w:t xml:space="preserve"> </w:t>
      </w:r>
      <w:proofErr w:type="spellStart"/>
      <w:r w:rsidRPr="001F2E66">
        <w:rPr>
          <w:rFonts w:ascii="Times New Roman" w:eastAsiaTheme="minorHAnsi" w:hAnsi="Times New Roman"/>
          <w:sz w:val="16"/>
          <w:szCs w:val="16"/>
        </w:rPr>
        <w:t>кожууна</w:t>
      </w:r>
      <w:proofErr w:type="spellEnd"/>
      <w:r w:rsidRPr="001F2E66">
        <w:rPr>
          <w:rFonts w:ascii="Times New Roman" w:eastAsiaTheme="minorHAnsi" w:hAnsi="Times New Roman"/>
          <w:sz w:val="16"/>
          <w:szCs w:val="16"/>
        </w:rPr>
        <w:t>, с данными сводной бюджетной росписи от 24.12.2020 г., отклонений не выявило.</w:t>
      </w:r>
    </w:p>
    <w:p w:rsidR="001F2E66" w:rsidRPr="001F2E66" w:rsidRDefault="001F2E66" w:rsidP="001F2E66">
      <w:pPr>
        <w:spacing w:after="0" w:line="240" w:lineRule="auto"/>
        <w:ind w:left="709"/>
        <w:contextualSpacing/>
        <w:rPr>
          <w:rFonts w:ascii="Times New Roman" w:eastAsiaTheme="minorHAnsi" w:hAnsi="Times New Roman"/>
          <w:sz w:val="16"/>
          <w:szCs w:val="16"/>
        </w:rPr>
      </w:pPr>
      <w:r w:rsidRPr="001F2E66">
        <w:rPr>
          <w:rFonts w:ascii="Times New Roman" w:eastAsiaTheme="minorHAnsi" w:hAnsi="Times New Roman"/>
          <w:sz w:val="16"/>
          <w:szCs w:val="16"/>
        </w:rPr>
        <w:t>1.1 Анализ объемов неисполненных в отчетном году бюджетных ассигнований        главными распорядителями средств местного бюджета, установить причины не освоения бюджетных средств:</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eastAsiaTheme="minorHAnsi" w:hAnsi="Times New Roman"/>
          <w:sz w:val="16"/>
          <w:szCs w:val="16"/>
        </w:rPr>
        <w:t xml:space="preserve">Анализ исполнения бюджета </w:t>
      </w:r>
      <w:r w:rsidRPr="001F2E66">
        <w:rPr>
          <w:rFonts w:ascii="Times New Roman" w:hAnsi="Times New Roman"/>
          <w:sz w:val="16"/>
          <w:szCs w:val="16"/>
        </w:rPr>
        <w:t xml:space="preserve">городского поселения город Чадан </w:t>
      </w:r>
      <w:proofErr w:type="spellStart"/>
      <w:r w:rsidRPr="001F2E66">
        <w:rPr>
          <w:rFonts w:ascii="Times New Roman" w:eastAsiaTheme="minorHAnsi" w:hAnsi="Times New Roman"/>
          <w:sz w:val="16"/>
          <w:szCs w:val="16"/>
        </w:rPr>
        <w:t>Дзун-Хемчикского</w:t>
      </w:r>
      <w:proofErr w:type="spellEnd"/>
      <w:r w:rsidRPr="001F2E66">
        <w:rPr>
          <w:rFonts w:ascii="Times New Roman" w:eastAsiaTheme="minorHAnsi" w:hAnsi="Times New Roman"/>
          <w:sz w:val="16"/>
          <w:szCs w:val="16"/>
        </w:rPr>
        <w:t xml:space="preserve">  </w:t>
      </w:r>
      <w:proofErr w:type="spellStart"/>
      <w:r w:rsidRPr="001F2E66">
        <w:rPr>
          <w:rFonts w:ascii="Times New Roman" w:eastAsiaTheme="minorHAnsi" w:hAnsi="Times New Roman"/>
          <w:sz w:val="16"/>
          <w:szCs w:val="16"/>
        </w:rPr>
        <w:t>кожууна</w:t>
      </w:r>
      <w:proofErr w:type="spellEnd"/>
      <w:r w:rsidRPr="001F2E66">
        <w:rPr>
          <w:rFonts w:ascii="Times New Roman" w:eastAsiaTheme="minorHAnsi" w:hAnsi="Times New Roman"/>
          <w:sz w:val="16"/>
          <w:szCs w:val="16"/>
        </w:rPr>
        <w:t xml:space="preserve"> по расходам за 2021 г. показал, что неисполненные бюджетные назначения составили 3 417,3 тыс. рублей (что составляет 1,4% от общего объема расходов,  </w:t>
      </w:r>
      <w:r w:rsidRPr="001F2E66">
        <w:rPr>
          <w:rFonts w:ascii="Times New Roman" w:hAnsi="Times New Roman"/>
          <w:sz w:val="16"/>
          <w:szCs w:val="16"/>
        </w:rPr>
        <w:t xml:space="preserve">в том числе не исполнено администрацией городского поселения по подразделу «Жилищно-коммунальное хозяйство»- 2 109,7 тыс. рублей, «Национальная экономика»-1 203,4 </w:t>
      </w:r>
      <w:proofErr w:type="spellStart"/>
      <w:r w:rsidRPr="001F2E66">
        <w:rPr>
          <w:rFonts w:ascii="Times New Roman" w:hAnsi="Times New Roman"/>
          <w:sz w:val="16"/>
          <w:szCs w:val="16"/>
        </w:rPr>
        <w:t>тыс.рублей</w:t>
      </w:r>
      <w:proofErr w:type="spellEnd"/>
      <w:r w:rsidRPr="001F2E66">
        <w:rPr>
          <w:rFonts w:ascii="Times New Roman" w:hAnsi="Times New Roman"/>
          <w:sz w:val="16"/>
          <w:szCs w:val="16"/>
        </w:rPr>
        <w:t>,  Общегосударственные вопросы»-104,2 тыс. рублей).</w:t>
      </w:r>
      <w:r w:rsidRPr="001F2E66">
        <w:rPr>
          <w:rFonts w:ascii="Times New Roman" w:hAnsi="Times New Roman"/>
          <w:color w:val="000000"/>
          <w:sz w:val="16"/>
          <w:szCs w:val="16"/>
        </w:rPr>
        <w:t xml:space="preserve"> </w:t>
      </w:r>
    </w:p>
    <w:p w:rsidR="001F2E66" w:rsidRPr="001F2E66" w:rsidRDefault="001F2E66" w:rsidP="001F2E66">
      <w:pPr>
        <w:spacing w:after="0" w:line="240" w:lineRule="auto"/>
        <w:ind w:firstLine="708"/>
        <w:jc w:val="both"/>
        <w:rPr>
          <w:rFonts w:ascii="Times New Roman" w:eastAsiaTheme="minorHAnsi" w:hAnsi="Times New Roman"/>
          <w:sz w:val="16"/>
          <w:szCs w:val="16"/>
        </w:rPr>
      </w:pPr>
      <w:r w:rsidRPr="001F2E66">
        <w:rPr>
          <w:rFonts w:ascii="Times New Roman" w:eastAsiaTheme="minorHAnsi" w:hAnsi="Times New Roman"/>
          <w:sz w:val="16"/>
          <w:szCs w:val="16"/>
        </w:rPr>
        <w:t>Объемы дефицита бюджета в отчете об исполнении бюджета за 2021 г. ф. 0503317 соответствуют данным, отраженным в ф. 0503151.</w:t>
      </w:r>
    </w:p>
    <w:p w:rsidR="001F2E66" w:rsidRPr="001F2E66" w:rsidRDefault="001F2E66" w:rsidP="001F2E66">
      <w:pPr>
        <w:spacing w:after="0" w:line="240" w:lineRule="auto"/>
        <w:ind w:firstLine="708"/>
        <w:jc w:val="both"/>
        <w:rPr>
          <w:rFonts w:ascii="Times New Roman" w:hAnsi="Times New Roman"/>
          <w:bCs/>
          <w:sz w:val="16"/>
          <w:szCs w:val="16"/>
        </w:rPr>
      </w:pPr>
      <w:r w:rsidRPr="001F2E66">
        <w:rPr>
          <w:rFonts w:ascii="Times New Roman" w:hAnsi="Times New Roman"/>
          <w:sz w:val="16"/>
          <w:szCs w:val="16"/>
        </w:rPr>
        <w:t xml:space="preserve">По состоянию на 01.01.2022 года администрацией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обслуживает 3 бюджетополучателей, в том числе: 1 главный распорядитель бюджетных средств.</w:t>
      </w:r>
    </w:p>
    <w:p w:rsidR="001F2E66" w:rsidRPr="001F2E66" w:rsidRDefault="001F2E66" w:rsidP="001F2E66">
      <w:pPr>
        <w:pStyle w:val="aa"/>
        <w:widowControl w:val="0"/>
        <w:tabs>
          <w:tab w:val="left" w:pos="993"/>
        </w:tabs>
        <w:spacing w:after="0" w:line="240" w:lineRule="auto"/>
        <w:ind w:left="0" w:firstLine="709"/>
        <w:jc w:val="both"/>
        <w:rPr>
          <w:rFonts w:ascii="Times New Roman" w:hAnsi="Times New Roman"/>
          <w:sz w:val="16"/>
          <w:szCs w:val="16"/>
        </w:rPr>
      </w:pPr>
      <w:r w:rsidRPr="001F2E66">
        <w:rPr>
          <w:rFonts w:ascii="Times New Roman" w:hAnsi="Times New Roman"/>
          <w:sz w:val="16"/>
          <w:szCs w:val="16"/>
        </w:rPr>
        <w:t>Согласно балансу по счету 0 202 1000 «Средства на счетах бюджета в органе Федерального казначейства» ф. 0503320 на 01.01.2021 г. всего числится денежных средств в размере 12 418,4 тыс. рублей, на 01.01.2022 г. – 3 999 ,9 тыс. рублей</w:t>
      </w:r>
    </w:p>
    <w:p w:rsidR="001F2E66" w:rsidRPr="001F2E66" w:rsidRDefault="001F2E66" w:rsidP="001F2E66">
      <w:pPr>
        <w:spacing w:after="0" w:line="240" w:lineRule="auto"/>
        <w:ind w:firstLine="708"/>
        <w:jc w:val="center"/>
        <w:rPr>
          <w:rFonts w:ascii="Times New Roman" w:hAnsi="Times New Roman"/>
          <w:b/>
          <w:sz w:val="16"/>
          <w:szCs w:val="16"/>
        </w:rPr>
      </w:pPr>
    </w:p>
    <w:p w:rsidR="001F2E66" w:rsidRPr="001F2E66" w:rsidRDefault="001F2E66" w:rsidP="001F2E66">
      <w:pPr>
        <w:spacing w:after="0" w:line="240" w:lineRule="auto"/>
        <w:rPr>
          <w:rFonts w:ascii="Times New Roman" w:hAnsi="Times New Roman"/>
          <w:b/>
          <w:bCs/>
          <w:sz w:val="16"/>
          <w:szCs w:val="16"/>
        </w:rPr>
      </w:pPr>
      <w:r w:rsidRPr="001F2E66">
        <w:rPr>
          <w:rFonts w:ascii="Times New Roman" w:hAnsi="Times New Roman"/>
          <w:b/>
          <w:sz w:val="16"/>
          <w:szCs w:val="16"/>
        </w:rPr>
        <w:t xml:space="preserve"> Проверка исполнения доходной части бюджета.</w:t>
      </w:r>
    </w:p>
    <w:p w:rsidR="001F2E66" w:rsidRPr="001F2E66" w:rsidRDefault="001F2E66" w:rsidP="001F2E66">
      <w:pPr>
        <w:spacing w:after="0" w:line="240" w:lineRule="auto"/>
        <w:jc w:val="both"/>
        <w:rPr>
          <w:rFonts w:ascii="Times New Roman" w:hAnsi="Times New Roman"/>
          <w:bCs/>
          <w:sz w:val="16"/>
          <w:szCs w:val="16"/>
        </w:rPr>
      </w:pPr>
      <w:r w:rsidRPr="001F2E66">
        <w:rPr>
          <w:rFonts w:ascii="Times New Roman" w:hAnsi="Times New Roman"/>
          <w:bCs/>
          <w:sz w:val="16"/>
          <w:szCs w:val="16"/>
        </w:rPr>
        <w:tab/>
        <w:t xml:space="preserve">Доходная часть бюджета городского поселения город Чадан </w:t>
      </w:r>
      <w:proofErr w:type="spellStart"/>
      <w:r w:rsidRPr="001F2E66">
        <w:rPr>
          <w:rFonts w:ascii="Times New Roman" w:hAnsi="Times New Roman"/>
          <w:bCs/>
          <w:sz w:val="16"/>
          <w:szCs w:val="16"/>
        </w:rPr>
        <w:t>Дзун-Хемчикского</w:t>
      </w:r>
      <w:proofErr w:type="spellEnd"/>
      <w:r w:rsidRPr="001F2E66">
        <w:rPr>
          <w:rFonts w:ascii="Times New Roman" w:hAnsi="Times New Roman"/>
          <w:bCs/>
          <w:sz w:val="16"/>
          <w:szCs w:val="16"/>
        </w:rPr>
        <w:t xml:space="preserve"> </w:t>
      </w:r>
      <w:proofErr w:type="spellStart"/>
      <w:r w:rsidRPr="001F2E66">
        <w:rPr>
          <w:rFonts w:ascii="Times New Roman" w:hAnsi="Times New Roman"/>
          <w:bCs/>
          <w:sz w:val="16"/>
          <w:szCs w:val="16"/>
        </w:rPr>
        <w:t>кожууна</w:t>
      </w:r>
      <w:proofErr w:type="spellEnd"/>
      <w:r w:rsidRPr="001F2E66">
        <w:rPr>
          <w:rFonts w:ascii="Times New Roman" w:hAnsi="Times New Roman"/>
          <w:bCs/>
          <w:sz w:val="16"/>
          <w:szCs w:val="16"/>
        </w:rPr>
        <w:t xml:space="preserve"> исполнена за 2021 год на 49 941,5 тыс. рублей, что составляет 102 % от планового показателя 53 358 ,9 тыс. рублей. </w:t>
      </w:r>
    </w:p>
    <w:p w:rsidR="001F2E66" w:rsidRPr="001F2E66" w:rsidRDefault="001F2E66" w:rsidP="001F2E66">
      <w:pPr>
        <w:spacing w:after="0" w:line="240" w:lineRule="auto"/>
        <w:jc w:val="both"/>
        <w:rPr>
          <w:rFonts w:ascii="Times New Roman" w:hAnsi="Times New Roman"/>
          <w:sz w:val="16"/>
          <w:szCs w:val="16"/>
        </w:rPr>
      </w:pPr>
      <w:r w:rsidRPr="001F2E66">
        <w:rPr>
          <w:rFonts w:ascii="Times New Roman" w:hAnsi="Times New Roman"/>
          <w:bCs/>
          <w:sz w:val="16"/>
          <w:szCs w:val="16"/>
        </w:rPr>
        <w:tab/>
      </w:r>
    </w:p>
    <w:p w:rsidR="001F2E66" w:rsidRPr="001F2E66" w:rsidRDefault="001F2E66" w:rsidP="001F2E66">
      <w:pPr>
        <w:spacing w:after="0" w:line="240" w:lineRule="auto"/>
        <w:jc w:val="both"/>
        <w:rPr>
          <w:rFonts w:ascii="Times New Roman" w:hAnsi="Times New Roman"/>
          <w:bCs/>
          <w:sz w:val="16"/>
          <w:szCs w:val="16"/>
        </w:rPr>
      </w:pPr>
      <w:r w:rsidRPr="001F2E66">
        <w:rPr>
          <w:rFonts w:ascii="Times New Roman" w:hAnsi="Times New Roman"/>
          <w:bCs/>
          <w:sz w:val="16"/>
          <w:szCs w:val="16"/>
        </w:rPr>
        <w:tab/>
        <w:t>Исполнение доходной части бюджета характеризуется в следующей таблице:</w:t>
      </w:r>
    </w:p>
    <w:p w:rsidR="001F2E66" w:rsidRPr="001F2E66" w:rsidRDefault="001F2E66" w:rsidP="00F22412">
      <w:pPr>
        <w:spacing w:after="0" w:line="240" w:lineRule="auto"/>
        <w:jc w:val="center"/>
        <w:rPr>
          <w:rFonts w:ascii="Times New Roman" w:hAnsi="Times New Roman"/>
          <w:bCs/>
          <w:sz w:val="16"/>
          <w:szCs w:val="16"/>
        </w:rPr>
      </w:pPr>
      <w:r w:rsidRPr="001F2E66">
        <w:rPr>
          <w:rFonts w:ascii="Times New Roman" w:hAnsi="Times New Roman"/>
          <w:bCs/>
          <w:sz w:val="16"/>
          <w:szCs w:val="16"/>
        </w:rPr>
        <w:t>(в тыс. рублях)</w:t>
      </w:r>
    </w:p>
    <w:p w:rsidR="001F2E66" w:rsidRPr="001F2E66" w:rsidRDefault="001F2E66" w:rsidP="001F2E66">
      <w:pPr>
        <w:spacing w:after="0" w:line="240" w:lineRule="auto"/>
        <w:jc w:val="right"/>
        <w:rPr>
          <w:rFonts w:ascii="Times New Roman" w:hAnsi="Times New Roman"/>
          <w:sz w:val="16"/>
          <w:szCs w:val="16"/>
        </w:rPr>
      </w:pPr>
    </w:p>
    <w:tbl>
      <w:tblPr>
        <w:tblpPr w:leftFromText="180" w:rightFromText="180" w:vertAnchor="text" w:tblpX="95" w:tblpY="1"/>
        <w:tblOverlap w:val="never"/>
        <w:tblW w:w="8857" w:type="dxa"/>
        <w:tblLook w:val="04A0" w:firstRow="1" w:lastRow="0" w:firstColumn="1" w:lastColumn="0" w:noHBand="0" w:noVBand="1"/>
      </w:tblPr>
      <w:tblGrid>
        <w:gridCol w:w="4109"/>
        <w:gridCol w:w="707"/>
        <w:gridCol w:w="1324"/>
        <w:gridCol w:w="1300"/>
        <w:gridCol w:w="1417"/>
      </w:tblGrid>
      <w:tr w:rsidR="001F2E66" w:rsidRPr="001F2E66" w:rsidTr="00A906D3">
        <w:trPr>
          <w:trHeight w:val="1275"/>
        </w:trPr>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Код строки</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 исполнение</w:t>
            </w: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2</w:t>
            </w:r>
          </w:p>
        </w:tc>
        <w:tc>
          <w:tcPr>
            <w:tcW w:w="1324" w:type="dxa"/>
            <w:tcBorders>
              <w:top w:val="nil"/>
              <w:left w:val="nil"/>
              <w:bottom w:val="nil"/>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4</w:t>
            </w:r>
          </w:p>
        </w:tc>
        <w:tc>
          <w:tcPr>
            <w:tcW w:w="1300" w:type="dxa"/>
            <w:tcBorders>
              <w:top w:val="nil"/>
              <w:left w:val="nil"/>
              <w:bottom w:val="nil"/>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5</w:t>
            </w:r>
          </w:p>
        </w:tc>
        <w:tc>
          <w:tcPr>
            <w:tcW w:w="1417" w:type="dxa"/>
            <w:tcBorders>
              <w:top w:val="nil"/>
              <w:left w:val="nil"/>
              <w:bottom w:val="nil"/>
              <w:right w:val="single" w:sz="4" w:space="0" w:color="auto"/>
            </w:tcBorders>
            <w:shd w:val="clear" w:color="auto" w:fill="auto"/>
            <w:vAlign w:val="center"/>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6</w:t>
            </w: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auto"/>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Доходы бюджета – всего</w:t>
            </w:r>
          </w:p>
        </w:tc>
        <w:tc>
          <w:tcPr>
            <w:tcW w:w="707"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Times New Roman" w:hAnsi="Times New Roman"/>
                <w:bCs/>
                <w:sz w:val="16"/>
                <w:szCs w:val="16"/>
              </w:rPr>
              <w:t>40 940,5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Times New Roman" w:hAnsi="Times New Roman"/>
                <w:bCs/>
                <w:sz w:val="16"/>
                <w:szCs w:val="16"/>
              </w:rPr>
              <w:t>41 522,9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101</w:t>
            </w: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auto"/>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 xml:space="preserve">     в том числе:</w:t>
            </w:r>
          </w:p>
        </w:tc>
        <w:tc>
          <w:tcPr>
            <w:tcW w:w="707"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w:t>
            </w: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НАЛОГОВЫЕ И НЕНАЛОГОВЫЕ ДОХОДЫ</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24 220,0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24 802,5</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102</w:t>
            </w: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НАЛОГИ НА ПРИБЫЛЬ, ДОХОДЫ</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14 269,0</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14 715,8</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103</w:t>
            </w: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 на доходы физических лиц</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14 269,0</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14 715,8</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103</w:t>
            </w:r>
          </w:p>
        </w:tc>
      </w:tr>
      <w:tr w:rsidR="001F2E66" w:rsidRPr="001F2E66" w:rsidTr="00A906D3">
        <w:trPr>
          <w:trHeight w:val="1032"/>
        </w:trPr>
        <w:tc>
          <w:tcPr>
            <w:tcW w:w="4109" w:type="dxa"/>
            <w:tcBorders>
              <w:top w:val="nil"/>
              <w:left w:val="single" w:sz="4" w:space="0" w:color="auto"/>
              <w:bottom w:val="single" w:sz="4" w:space="0" w:color="auto"/>
              <w:right w:val="single" w:sz="4" w:space="0" w:color="auto"/>
            </w:tcBorders>
            <w:shd w:val="clear" w:color="auto" w:fill="auto"/>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14 269,0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14 621,8</w:t>
            </w:r>
          </w:p>
        </w:tc>
        <w:tc>
          <w:tcPr>
            <w:tcW w:w="1417"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Arial" w:hAnsi="Arial" w:cs="Arial"/>
                <w:sz w:val="16"/>
                <w:szCs w:val="16"/>
              </w:rPr>
            </w:pPr>
          </w:p>
        </w:tc>
      </w:tr>
      <w:tr w:rsidR="001F2E66" w:rsidRPr="001F2E66" w:rsidTr="00A906D3">
        <w:trPr>
          <w:trHeight w:val="1032"/>
        </w:trPr>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14 269,0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14 125,5</w:t>
            </w:r>
          </w:p>
        </w:tc>
        <w:tc>
          <w:tcPr>
            <w:tcW w:w="1417"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1643"/>
        </w:trPr>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55 518,9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 xml:space="preserve">НАЛОГИ НА ТОВАРЫ (РАБОТЫ, УСЛУГИ), </w:t>
            </w:r>
            <w:r w:rsidRPr="001F2E66">
              <w:rPr>
                <w:rFonts w:ascii="Arial" w:hAnsi="Arial" w:cs="Arial"/>
                <w:sz w:val="16"/>
                <w:szCs w:val="16"/>
                <w:shd w:val="clear" w:color="auto" w:fill="FFFFFF" w:themeFill="background1"/>
              </w:rPr>
              <w:t>РЕАЛИЗУЕМЫЕ НА ТЕРРИТОРИИ РОССИЙСКОЙ ФЕДЕРАЦИИ</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6 636,0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6 735,9</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НАЛОГИ НА СОВОКУПНЫЙ ДОХОД</w:t>
            </w:r>
          </w:p>
        </w:tc>
        <w:tc>
          <w:tcPr>
            <w:tcW w:w="707" w:type="dxa"/>
            <w:tcBorders>
              <w:top w:val="nil"/>
              <w:left w:val="nil"/>
              <w:bottom w:val="single" w:sz="4" w:space="0" w:color="auto"/>
              <w:right w:val="single" w:sz="4" w:space="0" w:color="auto"/>
            </w:tcBorders>
            <w:shd w:val="clear" w:color="auto" w:fill="FFFFFF" w:themeFill="background1"/>
            <w:noWrap/>
            <w:vAlign w:val="bottom"/>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10 000,0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10 673,8</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10 000,0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10 673,8</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rPr>
                <w:rFonts w:ascii="Arial" w:hAnsi="Arial" w:cs="Arial"/>
                <w:sz w:val="16"/>
                <w:szCs w:val="16"/>
              </w:rPr>
            </w:pP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НАЛОГИ НА ИМУЩЕСТВО</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2 207,0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2 226,5</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Налог на имущество физических лиц</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540,0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546,2</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rPr>
                <w:rFonts w:ascii="Arial" w:hAnsi="Arial" w:cs="Arial"/>
                <w:sz w:val="16"/>
                <w:szCs w:val="16"/>
              </w:rPr>
            </w:pP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Земельный налог</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1 667,00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1 680,4</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p>
        </w:tc>
      </w:tr>
      <w:tr w:rsidR="001F2E66" w:rsidRPr="001F2E66" w:rsidTr="00A906D3">
        <w:trPr>
          <w:trHeight w:val="324"/>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Земельный налог с организаций</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464,0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464,5</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rPr>
                <w:rFonts w:ascii="Arial" w:hAnsi="Arial" w:cs="Arial"/>
                <w:sz w:val="16"/>
                <w:szCs w:val="16"/>
              </w:rPr>
            </w:pPr>
          </w:p>
        </w:tc>
      </w:tr>
      <w:tr w:rsidR="001F2E66" w:rsidRPr="001F2E66" w:rsidTr="00A906D3">
        <w:trPr>
          <w:trHeight w:val="415"/>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Земельный налог с физических лиц</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1 203,00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1 215,9</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rPr>
                <w:rFonts w:ascii="Arial" w:hAnsi="Arial" w:cs="Arial"/>
                <w:sz w:val="16"/>
                <w:szCs w:val="16"/>
              </w:rPr>
            </w:pPr>
          </w:p>
        </w:tc>
      </w:tr>
      <w:tr w:rsidR="001F2E66" w:rsidRPr="001F2E66" w:rsidTr="00A906D3">
        <w:trPr>
          <w:trHeight w:val="62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819,0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824,4</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rPr>
                <w:rFonts w:ascii="Arial" w:hAnsi="Arial" w:cs="Arial"/>
                <w:sz w:val="16"/>
                <w:szCs w:val="16"/>
              </w:rPr>
            </w:pPr>
          </w:p>
        </w:tc>
      </w:tr>
      <w:tr w:rsidR="001F2E66" w:rsidRPr="001F2E66" w:rsidTr="00A906D3">
        <w:trPr>
          <w:trHeight w:val="1238"/>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650,0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655,2</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1032"/>
        </w:trPr>
        <w:tc>
          <w:tcPr>
            <w:tcW w:w="4109" w:type="dxa"/>
            <w:tcBorders>
              <w:top w:val="nil"/>
              <w:left w:val="single" w:sz="4" w:space="0" w:color="auto"/>
              <w:bottom w:val="single" w:sz="4" w:space="0" w:color="auto"/>
              <w:right w:val="single" w:sz="4" w:space="0" w:color="auto"/>
            </w:tcBorders>
            <w:shd w:val="clear" w:color="auto" w:fill="auto"/>
            <w:vAlign w:val="bottom"/>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Прочие поступление от использования имущества, находящихся в собственности городских поселений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169,0</w:t>
            </w:r>
          </w:p>
        </w:tc>
        <w:tc>
          <w:tcPr>
            <w:tcW w:w="1300"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169,2</w:t>
            </w:r>
          </w:p>
        </w:tc>
        <w:tc>
          <w:tcPr>
            <w:tcW w:w="1417"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jc w:val="right"/>
              <w:rPr>
                <w:rFonts w:ascii="Arial" w:hAnsi="Arial" w:cs="Arial"/>
                <w:color w:val="FF0000"/>
                <w:sz w:val="16"/>
                <w:szCs w:val="16"/>
              </w:rPr>
            </w:pPr>
          </w:p>
        </w:tc>
      </w:tr>
      <w:tr w:rsidR="001F2E66" w:rsidRPr="001F2E66" w:rsidTr="00A906D3">
        <w:trPr>
          <w:trHeight w:val="420"/>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ДОХОДЫ ОТ ОКАЗАНИЯ ПЛАТНЫХ УСЛУГ (РАБОТ) И КОМПЕНСАЦИИ ЗАТРАТ ГОСУДАРСТВА</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17,00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17,00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Прочие доходы от оказания платных услуг (работ)</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17,00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17,00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420"/>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Прочие доходы от оказания платных услуг (работ) получателями средств бюджетов поселений</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17,00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17,00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420"/>
        </w:trPr>
        <w:tc>
          <w:tcPr>
            <w:tcW w:w="4109" w:type="dxa"/>
            <w:tcBorders>
              <w:top w:val="nil"/>
              <w:left w:val="single" w:sz="4" w:space="0" w:color="auto"/>
              <w:bottom w:val="single" w:sz="4" w:space="0" w:color="auto"/>
              <w:right w:val="single" w:sz="4" w:space="0" w:color="auto"/>
            </w:tcBorders>
            <w:shd w:val="clear" w:color="auto" w:fill="FFFFFF" w:themeFill="background1"/>
            <w:vAlign w:val="bottom"/>
          </w:tcPr>
          <w:p w:rsidR="001F2E66" w:rsidRPr="001F2E66" w:rsidRDefault="001F2E66" w:rsidP="00A906D3">
            <w:pPr>
              <w:spacing w:after="0" w:line="240" w:lineRule="auto"/>
              <w:rPr>
                <w:rFonts w:ascii="Arial" w:hAnsi="Arial" w:cs="Arial"/>
                <w:b/>
                <w:sz w:val="16"/>
                <w:szCs w:val="16"/>
              </w:rPr>
            </w:pPr>
            <w:r w:rsidRPr="001F2E66">
              <w:rPr>
                <w:rFonts w:ascii="Arial" w:hAnsi="Arial" w:cs="Arial"/>
                <w:b/>
                <w:sz w:val="16"/>
                <w:szCs w:val="16"/>
              </w:rPr>
              <w:t>Доходы от продажи материальных и нематериальных активов</w:t>
            </w:r>
          </w:p>
        </w:tc>
        <w:tc>
          <w:tcPr>
            <w:tcW w:w="707" w:type="dxa"/>
            <w:tcBorders>
              <w:top w:val="nil"/>
              <w:left w:val="nil"/>
              <w:bottom w:val="single" w:sz="4" w:space="0" w:color="auto"/>
              <w:right w:val="single" w:sz="4" w:space="0" w:color="auto"/>
            </w:tcBorders>
            <w:shd w:val="clear" w:color="auto" w:fill="FFFFFF" w:themeFill="background1"/>
            <w:noWrap/>
            <w:vAlign w:val="bottom"/>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262,0</w:t>
            </w:r>
          </w:p>
        </w:tc>
        <w:tc>
          <w:tcPr>
            <w:tcW w:w="1300" w:type="dxa"/>
            <w:tcBorders>
              <w:top w:val="nil"/>
              <w:left w:val="nil"/>
              <w:bottom w:val="single" w:sz="4" w:space="0" w:color="auto"/>
              <w:right w:val="single" w:sz="4" w:space="0" w:color="auto"/>
            </w:tcBorders>
            <w:shd w:val="clear" w:color="auto" w:fill="FFFFFF" w:themeFill="background1"/>
            <w:noWrap/>
            <w:vAlign w:val="bottom"/>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272,5</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1F2E66" w:rsidRPr="001F2E66" w:rsidRDefault="001F2E66" w:rsidP="00A906D3">
            <w:pPr>
              <w:spacing w:after="0" w:line="240" w:lineRule="auto"/>
              <w:jc w:val="right"/>
              <w:rPr>
                <w:rFonts w:ascii="Arial" w:hAnsi="Arial" w:cs="Arial"/>
                <w:color w:val="FF0000"/>
                <w:sz w:val="16"/>
                <w:szCs w:val="16"/>
              </w:rPr>
            </w:pP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БЕЗВОЗМЕЗДНЫЕ ПОСТУПЛЕНИЯ</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xml:space="preserve"> 16 720 ,5</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16 720,5</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62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xml:space="preserve"> 16 720,5</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16 720,5</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p>
        </w:tc>
      </w:tr>
      <w:tr w:rsidR="001F2E66" w:rsidRPr="001F2E66" w:rsidTr="00A906D3">
        <w:trPr>
          <w:trHeight w:val="420"/>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Субвенции бюджетам субъектов Российской Федерации и муниципальных образований</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xml:space="preserve"> 1 000 ,00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1 000,00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w:t>
            </w:r>
          </w:p>
        </w:tc>
      </w:tr>
      <w:tr w:rsidR="001F2E66" w:rsidRPr="001F2E66" w:rsidTr="00A906D3">
        <w:trPr>
          <w:trHeight w:val="62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Субвенции местным бюджетам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1 000,00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1 000,00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w:t>
            </w:r>
          </w:p>
        </w:tc>
      </w:tr>
      <w:tr w:rsidR="001F2E66" w:rsidRPr="001F2E66" w:rsidTr="00A906D3">
        <w:trPr>
          <w:trHeight w:val="684"/>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Субвенции бюджетам поселений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1 000,00</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1 000,00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w:t>
            </w:r>
          </w:p>
        </w:tc>
      </w:tr>
      <w:tr w:rsidR="001F2E66" w:rsidRPr="001F2E66" w:rsidTr="00A906D3">
        <w:trPr>
          <w:trHeight w:val="263"/>
        </w:trPr>
        <w:tc>
          <w:tcPr>
            <w:tcW w:w="4109" w:type="dxa"/>
            <w:tcBorders>
              <w:top w:val="nil"/>
              <w:left w:val="single" w:sz="4" w:space="0" w:color="auto"/>
              <w:bottom w:val="single" w:sz="4" w:space="0" w:color="auto"/>
              <w:right w:val="single" w:sz="4" w:space="0" w:color="auto"/>
            </w:tcBorders>
            <w:shd w:val="clear" w:color="auto" w:fill="FFFFFF" w:themeFill="background1"/>
            <w:vAlign w:val="bottom"/>
            <w:hideMark/>
          </w:tcPr>
          <w:p w:rsidR="001F2E66" w:rsidRPr="001F2E66" w:rsidRDefault="001F2E66" w:rsidP="00A906D3">
            <w:pPr>
              <w:spacing w:after="0" w:line="240" w:lineRule="auto"/>
              <w:rPr>
                <w:rFonts w:ascii="Arial" w:hAnsi="Arial" w:cs="Arial"/>
                <w:sz w:val="16"/>
                <w:szCs w:val="16"/>
              </w:rPr>
            </w:pPr>
            <w:r w:rsidRPr="001F2E66">
              <w:rPr>
                <w:rFonts w:ascii="Arial" w:hAnsi="Arial" w:cs="Arial"/>
                <w:sz w:val="16"/>
                <w:szCs w:val="16"/>
              </w:rPr>
              <w:t>Иные межбюджетные трансферты</w:t>
            </w:r>
          </w:p>
        </w:tc>
        <w:tc>
          <w:tcPr>
            <w:tcW w:w="70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center"/>
              <w:rPr>
                <w:rFonts w:ascii="Arial" w:hAnsi="Arial" w:cs="Arial"/>
                <w:sz w:val="16"/>
                <w:szCs w:val="16"/>
              </w:rPr>
            </w:pPr>
            <w:r w:rsidRPr="001F2E66">
              <w:rPr>
                <w:rFonts w:ascii="Arial" w:hAnsi="Arial" w:cs="Arial"/>
                <w:sz w:val="16"/>
                <w:szCs w:val="16"/>
              </w:rPr>
              <w:t>010</w:t>
            </w:r>
          </w:p>
        </w:tc>
        <w:tc>
          <w:tcPr>
            <w:tcW w:w="132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16 719,5</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16 719,5</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F2E66" w:rsidRPr="001F2E66" w:rsidRDefault="001F2E66" w:rsidP="00A906D3">
            <w:pPr>
              <w:spacing w:after="0" w:line="240" w:lineRule="auto"/>
              <w:jc w:val="right"/>
              <w:rPr>
                <w:rFonts w:ascii="Arial" w:hAnsi="Arial" w:cs="Arial"/>
                <w:sz w:val="16"/>
                <w:szCs w:val="16"/>
              </w:rPr>
            </w:pPr>
            <w:r w:rsidRPr="001F2E66">
              <w:rPr>
                <w:rFonts w:ascii="Arial" w:hAnsi="Arial" w:cs="Arial"/>
                <w:sz w:val="16"/>
                <w:szCs w:val="16"/>
              </w:rPr>
              <w:t> </w:t>
            </w:r>
          </w:p>
        </w:tc>
      </w:tr>
    </w:tbl>
    <w:p w:rsidR="001F2E66" w:rsidRPr="001F2E66" w:rsidRDefault="001F2E66" w:rsidP="001F2E66">
      <w:pPr>
        <w:spacing w:after="0" w:line="240" w:lineRule="auto"/>
        <w:jc w:val="both"/>
        <w:rPr>
          <w:rFonts w:ascii="Times New Roman" w:hAnsi="Times New Roman"/>
          <w:b/>
          <w:bCs/>
          <w:color w:val="000000"/>
          <w:sz w:val="16"/>
          <w:szCs w:val="16"/>
        </w:rPr>
      </w:pPr>
      <w:r w:rsidRPr="001F2E66">
        <w:rPr>
          <w:rFonts w:ascii="Times New Roman" w:hAnsi="Times New Roman"/>
          <w:b/>
          <w:bCs/>
          <w:color w:val="000000"/>
          <w:sz w:val="16"/>
          <w:szCs w:val="16"/>
        </w:rPr>
        <w:br w:type="textWrapping" w:clear="all"/>
        <w:t xml:space="preserve">       </w:t>
      </w:r>
      <w:r w:rsidRPr="001F2E66">
        <w:rPr>
          <w:rFonts w:ascii="Times New Roman" w:hAnsi="Times New Roman"/>
          <w:sz w:val="16"/>
          <w:szCs w:val="16"/>
        </w:rPr>
        <w:t xml:space="preserve">Согласно отчету ф. 0503117 доходная часть бюджета городского поселения за 2021 год выполнена на сумму 41 522,9 тыс. рублей, что составляет 101% при плане </w:t>
      </w:r>
      <w:r w:rsidRPr="001F2E66">
        <w:rPr>
          <w:rFonts w:ascii="Times New Roman" w:hAnsi="Times New Roman"/>
          <w:bCs/>
          <w:sz w:val="16"/>
          <w:szCs w:val="16"/>
        </w:rPr>
        <w:t xml:space="preserve">40 940,5 </w:t>
      </w:r>
      <w:r w:rsidRPr="001F2E66">
        <w:rPr>
          <w:rFonts w:ascii="Times New Roman" w:hAnsi="Times New Roman"/>
          <w:sz w:val="16"/>
          <w:szCs w:val="16"/>
        </w:rPr>
        <w:t xml:space="preserve">тыс. рублей. </w:t>
      </w:r>
    </w:p>
    <w:p w:rsidR="001F2E66" w:rsidRPr="001F2E66" w:rsidRDefault="001F2E66" w:rsidP="001F2E66">
      <w:pPr>
        <w:spacing w:after="0" w:line="240" w:lineRule="auto"/>
        <w:jc w:val="both"/>
        <w:rPr>
          <w:rFonts w:ascii="Times New Roman" w:hAnsi="Times New Roman"/>
          <w:sz w:val="16"/>
          <w:szCs w:val="16"/>
        </w:rPr>
      </w:pPr>
      <w:r w:rsidRPr="001F2E66">
        <w:rPr>
          <w:rFonts w:ascii="Times New Roman" w:hAnsi="Times New Roman"/>
          <w:sz w:val="16"/>
          <w:szCs w:val="16"/>
        </w:rPr>
        <w:t xml:space="preserve">       Согласно годовому отчету ф. 0503117 по итогам 2021 года общая сумма фактического показателя собственных доходов составляет 24 802,5 тыс. рублей, или 102% от плана 24 220,0 тыс. рублей. В связи с тем, что в течение года в бюджет поселения вносились изменения семь раз и утвержденные показатели бюджета доведены под показатели фактического исполнения, исполнение плана за 2021 год почти по всем показателям составляет примерно 100 процентов. В целом перевыполнение плана по средствам собственных доходов составляет 582,5 тыс. рублей. Сравнительный анализ собственных доходов за 2021 год показал, что перевыполнение плановых показателей наблюдается по налогу на имущество –19,5 тыс. рублей и на земельный налог -13,4 тыс. рублей.</w:t>
      </w:r>
    </w:p>
    <w:p w:rsidR="001F2E66" w:rsidRPr="001F2E66" w:rsidRDefault="001F2E66" w:rsidP="001F2E66">
      <w:pPr>
        <w:spacing w:after="0" w:line="240" w:lineRule="auto"/>
        <w:ind w:firstLine="709"/>
        <w:jc w:val="both"/>
        <w:rPr>
          <w:rFonts w:ascii="Times New Roman" w:hAnsi="Times New Roman"/>
          <w:sz w:val="16"/>
          <w:szCs w:val="16"/>
        </w:rPr>
      </w:pPr>
    </w:p>
    <w:p w:rsidR="001F2E66" w:rsidRPr="001F2E66" w:rsidRDefault="001F2E66" w:rsidP="001F2E66">
      <w:pPr>
        <w:widowControl w:val="0"/>
        <w:tabs>
          <w:tab w:val="left" w:pos="993"/>
        </w:tabs>
        <w:spacing w:after="0" w:line="240" w:lineRule="auto"/>
        <w:jc w:val="center"/>
        <w:rPr>
          <w:rFonts w:ascii="Times New Roman" w:hAnsi="Times New Roman"/>
          <w:i/>
          <w:sz w:val="16"/>
          <w:szCs w:val="16"/>
        </w:rPr>
      </w:pPr>
      <w:r w:rsidRPr="001F2E66">
        <w:rPr>
          <w:rFonts w:ascii="Times New Roman" w:hAnsi="Times New Roman"/>
          <w:i/>
          <w:sz w:val="16"/>
          <w:szCs w:val="16"/>
        </w:rPr>
        <w:t>Анализ использования муниципальной собственности,</w:t>
      </w:r>
    </w:p>
    <w:p w:rsidR="001F2E66" w:rsidRPr="001F2E66" w:rsidRDefault="001F2E66" w:rsidP="001F2E66">
      <w:pPr>
        <w:widowControl w:val="0"/>
        <w:tabs>
          <w:tab w:val="left" w:pos="993"/>
        </w:tabs>
        <w:spacing w:after="0" w:line="240" w:lineRule="auto"/>
        <w:jc w:val="center"/>
        <w:rPr>
          <w:rFonts w:ascii="Times New Roman" w:hAnsi="Times New Roman"/>
          <w:i/>
          <w:sz w:val="16"/>
          <w:szCs w:val="16"/>
        </w:rPr>
      </w:pPr>
      <w:r w:rsidRPr="001F2E66">
        <w:rPr>
          <w:rFonts w:ascii="Times New Roman" w:hAnsi="Times New Roman"/>
          <w:i/>
          <w:sz w:val="16"/>
          <w:szCs w:val="16"/>
        </w:rPr>
        <w:t xml:space="preserve"> как источника собственных доходов</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1F2E66" w:rsidRPr="001F2E66" w:rsidRDefault="001F2E66" w:rsidP="001F2E66">
      <w:pPr>
        <w:spacing w:after="0" w:line="240" w:lineRule="auto"/>
        <w:jc w:val="center"/>
        <w:rPr>
          <w:rFonts w:ascii="Times New Roman" w:hAnsi="Times New Roman"/>
          <w:b/>
          <w:sz w:val="16"/>
          <w:szCs w:val="16"/>
        </w:rPr>
      </w:pPr>
      <w:r w:rsidRPr="001F2E66">
        <w:rPr>
          <w:rFonts w:ascii="Times New Roman" w:hAnsi="Times New Roman"/>
          <w:b/>
          <w:sz w:val="16"/>
          <w:szCs w:val="16"/>
        </w:rPr>
        <w:t xml:space="preserve">Проверка исполнения расходной части бюджета </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Показатели исполнения расходной части по функциональной классификации расходов бюджета городского поселения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за 2021 год представлены в следующей таблице:</w:t>
      </w:r>
    </w:p>
    <w:p w:rsidR="001F2E66" w:rsidRPr="001F2E66" w:rsidRDefault="001F2E66" w:rsidP="0058438D">
      <w:pPr>
        <w:spacing w:after="0" w:line="240" w:lineRule="auto"/>
        <w:ind w:firstLine="708"/>
        <w:jc w:val="center"/>
        <w:rPr>
          <w:rFonts w:ascii="Times New Roman" w:hAnsi="Times New Roman"/>
          <w:sz w:val="16"/>
          <w:szCs w:val="16"/>
        </w:rPr>
      </w:pPr>
      <w:r w:rsidRPr="001F2E66">
        <w:rPr>
          <w:rFonts w:ascii="Times New Roman" w:hAnsi="Times New Roman"/>
          <w:sz w:val="16"/>
          <w:szCs w:val="16"/>
        </w:rPr>
        <w:t xml:space="preserve">     тыс. рублей</w:t>
      </w:r>
    </w:p>
    <w:tbl>
      <w:tblPr>
        <w:tblW w:w="9740" w:type="dxa"/>
        <w:tblInd w:w="94" w:type="dxa"/>
        <w:tblLook w:val="04A0" w:firstRow="1" w:lastRow="0" w:firstColumn="1" w:lastColumn="0" w:noHBand="0" w:noVBand="1"/>
      </w:tblPr>
      <w:tblGrid>
        <w:gridCol w:w="5300"/>
        <w:gridCol w:w="1360"/>
        <w:gridCol w:w="1360"/>
        <w:gridCol w:w="1720"/>
      </w:tblGrid>
      <w:tr w:rsidR="001F2E66" w:rsidRPr="001F2E66" w:rsidTr="00A906D3">
        <w:trPr>
          <w:trHeight w:val="509"/>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Неисполненные назначения</w:t>
            </w:r>
          </w:p>
        </w:tc>
      </w:tr>
      <w:tr w:rsidR="001F2E66" w:rsidRPr="001F2E66" w:rsidTr="00A906D3">
        <w:trPr>
          <w:trHeight w:val="509"/>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1F2E66" w:rsidRPr="001F2E66" w:rsidRDefault="001F2E66" w:rsidP="00A906D3">
            <w:pPr>
              <w:spacing w:after="0" w:line="240" w:lineRule="auto"/>
              <w:rPr>
                <w:rFonts w:ascii="Times New Roman" w:hAnsi="Times New Roman"/>
                <w:color w:val="000000"/>
                <w:sz w:val="16"/>
                <w:szCs w:val="16"/>
              </w:rPr>
            </w:pPr>
          </w:p>
        </w:tc>
        <w:tc>
          <w:tcPr>
            <w:tcW w:w="1360" w:type="dxa"/>
            <w:vMerge/>
            <w:tcBorders>
              <w:top w:val="single" w:sz="4" w:space="0" w:color="000000"/>
              <w:left w:val="single" w:sz="4" w:space="0" w:color="000000"/>
              <w:bottom w:val="single" w:sz="4" w:space="0" w:color="000000"/>
              <w:right w:val="nil"/>
            </w:tcBorders>
            <w:vAlign w:val="center"/>
            <w:hideMark/>
          </w:tcPr>
          <w:p w:rsidR="001F2E66" w:rsidRPr="001F2E66" w:rsidRDefault="001F2E66" w:rsidP="00A906D3">
            <w:pPr>
              <w:spacing w:after="0" w:line="240" w:lineRule="auto"/>
              <w:rPr>
                <w:rFonts w:ascii="Times New Roman" w:hAnsi="Times New Roman"/>
                <w:color w:val="000000"/>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1F2E66" w:rsidRPr="001F2E66" w:rsidRDefault="001F2E66" w:rsidP="00A906D3">
            <w:pPr>
              <w:spacing w:after="0" w:line="240" w:lineRule="auto"/>
              <w:rPr>
                <w:rFonts w:ascii="Times New Roman" w:hAnsi="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1F2E66" w:rsidRPr="001F2E66" w:rsidRDefault="001F2E66" w:rsidP="00A906D3">
            <w:pPr>
              <w:spacing w:after="0" w:line="240" w:lineRule="auto"/>
              <w:rPr>
                <w:rFonts w:ascii="Times New Roman" w:hAnsi="Times New Roman"/>
                <w:color w:val="000000"/>
                <w:sz w:val="16"/>
                <w:szCs w:val="16"/>
              </w:rPr>
            </w:pPr>
          </w:p>
        </w:tc>
      </w:tr>
      <w:tr w:rsidR="001F2E66" w:rsidRPr="001F2E66" w:rsidTr="00A906D3">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2E66" w:rsidRPr="001F2E66" w:rsidRDefault="001F2E66" w:rsidP="00A906D3">
            <w:pPr>
              <w:spacing w:after="0" w:line="240" w:lineRule="auto"/>
              <w:rPr>
                <w:rFonts w:ascii="Times New Roman" w:hAnsi="Times New Roman"/>
                <w:b/>
                <w:bCs/>
                <w:sz w:val="16"/>
                <w:szCs w:val="16"/>
              </w:rPr>
            </w:pPr>
            <w:r w:rsidRPr="001F2E66">
              <w:rPr>
                <w:rFonts w:ascii="Times New Roman" w:hAnsi="Times New Roman"/>
                <w:b/>
                <w:bCs/>
                <w:sz w:val="16"/>
                <w:szCs w:val="16"/>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F2E66" w:rsidRPr="001F2E66" w:rsidRDefault="001F2E66" w:rsidP="00A906D3">
            <w:pPr>
              <w:spacing w:after="0" w:line="240" w:lineRule="auto"/>
              <w:jc w:val="center"/>
              <w:rPr>
                <w:rFonts w:ascii="Times New Roman" w:hAnsi="Times New Roman"/>
                <w:b/>
                <w:bCs/>
                <w:sz w:val="16"/>
                <w:szCs w:val="16"/>
              </w:rPr>
            </w:pPr>
            <w:r w:rsidRPr="001F2E66">
              <w:rPr>
                <w:rFonts w:ascii="Times New Roman" w:hAnsi="Times New Roman"/>
                <w:b/>
                <w:bCs/>
                <w:sz w:val="16"/>
                <w:szCs w:val="16"/>
              </w:rPr>
              <w:t>53 358, 9</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b/>
                <w:bCs/>
                <w:color w:val="000000"/>
                <w:sz w:val="16"/>
                <w:szCs w:val="16"/>
              </w:rPr>
            </w:pPr>
            <w:r w:rsidRPr="001F2E66">
              <w:rPr>
                <w:rFonts w:ascii="Times New Roman" w:hAnsi="Times New Roman"/>
                <w:b/>
                <w:bCs/>
                <w:color w:val="000000"/>
                <w:sz w:val="16"/>
                <w:szCs w:val="16"/>
              </w:rPr>
              <w:t>49 941,5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3 417,4</w:t>
            </w:r>
          </w:p>
        </w:tc>
      </w:tr>
      <w:tr w:rsidR="001F2E66" w:rsidRPr="001F2E66" w:rsidTr="00A906D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rPr>
                <w:rFonts w:ascii="Times New Roman" w:hAnsi="Times New Roman"/>
                <w:bCs/>
                <w:color w:val="000000"/>
                <w:sz w:val="16"/>
                <w:szCs w:val="16"/>
              </w:rPr>
            </w:pPr>
            <w:r w:rsidRPr="001F2E66">
              <w:rPr>
                <w:rFonts w:ascii="Times New Roman" w:hAnsi="Times New Roman"/>
                <w:bCs/>
                <w:color w:val="000000"/>
                <w:sz w:val="16"/>
                <w:szCs w:val="16"/>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hideMark/>
          </w:tcPr>
          <w:p w:rsidR="001F2E66" w:rsidRPr="001F2E66" w:rsidRDefault="001F2E66" w:rsidP="00A906D3">
            <w:pPr>
              <w:spacing w:after="0" w:line="240" w:lineRule="auto"/>
              <w:jc w:val="center"/>
              <w:rPr>
                <w:rFonts w:ascii="Times New Roman" w:hAnsi="Times New Roman"/>
                <w:bCs/>
                <w:sz w:val="16"/>
                <w:szCs w:val="16"/>
              </w:rPr>
            </w:pPr>
            <w:r w:rsidRPr="001F2E66">
              <w:rPr>
                <w:rFonts w:ascii="Times New Roman" w:hAnsi="Times New Roman"/>
                <w:bCs/>
                <w:sz w:val="16"/>
                <w:szCs w:val="16"/>
              </w:rPr>
              <w:t>9 992,4</w:t>
            </w:r>
          </w:p>
        </w:tc>
        <w:tc>
          <w:tcPr>
            <w:tcW w:w="1360" w:type="dxa"/>
            <w:tcBorders>
              <w:top w:val="nil"/>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bCs/>
                <w:color w:val="000000"/>
                <w:sz w:val="16"/>
                <w:szCs w:val="16"/>
              </w:rPr>
            </w:pPr>
            <w:r w:rsidRPr="001F2E66">
              <w:rPr>
                <w:rFonts w:ascii="Times New Roman" w:hAnsi="Times New Roman"/>
                <w:bCs/>
                <w:color w:val="000000"/>
                <w:sz w:val="16"/>
                <w:szCs w:val="16"/>
              </w:rPr>
              <w:t xml:space="preserve"> 9 888,2</w:t>
            </w:r>
          </w:p>
        </w:tc>
        <w:tc>
          <w:tcPr>
            <w:tcW w:w="1720" w:type="dxa"/>
            <w:tcBorders>
              <w:top w:val="nil"/>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104,2</w:t>
            </w:r>
          </w:p>
        </w:tc>
      </w:tr>
      <w:tr w:rsidR="001F2E66" w:rsidRPr="001F2E66" w:rsidTr="00A906D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rPr>
                <w:rFonts w:ascii="Times New Roman" w:hAnsi="Times New Roman"/>
                <w:color w:val="000000"/>
                <w:sz w:val="16"/>
                <w:szCs w:val="16"/>
              </w:rPr>
            </w:pPr>
            <w:r w:rsidRPr="001F2E66">
              <w:rPr>
                <w:rFonts w:ascii="Times New Roman" w:hAnsi="Times New Roman"/>
                <w:color w:val="000000"/>
                <w:sz w:val="16"/>
                <w:szCs w:val="16"/>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center"/>
            <w:hideMark/>
          </w:tcPr>
          <w:p w:rsidR="001F2E66" w:rsidRPr="001F2E66" w:rsidRDefault="001F2E66" w:rsidP="00A906D3">
            <w:pPr>
              <w:spacing w:after="0" w:line="240" w:lineRule="auto"/>
              <w:jc w:val="center"/>
              <w:rPr>
                <w:rFonts w:ascii="Times New Roman" w:hAnsi="Times New Roman"/>
                <w:sz w:val="16"/>
                <w:szCs w:val="16"/>
              </w:rPr>
            </w:pPr>
            <w:r w:rsidRPr="001F2E66">
              <w:rPr>
                <w:rFonts w:ascii="Times New Roman" w:hAnsi="Times New Roman"/>
                <w:sz w:val="16"/>
                <w:szCs w:val="16"/>
              </w:rPr>
              <w:t>30 381,8</w:t>
            </w:r>
          </w:p>
        </w:tc>
        <w:tc>
          <w:tcPr>
            <w:tcW w:w="1360" w:type="dxa"/>
            <w:tcBorders>
              <w:top w:val="nil"/>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29 178,4</w:t>
            </w:r>
          </w:p>
        </w:tc>
        <w:tc>
          <w:tcPr>
            <w:tcW w:w="1720" w:type="dxa"/>
            <w:tcBorders>
              <w:top w:val="nil"/>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1203,4</w:t>
            </w:r>
          </w:p>
        </w:tc>
      </w:tr>
      <w:tr w:rsidR="001F2E66" w:rsidRPr="001F2E66" w:rsidTr="00A906D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rPr>
                <w:rFonts w:ascii="Times New Roman" w:hAnsi="Times New Roman"/>
                <w:color w:val="000000"/>
                <w:sz w:val="16"/>
                <w:szCs w:val="16"/>
              </w:rPr>
            </w:pPr>
            <w:r w:rsidRPr="001F2E66">
              <w:rPr>
                <w:rFonts w:ascii="Times New Roman" w:hAnsi="Times New Roman"/>
                <w:color w:val="000000"/>
                <w:sz w:val="16"/>
                <w:szCs w:val="16"/>
              </w:rPr>
              <w:t>Жилищно-коммунальное хозяйство из них:</w:t>
            </w:r>
          </w:p>
        </w:tc>
        <w:tc>
          <w:tcPr>
            <w:tcW w:w="1360" w:type="dxa"/>
            <w:tcBorders>
              <w:top w:val="nil"/>
              <w:left w:val="nil"/>
              <w:bottom w:val="single" w:sz="4" w:space="0" w:color="auto"/>
              <w:right w:val="single" w:sz="4" w:space="0" w:color="auto"/>
            </w:tcBorders>
            <w:shd w:val="clear" w:color="000000" w:fill="FFFFFF"/>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12 541,6</w:t>
            </w:r>
          </w:p>
        </w:tc>
        <w:tc>
          <w:tcPr>
            <w:tcW w:w="1360" w:type="dxa"/>
            <w:tcBorders>
              <w:top w:val="nil"/>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10 431,9</w:t>
            </w:r>
          </w:p>
        </w:tc>
        <w:tc>
          <w:tcPr>
            <w:tcW w:w="1720" w:type="dxa"/>
            <w:tcBorders>
              <w:top w:val="nil"/>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2109,7</w:t>
            </w:r>
          </w:p>
        </w:tc>
      </w:tr>
      <w:tr w:rsidR="001F2E66" w:rsidRPr="001F2E66" w:rsidTr="00A906D3">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1F2E66" w:rsidRPr="001F2E66" w:rsidRDefault="001F2E66" w:rsidP="00A906D3">
            <w:pPr>
              <w:spacing w:after="0" w:line="240" w:lineRule="auto"/>
              <w:rPr>
                <w:rFonts w:ascii="Times New Roman" w:hAnsi="Times New Roman"/>
                <w:color w:val="000000"/>
                <w:sz w:val="16"/>
                <w:szCs w:val="16"/>
              </w:rPr>
            </w:pPr>
            <w:r w:rsidRPr="001F2E66">
              <w:rPr>
                <w:rFonts w:ascii="Times New Roman" w:hAnsi="Times New Roman"/>
                <w:color w:val="000000"/>
                <w:sz w:val="16"/>
                <w:szCs w:val="16"/>
              </w:rPr>
              <w:t xml:space="preserve">Благоустройство </w:t>
            </w:r>
          </w:p>
        </w:tc>
        <w:tc>
          <w:tcPr>
            <w:tcW w:w="1360" w:type="dxa"/>
            <w:tcBorders>
              <w:top w:val="nil"/>
              <w:left w:val="nil"/>
              <w:bottom w:val="single" w:sz="4" w:space="0" w:color="auto"/>
              <w:right w:val="single" w:sz="4" w:space="0" w:color="auto"/>
            </w:tcBorders>
            <w:shd w:val="clear" w:color="000000" w:fill="FFFFFF"/>
            <w:vAlign w:val="center"/>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12 164,2</w:t>
            </w:r>
          </w:p>
        </w:tc>
        <w:tc>
          <w:tcPr>
            <w:tcW w:w="1360" w:type="dxa"/>
            <w:tcBorders>
              <w:top w:val="nil"/>
              <w:left w:val="nil"/>
              <w:bottom w:val="single" w:sz="4" w:space="0" w:color="auto"/>
              <w:right w:val="single" w:sz="4" w:space="0" w:color="auto"/>
            </w:tcBorders>
            <w:shd w:val="clear" w:color="auto" w:fill="auto"/>
            <w:noWrap/>
            <w:vAlign w:val="center"/>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10 054,4</w:t>
            </w:r>
          </w:p>
        </w:tc>
        <w:tc>
          <w:tcPr>
            <w:tcW w:w="1720" w:type="dxa"/>
            <w:tcBorders>
              <w:top w:val="nil"/>
              <w:left w:val="nil"/>
              <w:bottom w:val="single" w:sz="4" w:space="0" w:color="auto"/>
              <w:right w:val="single" w:sz="4" w:space="0" w:color="auto"/>
            </w:tcBorders>
            <w:shd w:val="clear" w:color="auto" w:fill="auto"/>
            <w:noWrap/>
            <w:vAlign w:val="center"/>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2 109,8</w:t>
            </w:r>
          </w:p>
        </w:tc>
      </w:tr>
      <w:tr w:rsidR="001F2E66" w:rsidRPr="001F2E66" w:rsidTr="00A906D3">
        <w:trPr>
          <w:trHeight w:val="30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rPr>
                <w:rFonts w:ascii="Times New Roman" w:hAnsi="Times New Roman"/>
                <w:color w:val="000000"/>
                <w:sz w:val="16"/>
                <w:szCs w:val="16"/>
              </w:rPr>
            </w:pPr>
            <w:r w:rsidRPr="001F2E66">
              <w:rPr>
                <w:rFonts w:ascii="Times New Roman" w:hAnsi="Times New Roman"/>
                <w:color w:val="000000"/>
                <w:sz w:val="16"/>
                <w:szCs w:val="16"/>
              </w:rPr>
              <w:t>Социальная политика</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F2E66" w:rsidRPr="001F2E66" w:rsidRDefault="001F2E66" w:rsidP="00A906D3">
            <w:pPr>
              <w:spacing w:after="0" w:line="240" w:lineRule="auto"/>
              <w:jc w:val="center"/>
              <w:rPr>
                <w:rFonts w:ascii="Times New Roman" w:hAnsi="Times New Roman"/>
                <w:sz w:val="16"/>
                <w:szCs w:val="16"/>
              </w:rPr>
            </w:pPr>
            <w:r w:rsidRPr="001F2E66">
              <w:rPr>
                <w:rFonts w:ascii="Times New Roman" w:hAnsi="Times New Roman"/>
                <w:sz w:val="16"/>
                <w:szCs w:val="16"/>
              </w:rPr>
              <w:t>343,0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343,0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 0,00</w:t>
            </w:r>
          </w:p>
        </w:tc>
      </w:tr>
      <w:tr w:rsidR="001F2E66" w:rsidRPr="001F2E66" w:rsidTr="00A906D3">
        <w:trPr>
          <w:trHeight w:val="30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1F2E66" w:rsidRPr="001F2E66" w:rsidRDefault="001F2E66" w:rsidP="00A906D3">
            <w:pPr>
              <w:spacing w:after="0" w:line="240" w:lineRule="auto"/>
              <w:rPr>
                <w:rFonts w:ascii="Times New Roman" w:hAnsi="Times New Roman"/>
                <w:color w:val="000000"/>
                <w:sz w:val="16"/>
                <w:szCs w:val="16"/>
              </w:rPr>
            </w:pPr>
            <w:r w:rsidRPr="001F2E66">
              <w:rPr>
                <w:rFonts w:ascii="Times New Roman" w:hAnsi="Times New Roman"/>
                <w:color w:val="000000"/>
                <w:sz w:val="16"/>
                <w:szCs w:val="16"/>
              </w:rPr>
              <w:t>Физическая культура и спорт</w:t>
            </w:r>
          </w:p>
        </w:tc>
        <w:tc>
          <w:tcPr>
            <w:tcW w:w="1360" w:type="dxa"/>
            <w:tcBorders>
              <w:top w:val="single" w:sz="4" w:space="0" w:color="auto"/>
              <w:left w:val="nil"/>
              <w:bottom w:val="single" w:sz="4" w:space="0" w:color="auto"/>
              <w:right w:val="single" w:sz="4" w:space="0" w:color="auto"/>
            </w:tcBorders>
            <w:shd w:val="clear" w:color="000000" w:fill="FFFFFF"/>
            <w:noWrap/>
            <w:vAlign w:val="center"/>
          </w:tcPr>
          <w:p w:rsidR="001F2E66" w:rsidRPr="001F2E66" w:rsidRDefault="001F2E66" w:rsidP="00A906D3">
            <w:pPr>
              <w:spacing w:after="0" w:line="240" w:lineRule="auto"/>
              <w:jc w:val="center"/>
              <w:rPr>
                <w:rFonts w:ascii="Times New Roman" w:hAnsi="Times New Roman"/>
                <w:sz w:val="16"/>
                <w:szCs w:val="16"/>
              </w:rPr>
            </w:pPr>
            <w:r w:rsidRPr="001F2E66">
              <w:rPr>
                <w:rFonts w:ascii="Times New Roman" w:hAnsi="Times New Roman"/>
                <w:sz w:val="16"/>
                <w:szCs w:val="16"/>
              </w:rPr>
              <w:t>100,0</w:t>
            </w:r>
          </w:p>
        </w:tc>
        <w:tc>
          <w:tcPr>
            <w:tcW w:w="1360" w:type="dxa"/>
            <w:tcBorders>
              <w:top w:val="single" w:sz="4" w:space="0" w:color="auto"/>
              <w:left w:val="nil"/>
              <w:bottom w:val="single" w:sz="4" w:space="0" w:color="auto"/>
              <w:right w:val="single" w:sz="4" w:space="0" w:color="auto"/>
            </w:tcBorders>
            <w:shd w:val="clear" w:color="auto" w:fill="auto"/>
            <w:vAlign w:val="center"/>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100,0</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1F2E66" w:rsidRPr="001F2E66" w:rsidRDefault="001F2E66" w:rsidP="00A906D3">
            <w:pPr>
              <w:spacing w:after="0" w:line="240" w:lineRule="auto"/>
              <w:jc w:val="center"/>
              <w:rPr>
                <w:rFonts w:ascii="Times New Roman" w:hAnsi="Times New Roman"/>
                <w:color w:val="000000"/>
                <w:sz w:val="16"/>
                <w:szCs w:val="16"/>
              </w:rPr>
            </w:pPr>
            <w:r w:rsidRPr="001F2E66">
              <w:rPr>
                <w:rFonts w:ascii="Times New Roman" w:hAnsi="Times New Roman"/>
                <w:color w:val="000000"/>
                <w:sz w:val="16"/>
                <w:szCs w:val="16"/>
              </w:rPr>
              <w:t>0,00</w:t>
            </w:r>
          </w:p>
        </w:tc>
      </w:tr>
    </w:tbl>
    <w:p w:rsidR="001F2E66" w:rsidRPr="001F2E66" w:rsidRDefault="001F2E66" w:rsidP="001F2E66">
      <w:pPr>
        <w:spacing w:after="0" w:line="240" w:lineRule="auto"/>
        <w:ind w:firstLine="708"/>
        <w:jc w:val="right"/>
        <w:rPr>
          <w:rFonts w:ascii="Times New Roman" w:hAnsi="Times New Roman"/>
          <w:sz w:val="16"/>
          <w:szCs w:val="16"/>
        </w:rPr>
      </w:pP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В общих расходах бюджета городского поселения удельный вес расходов «Жилищно-коммунальное хозяйство» составило – 20,9 процента, «Национальная экономика» составило 58,4 процентов, «Общегосударственные вопросы» -19,8 процента. Бюджет по расходной части исполнен на 49 941,5 тыс. рублей или на 93,6 процента от утвержденной суммы на 2021 год 53 358,9тыс. рублей. </w:t>
      </w:r>
    </w:p>
    <w:p w:rsidR="001F2E66" w:rsidRPr="001F2E66" w:rsidRDefault="001F2E66" w:rsidP="001F2E66">
      <w:pPr>
        <w:tabs>
          <w:tab w:val="left" w:pos="1260"/>
        </w:tabs>
        <w:spacing w:after="0" w:line="240" w:lineRule="auto"/>
        <w:jc w:val="center"/>
        <w:rPr>
          <w:rFonts w:ascii="Times New Roman" w:hAnsi="Times New Roman"/>
          <w:b/>
          <w:sz w:val="16"/>
          <w:szCs w:val="16"/>
        </w:rPr>
      </w:pPr>
      <w:r w:rsidRPr="001F2E66">
        <w:rPr>
          <w:rFonts w:ascii="Times New Roman" w:hAnsi="Times New Roman"/>
          <w:b/>
          <w:sz w:val="16"/>
          <w:szCs w:val="16"/>
        </w:rPr>
        <w:t xml:space="preserve">Сверка расчетов по межбюджетным отношениям с </w:t>
      </w:r>
      <w:proofErr w:type="spellStart"/>
      <w:r w:rsidRPr="001F2E66">
        <w:rPr>
          <w:rFonts w:ascii="Times New Roman" w:hAnsi="Times New Roman"/>
          <w:b/>
          <w:sz w:val="16"/>
          <w:szCs w:val="16"/>
        </w:rPr>
        <w:t>кожуунным</w:t>
      </w:r>
      <w:proofErr w:type="spellEnd"/>
      <w:r w:rsidRPr="001F2E66">
        <w:rPr>
          <w:rFonts w:ascii="Times New Roman" w:hAnsi="Times New Roman"/>
          <w:b/>
          <w:sz w:val="16"/>
          <w:szCs w:val="16"/>
        </w:rPr>
        <w:t xml:space="preserve"> бюджетом по состоянию на начало и конец финансового года </w:t>
      </w:r>
    </w:p>
    <w:p w:rsidR="001F2E66" w:rsidRPr="001F2E66" w:rsidRDefault="001F2E66" w:rsidP="001F2E66">
      <w:pPr>
        <w:autoSpaceDE w:val="0"/>
        <w:autoSpaceDN w:val="0"/>
        <w:adjustRightInd w:val="0"/>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Объемы безвозмездных поступлений из </w:t>
      </w:r>
      <w:proofErr w:type="spellStart"/>
      <w:r w:rsidRPr="001F2E66">
        <w:rPr>
          <w:rFonts w:ascii="Times New Roman" w:hAnsi="Times New Roman"/>
          <w:sz w:val="16"/>
          <w:szCs w:val="16"/>
        </w:rPr>
        <w:t>кожуунного</w:t>
      </w:r>
      <w:proofErr w:type="spellEnd"/>
      <w:r w:rsidRPr="001F2E66">
        <w:rPr>
          <w:rFonts w:ascii="Times New Roman" w:hAnsi="Times New Roman"/>
          <w:sz w:val="16"/>
          <w:szCs w:val="16"/>
        </w:rPr>
        <w:t xml:space="preserve"> бюджета в бюджет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в сумме 16 720,5 тыс. рублей подтверждены уведомлениями Финансового управления администрации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«О бюджетных ассигнованиях из </w:t>
      </w:r>
      <w:proofErr w:type="spellStart"/>
      <w:r w:rsidRPr="001F2E66">
        <w:rPr>
          <w:rFonts w:ascii="Times New Roman" w:hAnsi="Times New Roman"/>
          <w:sz w:val="16"/>
          <w:szCs w:val="16"/>
        </w:rPr>
        <w:t>кожуунного</w:t>
      </w:r>
      <w:proofErr w:type="spellEnd"/>
      <w:r w:rsidRPr="001F2E66">
        <w:rPr>
          <w:rFonts w:ascii="Times New Roman" w:hAnsi="Times New Roman"/>
          <w:sz w:val="16"/>
          <w:szCs w:val="16"/>
        </w:rPr>
        <w:t xml:space="preserve"> бюджета </w:t>
      </w:r>
      <w:proofErr w:type="spellStart"/>
      <w:r w:rsidRPr="001F2E66">
        <w:rPr>
          <w:rFonts w:ascii="Times New Roman" w:hAnsi="Times New Roman"/>
          <w:sz w:val="16"/>
          <w:szCs w:val="16"/>
        </w:rPr>
        <w:t>Дзун-Хемчикский</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w:t>
      </w:r>
      <w:proofErr w:type="spellEnd"/>
      <w:r w:rsidRPr="001F2E66">
        <w:rPr>
          <w:rFonts w:ascii="Times New Roman" w:hAnsi="Times New Roman"/>
          <w:sz w:val="16"/>
          <w:szCs w:val="16"/>
        </w:rPr>
        <w:t xml:space="preserve"> Республики Тыва на 2021 год и на плановый период 2022 и 2023 годов», которые поступили из </w:t>
      </w:r>
      <w:proofErr w:type="spellStart"/>
      <w:r w:rsidRPr="001F2E66">
        <w:rPr>
          <w:rFonts w:ascii="Times New Roman" w:hAnsi="Times New Roman"/>
          <w:sz w:val="16"/>
          <w:szCs w:val="16"/>
        </w:rPr>
        <w:t>кожуунного</w:t>
      </w:r>
      <w:proofErr w:type="spellEnd"/>
      <w:r w:rsidRPr="001F2E66">
        <w:rPr>
          <w:rFonts w:ascii="Times New Roman" w:hAnsi="Times New Roman"/>
          <w:sz w:val="16"/>
          <w:szCs w:val="16"/>
        </w:rPr>
        <w:t xml:space="preserve"> бюджета в размере 16 720,5  тыс. рублей.   Сверки расчетов по межбюджетным отношениям с </w:t>
      </w:r>
      <w:proofErr w:type="spellStart"/>
      <w:r w:rsidRPr="001F2E66">
        <w:rPr>
          <w:rFonts w:ascii="Times New Roman" w:hAnsi="Times New Roman"/>
          <w:sz w:val="16"/>
          <w:szCs w:val="16"/>
        </w:rPr>
        <w:t>кожуунным</w:t>
      </w:r>
      <w:proofErr w:type="spellEnd"/>
      <w:r w:rsidRPr="001F2E66">
        <w:rPr>
          <w:rFonts w:ascii="Times New Roman" w:hAnsi="Times New Roman"/>
          <w:sz w:val="16"/>
          <w:szCs w:val="16"/>
        </w:rPr>
        <w:t xml:space="preserve"> бюджетом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1F2E66" w:rsidRPr="001F2E66" w:rsidRDefault="001F2E66" w:rsidP="001F2E66">
      <w:pPr>
        <w:tabs>
          <w:tab w:val="left" w:pos="1260"/>
        </w:tabs>
        <w:spacing w:after="0" w:line="240" w:lineRule="auto"/>
        <w:jc w:val="center"/>
        <w:rPr>
          <w:rFonts w:ascii="Times New Roman" w:hAnsi="Times New Roman"/>
          <w:b/>
          <w:sz w:val="16"/>
          <w:szCs w:val="16"/>
        </w:rPr>
      </w:pPr>
      <w:r w:rsidRPr="001F2E66">
        <w:rPr>
          <w:rFonts w:ascii="Times New Roman" w:hAnsi="Times New Roman"/>
          <w:b/>
          <w:sz w:val="16"/>
          <w:szCs w:val="16"/>
        </w:rPr>
        <w:t xml:space="preserve">Оценка уровня финансирования бюджетных показателей, наличие </w:t>
      </w:r>
      <w:proofErr w:type="gramStart"/>
      <w:r w:rsidRPr="001F2E66">
        <w:rPr>
          <w:rFonts w:ascii="Times New Roman" w:hAnsi="Times New Roman"/>
          <w:b/>
          <w:sz w:val="16"/>
          <w:szCs w:val="16"/>
        </w:rPr>
        <w:t>программ,  утвержденных</w:t>
      </w:r>
      <w:proofErr w:type="gramEnd"/>
      <w:r w:rsidRPr="001F2E66">
        <w:rPr>
          <w:rFonts w:ascii="Times New Roman" w:hAnsi="Times New Roman"/>
          <w:b/>
          <w:sz w:val="16"/>
          <w:szCs w:val="16"/>
        </w:rPr>
        <w:t xml:space="preserve"> Решением Хурала представителей городского поселения город Чадан </w:t>
      </w:r>
      <w:proofErr w:type="spellStart"/>
      <w:r w:rsidRPr="001F2E66">
        <w:rPr>
          <w:rFonts w:ascii="Times New Roman" w:hAnsi="Times New Roman"/>
          <w:b/>
          <w:sz w:val="16"/>
          <w:szCs w:val="16"/>
        </w:rPr>
        <w:t>Дзун-Хемчикского</w:t>
      </w:r>
      <w:proofErr w:type="spellEnd"/>
      <w:r w:rsidRPr="001F2E66">
        <w:rPr>
          <w:rFonts w:ascii="Times New Roman" w:hAnsi="Times New Roman"/>
          <w:b/>
          <w:sz w:val="16"/>
          <w:szCs w:val="16"/>
        </w:rPr>
        <w:t xml:space="preserve"> </w:t>
      </w:r>
      <w:proofErr w:type="spellStart"/>
      <w:r w:rsidRPr="001F2E66">
        <w:rPr>
          <w:rFonts w:ascii="Times New Roman" w:hAnsi="Times New Roman"/>
          <w:b/>
          <w:sz w:val="16"/>
          <w:szCs w:val="16"/>
        </w:rPr>
        <w:t>кожууна</w:t>
      </w:r>
      <w:proofErr w:type="spellEnd"/>
      <w:r w:rsidRPr="001F2E66">
        <w:rPr>
          <w:rFonts w:ascii="Times New Roman" w:hAnsi="Times New Roman"/>
          <w:b/>
          <w:sz w:val="16"/>
          <w:szCs w:val="16"/>
        </w:rPr>
        <w:t xml:space="preserve"> о местном бюджете и оценка исполнения проведенных по ним мероприятий.</w:t>
      </w:r>
    </w:p>
    <w:p w:rsidR="001F2E66" w:rsidRPr="001F2E66" w:rsidRDefault="001F2E66" w:rsidP="001F2E66">
      <w:pPr>
        <w:spacing w:after="0" w:line="240" w:lineRule="auto"/>
        <w:jc w:val="both"/>
        <w:rPr>
          <w:rFonts w:ascii="Times New Roman" w:hAnsi="Times New Roman"/>
          <w:sz w:val="16"/>
          <w:szCs w:val="16"/>
        </w:rPr>
      </w:pPr>
      <w:r w:rsidRPr="001F2E66">
        <w:rPr>
          <w:rFonts w:ascii="Times New Roman" w:hAnsi="Times New Roman"/>
          <w:b/>
          <w:sz w:val="16"/>
          <w:szCs w:val="16"/>
        </w:rPr>
        <w:tab/>
      </w:r>
      <w:r w:rsidRPr="001F2E66">
        <w:rPr>
          <w:rFonts w:ascii="Times New Roman" w:hAnsi="Times New Roman"/>
          <w:sz w:val="16"/>
          <w:szCs w:val="16"/>
        </w:rPr>
        <w:t xml:space="preserve">     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администрация городского поселения город Чадан не разработан муниципальный правовой акт, регламентирующий порядок принятия решений о разработке муниципальных целевых программ. </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За 2021 год финансировались из местного бюджета по двум муниципальным программам: </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-по программе «Дети города на 2019-2021 годы» финансирование из местного бюджета составило 343,0 тыс. рублей.</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-по программе «Развитие физической культуры и спорта» в сумме 100,0 тыс. рублей.</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b/>
          <w:sz w:val="16"/>
          <w:szCs w:val="16"/>
        </w:rPr>
        <w:t xml:space="preserve">          Муниципальная программа «Развитие физической культуры и спорта в </w:t>
      </w:r>
      <w:proofErr w:type="spellStart"/>
      <w:r w:rsidRPr="001F2E66">
        <w:rPr>
          <w:rFonts w:ascii="Times New Roman" w:hAnsi="Times New Roman"/>
          <w:b/>
          <w:sz w:val="16"/>
          <w:szCs w:val="16"/>
        </w:rPr>
        <w:t>Дзун-Хемчикского</w:t>
      </w:r>
      <w:proofErr w:type="spellEnd"/>
      <w:r w:rsidRPr="001F2E66">
        <w:rPr>
          <w:rFonts w:ascii="Times New Roman" w:hAnsi="Times New Roman"/>
          <w:b/>
          <w:sz w:val="16"/>
          <w:szCs w:val="16"/>
        </w:rPr>
        <w:t xml:space="preserve"> </w:t>
      </w:r>
      <w:proofErr w:type="spellStart"/>
      <w:r w:rsidRPr="001F2E66">
        <w:rPr>
          <w:rFonts w:ascii="Times New Roman" w:hAnsi="Times New Roman"/>
          <w:b/>
          <w:sz w:val="16"/>
          <w:szCs w:val="16"/>
        </w:rPr>
        <w:t>кожууна</w:t>
      </w:r>
      <w:proofErr w:type="spellEnd"/>
      <w:r w:rsidRPr="001F2E66">
        <w:rPr>
          <w:rFonts w:ascii="Times New Roman" w:hAnsi="Times New Roman"/>
          <w:b/>
          <w:sz w:val="16"/>
          <w:szCs w:val="16"/>
        </w:rPr>
        <w:t xml:space="preserve"> на 2020-2022 годы».</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Основной целью программы является </w:t>
      </w:r>
      <w:proofErr w:type="gramStart"/>
      <w:r w:rsidRPr="001F2E66">
        <w:rPr>
          <w:rFonts w:ascii="Times New Roman" w:hAnsi="Times New Roman"/>
          <w:sz w:val="16"/>
          <w:szCs w:val="16"/>
        </w:rPr>
        <w:t>создание  условий</w:t>
      </w:r>
      <w:proofErr w:type="gramEnd"/>
      <w:r w:rsidRPr="001F2E66">
        <w:rPr>
          <w:rFonts w:ascii="Times New Roman" w:hAnsi="Times New Roman"/>
          <w:sz w:val="16"/>
          <w:szCs w:val="16"/>
        </w:rPr>
        <w:t xml:space="preserve">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ФК и С. Для достижения указанной цели должны быть решены следующие основные задачи: </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повышение интереса различных категорий населения </w:t>
      </w:r>
      <w:proofErr w:type="spellStart"/>
      <w:r w:rsidRPr="001F2E66">
        <w:rPr>
          <w:rFonts w:ascii="Times New Roman" w:hAnsi="Times New Roman"/>
          <w:sz w:val="16"/>
          <w:szCs w:val="16"/>
        </w:rPr>
        <w:t>гпг</w:t>
      </w:r>
      <w:proofErr w:type="spellEnd"/>
      <w:r w:rsidRPr="001F2E66">
        <w:rPr>
          <w:rFonts w:ascii="Times New Roman" w:hAnsi="Times New Roman"/>
          <w:sz w:val="16"/>
          <w:szCs w:val="16"/>
        </w:rPr>
        <w:t xml:space="preserve"> Чадан к занятиям физкультурой и спортом;</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развития инфраструктуры </w:t>
      </w:r>
      <w:proofErr w:type="gramStart"/>
      <w:r w:rsidRPr="001F2E66">
        <w:rPr>
          <w:rFonts w:ascii="Times New Roman" w:hAnsi="Times New Roman"/>
          <w:sz w:val="16"/>
          <w:szCs w:val="16"/>
        </w:rPr>
        <w:t>для  занятий</w:t>
      </w:r>
      <w:proofErr w:type="gramEnd"/>
      <w:r w:rsidRPr="001F2E66">
        <w:rPr>
          <w:rFonts w:ascii="Times New Roman" w:hAnsi="Times New Roman"/>
          <w:sz w:val="16"/>
          <w:szCs w:val="16"/>
        </w:rPr>
        <w:t xml:space="preserve">  массовым спортом в образовательных учреждениях, по месту жительства и по месту работы; </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развитие различных видов спорта;</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формирование здорового образа жизни и гармоничное развитие подрастающего поколения;</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развитие материально-технической базы детско-юношеского и массового спорта;</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создание условий для развития лыжного спорта в </w:t>
      </w:r>
      <w:proofErr w:type="spellStart"/>
      <w:r w:rsidRPr="001F2E66">
        <w:rPr>
          <w:rFonts w:ascii="Times New Roman" w:hAnsi="Times New Roman"/>
          <w:sz w:val="16"/>
          <w:szCs w:val="16"/>
        </w:rPr>
        <w:t>гпг</w:t>
      </w:r>
      <w:proofErr w:type="spellEnd"/>
      <w:r w:rsidRPr="001F2E66">
        <w:rPr>
          <w:rFonts w:ascii="Times New Roman" w:hAnsi="Times New Roman"/>
          <w:sz w:val="16"/>
          <w:szCs w:val="16"/>
        </w:rPr>
        <w:t xml:space="preserve">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создание условий для высококачественного учебно-тренировочного процесса, целенаправленной специализированной подготовки спортсменов города, формирование конкурентоспособных сборных команд города по различным видам спорта;</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-организация информационного обеспечения.</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К программе приложены перечень мероприятий муниципальной программы «Развитие физической культуры и спорта в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на 2020-2022 годы» со следующими основными мероприятиями с плановым объёмом финансирования на 2021 год в 100,0 тыс. рублей:</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п.1.Проведение спортивных мероприятий посвященных к национальному празднику «</w:t>
      </w:r>
      <w:proofErr w:type="spellStart"/>
      <w:r w:rsidRPr="001F2E66">
        <w:rPr>
          <w:rFonts w:ascii="Times New Roman" w:hAnsi="Times New Roman"/>
          <w:sz w:val="16"/>
          <w:szCs w:val="16"/>
        </w:rPr>
        <w:t>Шагаа</w:t>
      </w:r>
      <w:proofErr w:type="spellEnd"/>
      <w:r w:rsidRPr="001F2E66">
        <w:rPr>
          <w:rFonts w:ascii="Times New Roman" w:hAnsi="Times New Roman"/>
          <w:sz w:val="16"/>
          <w:szCs w:val="16"/>
        </w:rPr>
        <w:t>»</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п.2.Проведение спортивных мероприятий посвященных к празднику «Защитника Отечества»</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п.3. Проведение спортивных мероприятий посвященных к празднику «8 марта»</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п.4.Всемирный день ЗОЖ. (кросс среди населения)</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п.5. Спортивные мероприятия к праздникам «Весны и труда», «9 мая».</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п.6.Проведение спортивно-массовых мероприятий посвященных празднованию животноводов «</w:t>
      </w:r>
      <w:proofErr w:type="spellStart"/>
      <w:r w:rsidRPr="001F2E66">
        <w:rPr>
          <w:rFonts w:ascii="Times New Roman" w:hAnsi="Times New Roman"/>
          <w:sz w:val="16"/>
          <w:szCs w:val="16"/>
        </w:rPr>
        <w:t>Наадым</w:t>
      </w:r>
      <w:proofErr w:type="spellEnd"/>
      <w:r w:rsidRPr="001F2E66">
        <w:rPr>
          <w:rFonts w:ascii="Times New Roman" w:hAnsi="Times New Roman"/>
          <w:sz w:val="16"/>
          <w:szCs w:val="16"/>
        </w:rPr>
        <w:t>»</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п.7.Соревнования среди дворовых команд</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п.8. Соревнования, посвященные ко дню Отцов.</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п.9. Соревнования, посвященные ко дню Народного единства</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п.10.Хозяйственные расходы, благоустройство спортивных площадок</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п.11.Спортивные мероприятия в период зимних каникул.</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Фактически согласно отчету об исполнении бюджета ф. № 0503117 за 2021 год исполнено на 100,0 тыс. рублей, или на 100 % от утвержденного. Эти средства на сумму 50,0 тыс. рублей были израсходованы подотчет на приобретение призов для награждения </w:t>
      </w:r>
      <w:proofErr w:type="spellStart"/>
      <w:r w:rsidRPr="001F2E66">
        <w:rPr>
          <w:rFonts w:ascii="Times New Roman" w:hAnsi="Times New Roman"/>
          <w:sz w:val="16"/>
          <w:szCs w:val="16"/>
        </w:rPr>
        <w:t>побед.мер.посв</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праздн</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Шагаа</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согл</w:t>
      </w:r>
      <w:proofErr w:type="spellEnd"/>
      <w:r w:rsidRPr="001F2E66">
        <w:rPr>
          <w:rFonts w:ascii="Times New Roman" w:hAnsi="Times New Roman"/>
          <w:sz w:val="16"/>
          <w:szCs w:val="16"/>
        </w:rPr>
        <w:t xml:space="preserve"> Распор №19 от 02.02.2021 </w:t>
      </w:r>
      <w:proofErr w:type="spellStart"/>
      <w:r w:rsidRPr="001F2E66">
        <w:rPr>
          <w:rFonts w:ascii="Times New Roman" w:hAnsi="Times New Roman"/>
          <w:sz w:val="16"/>
          <w:szCs w:val="16"/>
        </w:rPr>
        <w:t>Сат</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Айланмаа</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Белековна</w:t>
      </w:r>
      <w:proofErr w:type="spellEnd"/>
      <w:r w:rsidRPr="001F2E66">
        <w:rPr>
          <w:rFonts w:ascii="Times New Roman" w:hAnsi="Times New Roman"/>
          <w:sz w:val="16"/>
          <w:szCs w:val="16"/>
        </w:rPr>
        <w:t xml:space="preserve"> по п/п №400060 от 09.02.2021г., подотчет на </w:t>
      </w:r>
      <w:proofErr w:type="spellStart"/>
      <w:r w:rsidRPr="001F2E66">
        <w:rPr>
          <w:rFonts w:ascii="Times New Roman" w:hAnsi="Times New Roman"/>
          <w:sz w:val="16"/>
          <w:szCs w:val="16"/>
        </w:rPr>
        <w:t>приобр.призов</w:t>
      </w:r>
      <w:proofErr w:type="spellEnd"/>
      <w:r w:rsidRPr="001F2E66">
        <w:rPr>
          <w:rFonts w:ascii="Times New Roman" w:hAnsi="Times New Roman"/>
          <w:sz w:val="16"/>
          <w:szCs w:val="16"/>
        </w:rPr>
        <w:t xml:space="preserve"> для </w:t>
      </w:r>
      <w:proofErr w:type="spellStart"/>
      <w:r w:rsidRPr="001F2E66">
        <w:rPr>
          <w:rFonts w:ascii="Times New Roman" w:hAnsi="Times New Roman"/>
          <w:sz w:val="16"/>
          <w:szCs w:val="16"/>
        </w:rPr>
        <w:t>награж</w:t>
      </w:r>
      <w:proofErr w:type="spellEnd"/>
      <w:r w:rsidRPr="001F2E66">
        <w:rPr>
          <w:rFonts w:ascii="Times New Roman" w:hAnsi="Times New Roman"/>
          <w:sz w:val="16"/>
          <w:szCs w:val="16"/>
        </w:rPr>
        <w:t xml:space="preserve"> побед </w:t>
      </w:r>
      <w:proofErr w:type="spellStart"/>
      <w:r w:rsidRPr="001F2E66">
        <w:rPr>
          <w:rFonts w:ascii="Times New Roman" w:hAnsi="Times New Roman"/>
          <w:sz w:val="16"/>
          <w:szCs w:val="16"/>
        </w:rPr>
        <w:t>мер.посвящ</w:t>
      </w:r>
      <w:proofErr w:type="spellEnd"/>
      <w:r w:rsidRPr="001F2E66">
        <w:rPr>
          <w:rFonts w:ascii="Times New Roman" w:hAnsi="Times New Roman"/>
          <w:sz w:val="16"/>
          <w:szCs w:val="16"/>
        </w:rPr>
        <w:t xml:space="preserve"> ко дню 8 марта Распор 329 от 26.02.2021 г </w:t>
      </w:r>
      <w:proofErr w:type="spellStart"/>
      <w:r w:rsidRPr="001F2E66">
        <w:rPr>
          <w:rFonts w:ascii="Times New Roman" w:hAnsi="Times New Roman"/>
          <w:sz w:val="16"/>
          <w:szCs w:val="16"/>
        </w:rPr>
        <w:t>Сат</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Айланмаа</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Белековна</w:t>
      </w:r>
      <w:proofErr w:type="spellEnd"/>
      <w:r w:rsidRPr="001F2E66">
        <w:rPr>
          <w:rFonts w:ascii="Times New Roman" w:hAnsi="Times New Roman"/>
          <w:sz w:val="16"/>
          <w:szCs w:val="16"/>
        </w:rPr>
        <w:t xml:space="preserve"> 15,0 </w:t>
      </w:r>
      <w:proofErr w:type="spellStart"/>
      <w:r w:rsidRPr="001F2E66">
        <w:rPr>
          <w:rFonts w:ascii="Times New Roman" w:hAnsi="Times New Roman"/>
          <w:sz w:val="16"/>
          <w:szCs w:val="16"/>
        </w:rPr>
        <w:t>тыс.рублей</w:t>
      </w:r>
      <w:proofErr w:type="spellEnd"/>
      <w:r w:rsidRPr="001F2E66">
        <w:rPr>
          <w:rFonts w:ascii="Times New Roman" w:hAnsi="Times New Roman"/>
          <w:sz w:val="16"/>
          <w:szCs w:val="16"/>
        </w:rPr>
        <w:t xml:space="preserve"> по п/п №542258 от 05.03.2021г,подотч на </w:t>
      </w:r>
      <w:proofErr w:type="spellStart"/>
      <w:r w:rsidRPr="001F2E66">
        <w:rPr>
          <w:rFonts w:ascii="Times New Roman" w:hAnsi="Times New Roman"/>
          <w:sz w:val="16"/>
          <w:szCs w:val="16"/>
        </w:rPr>
        <w:t>приобр</w:t>
      </w:r>
      <w:proofErr w:type="spellEnd"/>
      <w:r w:rsidRPr="001F2E66">
        <w:rPr>
          <w:rFonts w:ascii="Times New Roman" w:hAnsi="Times New Roman"/>
          <w:sz w:val="16"/>
          <w:szCs w:val="16"/>
        </w:rPr>
        <w:t xml:space="preserve"> призов для </w:t>
      </w:r>
      <w:proofErr w:type="spellStart"/>
      <w:r w:rsidRPr="001F2E66">
        <w:rPr>
          <w:rFonts w:ascii="Times New Roman" w:hAnsi="Times New Roman"/>
          <w:sz w:val="16"/>
          <w:szCs w:val="16"/>
        </w:rPr>
        <w:t>награжд</w:t>
      </w:r>
      <w:proofErr w:type="spellEnd"/>
      <w:r w:rsidRPr="001F2E66">
        <w:rPr>
          <w:rFonts w:ascii="Times New Roman" w:hAnsi="Times New Roman"/>
          <w:sz w:val="16"/>
          <w:szCs w:val="16"/>
        </w:rPr>
        <w:t xml:space="preserve"> побед мер, </w:t>
      </w:r>
      <w:proofErr w:type="spellStart"/>
      <w:r w:rsidRPr="001F2E66">
        <w:rPr>
          <w:rFonts w:ascii="Times New Roman" w:hAnsi="Times New Roman"/>
          <w:sz w:val="16"/>
          <w:szCs w:val="16"/>
        </w:rPr>
        <w:t>посвящ</w:t>
      </w:r>
      <w:proofErr w:type="spellEnd"/>
      <w:r w:rsidRPr="001F2E66">
        <w:rPr>
          <w:rFonts w:ascii="Times New Roman" w:hAnsi="Times New Roman"/>
          <w:sz w:val="16"/>
          <w:szCs w:val="16"/>
        </w:rPr>
        <w:t xml:space="preserve"> ко дню защит отечества </w:t>
      </w:r>
      <w:proofErr w:type="spellStart"/>
      <w:r w:rsidRPr="001F2E66">
        <w:rPr>
          <w:rFonts w:ascii="Times New Roman" w:hAnsi="Times New Roman"/>
          <w:sz w:val="16"/>
          <w:szCs w:val="16"/>
        </w:rPr>
        <w:t>согл</w:t>
      </w:r>
      <w:proofErr w:type="spellEnd"/>
      <w:r w:rsidRPr="001F2E66">
        <w:rPr>
          <w:rFonts w:ascii="Times New Roman" w:hAnsi="Times New Roman"/>
          <w:sz w:val="16"/>
          <w:szCs w:val="16"/>
        </w:rPr>
        <w:t xml:space="preserve"> Распор№23 от 17.02.2021 г </w:t>
      </w:r>
      <w:proofErr w:type="spellStart"/>
      <w:r w:rsidRPr="001F2E66">
        <w:rPr>
          <w:rFonts w:ascii="Times New Roman" w:hAnsi="Times New Roman"/>
          <w:sz w:val="16"/>
          <w:szCs w:val="16"/>
        </w:rPr>
        <w:t>Сат</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Айланмаа</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Белековна</w:t>
      </w:r>
      <w:proofErr w:type="spellEnd"/>
      <w:r w:rsidRPr="001F2E66">
        <w:rPr>
          <w:rFonts w:ascii="Times New Roman" w:hAnsi="Times New Roman"/>
          <w:sz w:val="16"/>
          <w:szCs w:val="16"/>
        </w:rPr>
        <w:t xml:space="preserve"> на сумму 20,0 тыс. рублей.   </w:t>
      </w:r>
    </w:p>
    <w:p w:rsidR="001F2E66" w:rsidRPr="001F2E66" w:rsidRDefault="001F2E66" w:rsidP="001F2E66">
      <w:pPr>
        <w:pStyle w:val="a9"/>
        <w:rPr>
          <w:rFonts w:ascii="Times New Roman" w:hAnsi="Times New Roman"/>
          <w:b/>
          <w:sz w:val="16"/>
          <w:szCs w:val="16"/>
        </w:rPr>
      </w:pPr>
      <w:r w:rsidRPr="001F2E66">
        <w:rPr>
          <w:rFonts w:ascii="Times New Roman" w:hAnsi="Times New Roman"/>
          <w:b/>
          <w:sz w:val="16"/>
          <w:szCs w:val="16"/>
        </w:rPr>
        <w:t xml:space="preserve">Муниципальная программа «Дети города на 2019-2021 годы» </w:t>
      </w:r>
    </w:p>
    <w:p w:rsidR="001F2E66" w:rsidRPr="001F2E66" w:rsidRDefault="001F2E66" w:rsidP="001F2E66">
      <w:pPr>
        <w:pStyle w:val="a9"/>
        <w:rPr>
          <w:rFonts w:ascii="Times New Roman" w:hAnsi="Times New Roman"/>
          <w:sz w:val="16"/>
          <w:szCs w:val="16"/>
        </w:rPr>
      </w:pPr>
      <w:r w:rsidRPr="001F2E66">
        <w:rPr>
          <w:rFonts w:ascii="Times New Roman" w:hAnsi="Times New Roman"/>
          <w:sz w:val="16"/>
          <w:szCs w:val="16"/>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1F2E66" w:rsidRPr="001F2E66" w:rsidRDefault="001F2E66" w:rsidP="001F2E66">
      <w:pPr>
        <w:pStyle w:val="a9"/>
        <w:rPr>
          <w:rFonts w:ascii="Times New Roman" w:hAnsi="Times New Roman"/>
          <w:sz w:val="16"/>
          <w:szCs w:val="16"/>
        </w:rPr>
      </w:pPr>
      <w:r w:rsidRPr="001F2E66">
        <w:rPr>
          <w:rFonts w:ascii="Times New Roman" w:hAnsi="Times New Roman"/>
          <w:sz w:val="16"/>
          <w:szCs w:val="16"/>
        </w:rPr>
        <w:t>Задачи:</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обеспечение безопасного материнства и рождения здоровых детей;</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охрана здоровья детей и подростков, в том числе репродуктивного здоровья;</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профилактика социального неблагополучия семей с детьми:</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защита прав и интересов детей.</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xml:space="preserve">     Решение поставленных задач в 2020-2022 годах планировалась осуществить путем реализации </w:t>
      </w:r>
      <w:r w:rsidRPr="001F2E66">
        <w:rPr>
          <w:rFonts w:ascii="Times New Roman" w:hAnsi="Times New Roman"/>
          <w:sz w:val="16"/>
          <w:szCs w:val="16"/>
          <w:shd w:val="clear" w:color="auto" w:fill="FFFFFF" w:themeFill="background1"/>
        </w:rPr>
        <w:t>10-и</w:t>
      </w:r>
      <w:r w:rsidRPr="001F2E66">
        <w:rPr>
          <w:rFonts w:ascii="Times New Roman" w:hAnsi="Times New Roman"/>
          <w:sz w:val="16"/>
          <w:szCs w:val="16"/>
        </w:rPr>
        <w:t xml:space="preserve"> мероприятий. К программе приложены перечень мероприятий муниципальной программы «Дети города» со следующими основными мероприятиями с плановым объёмом финансирования на 2021 год в 343,0 тыс. рублей: </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xml:space="preserve">п.1. Профилактика семейного неблагополучия и социального сиротства </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xml:space="preserve">п.2. Социальная поддержка семей детьми и детей, находящихся в трудной жизненной ситуации </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xml:space="preserve">п.3. Организация летнего отдыха и оздоровления несовершеннолетних </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xml:space="preserve">п.4. Культурно-массовые мероприятия среди несовершеннолетних </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         п.5.Организация новогодних утренников для неорганизованных детей города, и детей-инвалидов.</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xml:space="preserve">п.6. Мероприятия, направленных на профилактику правонарушений среди несовершеннолетних. </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п.7.Оказание семенами картофеля многодетных семей.</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п.8. День защиты детей.</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п.9.Организация дня семьи, любви и верности</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 xml:space="preserve">п.10.Оказание материальной помощи студентам </w:t>
      </w:r>
      <w:proofErr w:type="spellStart"/>
      <w:r w:rsidRPr="001F2E66">
        <w:rPr>
          <w:rFonts w:ascii="Times New Roman" w:hAnsi="Times New Roman"/>
          <w:sz w:val="16"/>
          <w:szCs w:val="16"/>
        </w:rPr>
        <w:t>ТывГУ</w:t>
      </w:r>
      <w:proofErr w:type="spellEnd"/>
      <w:r w:rsidRPr="001F2E66">
        <w:rPr>
          <w:rFonts w:ascii="Times New Roman" w:hAnsi="Times New Roman"/>
          <w:sz w:val="16"/>
          <w:szCs w:val="16"/>
        </w:rPr>
        <w:t xml:space="preserve">, из малообеспеченных семей, обучающимся по губернаторскому проекту «В каждой семье не менее одного ребенка с </w:t>
      </w:r>
      <w:proofErr w:type="spellStart"/>
      <w:r w:rsidRPr="001F2E66">
        <w:rPr>
          <w:rFonts w:ascii="Times New Roman" w:hAnsi="Times New Roman"/>
          <w:sz w:val="16"/>
          <w:szCs w:val="16"/>
        </w:rPr>
        <w:t>высщим</w:t>
      </w:r>
      <w:proofErr w:type="spellEnd"/>
      <w:r w:rsidRPr="001F2E66">
        <w:rPr>
          <w:rFonts w:ascii="Times New Roman" w:hAnsi="Times New Roman"/>
          <w:sz w:val="16"/>
          <w:szCs w:val="16"/>
        </w:rPr>
        <w:t xml:space="preserve"> образованием».</w:t>
      </w:r>
    </w:p>
    <w:p w:rsidR="001F2E66" w:rsidRPr="001F2E66" w:rsidRDefault="001F2E66" w:rsidP="001F2E66">
      <w:pPr>
        <w:tabs>
          <w:tab w:val="left" w:pos="0"/>
        </w:tabs>
        <w:spacing w:after="0" w:line="240" w:lineRule="auto"/>
        <w:jc w:val="both"/>
        <w:rPr>
          <w:rFonts w:ascii="Times New Roman" w:hAnsi="Times New Roman"/>
          <w:sz w:val="16"/>
          <w:szCs w:val="16"/>
        </w:rPr>
      </w:pPr>
      <w:r w:rsidRPr="001F2E66">
        <w:rPr>
          <w:rFonts w:ascii="Times New Roman" w:hAnsi="Times New Roman"/>
          <w:sz w:val="16"/>
          <w:szCs w:val="16"/>
        </w:rPr>
        <w:t xml:space="preserve">Согласно отчету об исполнении бюджета ф. № 0503117 за 2021 год исполнено на 343,0 тыс. рублей. Эти средства на сумму 50,0 тыс. рублей были израсходованы на приобретение семян картофеля с главой КФХ </w:t>
      </w:r>
      <w:proofErr w:type="spellStart"/>
      <w:r w:rsidRPr="001F2E66">
        <w:rPr>
          <w:rFonts w:ascii="Times New Roman" w:hAnsi="Times New Roman"/>
          <w:sz w:val="16"/>
          <w:szCs w:val="16"/>
        </w:rPr>
        <w:t>Ховалыг</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Солун-оол</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Бартыштаанович</w:t>
      </w:r>
      <w:proofErr w:type="spellEnd"/>
      <w:r w:rsidRPr="001F2E66">
        <w:rPr>
          <w:rFonts w:ascii="Times New Roman" w:hAnsi="Times New Roman"/>
          <w:sz w:val="16"/>
          <w:szCs w:val="16"/>
        </w:rPr>
        <w:t xml:space="preserve"> (п/п №841387 от 30.04.2021), и на приобретение новогодних подарков </w:t>
      </w:r>
      <w:proofErr w:type="spellStart"/>
      <w:proofErr w:type="gramStart"/>
      <w:r w:rsidRPr="001F2E66">
        <w:rPr>
          <w:rFonts w:ascii="Times New Roman" w:hAnsi="Times New Roman"/>
          <w:sz w:val="16"/>
          <w:szCs w:val="16"/>
        </w:rPr>
        <w:t>согл.дог</w:t>
      </w:r>
      <w:proofErr w:type="spellEnd"/>
      <w:proofErr w:type="gramEnd"/>
      <w:r w:rsidRPr="001F2E66">
        <w:rPr>
          <w:rFonts w:ascii="Times New Roman" w:hAnsi="Times New Roman"/>
          <w:sz w:val="16"/>
          <w:szCs w:val="16"/>
        </w:rPr>
        <w:t>. № 6 от 14.12.21 и счет фактуре № 6 от 14.12.21 г. по п/п № 344334 от 17.12.2021г. с ООО «Прогресс» на сумму 293,0 тыс. рублей.</w:t>
      </w:r>
    </w:p>
    <w:p w:rsidR="001F2E66" w:rsidRPr="001F2E66" w:rsidRDefault="001F2E66" w:rsidP="001F2E66">
      <w:pPr>
        <w:spacing w:after="0" w:line="240" w:lineRule="auto"/>
        <w:ind w:firstLine="708"/>
        <w:jc w:val="both"/>
        <w:rPr>
          <w:rFonts w:ascii="Times New Roman" w:hAnsi="Times New Roman"/>
          <w:b/>
          <w:i/>
          <w:sz w:val="16"/>
          <w:szCs w:val="16"/>
        </w:rPr>
      </w:pPr>
      <w:r w:rsidRPr="001F2E66">
        <w:rPr>
          <w:rFonts w:ascii="Times New Roman" w:hAnsi="Times New Roman"/>
          <w:b/>
          <w:i/>
          <w:sz w:val="16"/>
          <w:szCs w:val="16"/>
        </w:rPr>
        <w:t xml:space="preserve">Проверка правомерности начисления и </w:t>
      </w:r>
      <w:proofErr w:type="gramStart"/>
      <w:r w:rsidRPr="001F2E66">
        <w:rPr>
          <w:rFonts w:ascii="Times New Roman" w:hAnsi="Times New Roman"/>
          <w:b/>
          <w:i/>
          <w:sz w:val="16"/>
          <w:szCs w:val="16"/>
        </w:rPr>
        <w:t>выплаты  заработной</w:t>
      </w:r>
      <w:proofErr w:type="gramEnd"/>
      <w:r w:rsidRPr="001F2E66">
        <w:rPr>
          <w:rFonts w:ascii="Times New Roman" w:hAnsi="Times New Roman"/>
          <w:b/>
          <w:i/>
          <w:sz w:val="16"/>
          <w:szCs w:val="16"/>
        </w:rPr>
        <w:t xml:space="preserve"> платы аппарата управления администрации  городского поселения город Чадан </w:t>
      </w:r>
      <w:proofErr w:type="spellStart"/>
      <w:r w:rsidRPr="001F2E66">
        <w:rPr>
          <w:rFonts w:ascii="Times New Roman" w:hAnsi="Times New Roman"/>
          <w:b/>
          <w:i/>
          <w:sz w:val="16"/>
          <w:szCs w:val="16"/>
        </w:rPr>
        <w:t>Дзун-Хемчикского</w:t>
      </w:r>
      <w:proofErr w:type="spellEnd"/>
      <w:r w:rsidRPr="001F2E66">
        <w:rPr>
          <w:rFonts w:ascii="Times New Roman" w:hAnsi="Times New Roman"/>
          <w:b/>
          <w:i/>
          <w:sz w:val="16"/>
          <w:szCs w:val="16"/>
        </w:rPr>
        <w:t xml:space="preserve"> </w:t>
      </w:r>
      <w:proofErr w:type="spellStart"/>
      <w:r w:rsidRPr="001F2E66">
        <w:rPr>
          <w:rFonts w:ascii="Times New Roman" w:hAnsi="Times New Roman"/>
          <w:b/>
          <w:i/>
          <w:sz w:val="16"/>
          <w:szCs w:val="16"/>
        </w:rPr>
        <w:t>кожууна</w:t>
      </w:r>
      <w:proofErr w:type="spellEnd"/>
      <w:r w:rsidRPr="001F2E66">
        <w:rPr>
          <w:rFonts w:ascii="Times New Roman" w:hAnsi="Times New Roman"/>
          <w:b/>
          <w:i/>
          <w:sz w:val="16"/>
          <w:szCs w:val="16"/>
        </w:rPr>
        <w:t xml:space="preserve"> за 2021 год</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Проверка проведена в соответствии с Бюджетным кодексом Российской Федерации, Постановлением Правительства Республики Тыва от 01.06.2020г.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Республики Тыва» (с изменениями на 28.06.2021 года) (в ред. Постановления Правительства Республики Тыва от 28.06.2021 № 300).</w:t>
      </w:r>
    </w:p>
    <w:p w:rsidR="001F2E66" w:rsidRPr="001F2E66" w:rsidRDefault="001F2E66" w:rsidP="006734AC">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Проверка </w:t>
      </w:r>
      <w:proofErr w:type="gramStart"/>
      <w:r w:rsidRPr="001F2E66">
        <w:rPr>
          <w:rFonts w:ascii="Times New Roman" w:hAnsi="Times New Roman"/>
          <w:sz w:val="16"/>
          <w:szCs w:val="16"/>
        </w:rPr>
        <w:t>подвергнуты  штатные</w:t>
      </w:r>
      <w:proofErr w:type="gramEnd"/>
      <w:r w:rsidRPr="001F2E66">
        <w:rPr>
          <w:rFonts w:ascii="Times New Roman" w:hAnsi="Times New Roman"/>
          <w:sz w:val="16"/>
          <w:szCs w:val="16"/>
        </w:rPr>
        <w:t xml:space="preserve"> расписания,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1F2E66" w:rsidRPr="001F2E66" w:rsidRDefault="001F2E66" w:rsidP="001F2E66">
      <w:pPr>
        <w:spacing w:after="0" w:line="240" w:lineRule="auto"/>
        <w:ind w:firstLine="708"/>
        <w:jc w:val="both"/>
        <w:rPr>
          <w:rFonts w:ascii="Times New Roman" w:hAnsi="Times New Roman"/>
          <w:b/>
          <w:sz w:val="16"/>
          <w:szCs w:val="16"/>
        </w:rPr>
      </w:pPr>
      <w:r w:rsidRPr="001F2E66">
        <w:rPr>
          <w:rFonts w:ascii="Times New Roman" w:hAnsi="Times New Roman"/>
          <w:sz w:val="16"/>
          <w:szCs w:val="16"/>
        </w:rPr>
        <w:t xml:space="preserve"> </w:t>
      </w:r>
      <w:r w:rsidRPr="001F2E66">
        <w:rPr>
          <w:rFonts w:ascii="Times New Roman" w:hAnsi="Times New Roman"/>
          <w:b/>
          <w:sz w:val="16"/>
          <w:szCs w:val="16"/>
        </w:rPr>
        <w:t>Проверкой установлено:</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 В своей деятельности Администрация руководствуется Уставом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принятым Решением Хурала представителей городского поселения город </w:t>
      </w:r>
      <w:proofErr w:type="gramStart"/>
      <w:r w:rsidRPr="001F2E66">
        <w:rPr>
          <w:rFonts w:ascii="Times New Roman" w:hAnsi="Times New Roman"/>
          <w:sz w:val="16"/>
          <w:szCs w:val="16"/>
        </w:rPr>
        <w:t>Чадан  в</w:t>
      </w:r>
      <w:proofErr w:type="gramEnd"/>
      <w:r w:rsidRPr="001F2E66">
        <w:rPr>
          <w:rFonts w:ascii="Times New Roman" w:hAnsi="Times New Roman"/>
          <w:sz w:val="16"/>
          <w:szCs w:val="16"/>
        </w:rPr>
        <w:t xml:space="preserve"> новой редакции, зарегистрированный в Управлении Министерства юстиции Российской Федерации по Республике Тыва.</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Администрацией города руководит председатель администрации город, избираемый Хуралом представителей города сроком на 4 года.</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 Глава города одновременно является председателем Хурала представителей города.</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 Финансирование расходов на содержание аппарата управления </w:t>
      </w:r>
      <w:proofErr w:type="gramStart"/>
      <w:r w:rsidRPr="001F2E66">
        <w:rPr>
          <w:rFonts w:ascii="Times New Roman" w:hAnsi="Times New Roman"/>
          <w:sz w:val="16"/>
          <w:szCs w:val="16"/>
        </w:rPr>
        <w:t>администрации  города</w:t>
      </w:r>
      <w:proofErr w:type="gramEnd"/>
      <w:r w:rsidRPr="001F2E66">
        <w:rPr>
          <w:rFonts w:ascii="Times New Roman" w:hAnsi="Times New Roman"/>
          <w:sz w:val="16"/>
          <w:szCs w:val="16"/>
        </w:rPr>
        <w:t xml:space="preserve"> осуществляется за счет средств бюджета городского поселения.</w:t>
      </w:r>
    </w:p>
    <w:p w:rsidR="001F2E66" w:rsidRPr="001F2E66" w:rsidRDefault="001F2E66" w:rsidP="001F2E66">
      <w:pPr>
        <w:spacing w:after="0" w:line="240" w:lineRule="auto"/>
        <w:ind w:firstLine="708"/>
        <w:jc w:val="both"/>
        <w:rPr>
          <w:rFonts w:ascii="Times New Roman" w:hAnsi="Times New Roman"/>
          <w:sz w:val="16"/>
          <w:szCs w:val="16"/>
        </w:rPr>
      </w:pPr>
      <w:proofErr w:type="gramStart"/>
      <w:r w:rsidRPr="001F2E66">
        <w:rPr>
          <w:rFonts w:ascii="Times New Roman" w:hAnsi="Times New Roman"/>
          <w:sz w:val="16"/>
          <w:szCs w:val="16"/>
        </w:rPr>
        <w:t>В  структуре</w:t>
      </w:r>
      <w:proofErr w:type="gramEnd"/>
      <w:r w:rsidRPr="001F2E66">
        <w:rPr>
          <w:rFonts w:ascii="Times New Roman" w:hAnsi="Times New Roman"/>
          <w:sz w:val="16"/>
          <w:szCs w:val="16"/>
        </w:rPr>
        <w:t xml:space="preserve"> аппарата управления администрации председатель администрации </w:t>
      </w:r>
      <w:proofErr w:type="spellStart"/>
      <w:r w:rsidRPr="001F2E66">
        <w:rPr>
          <w:rFonts w:ascii="Times New Roman" w:hAnsi="Times New Roman"/>
          <w:sz w:val="16"/>
          <w:szCs w:val="16"/>
        </w:rPr>
        <w:t>гпг</w:t>
      </w:r>
      <w:proofErr w:type="spellEnd"/>
      <w:r w:rsidRPr="001F2E66">
        <w:rPr>
          <w:rFonts w:ascii="Times New Roman" w:hAnsi="Times New Roman"/>
          <w:sz w:val="16"/>
          <w:szCs w:val="16"/>
        </w:rPr>
        <w:t xml:space="preserve"> Чадан относится   к главной группе должностей (приложение № 4 к Нормативам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Табеля учета рабочего времени ежемесячно ведутся и утверждаются ответственным лицом. </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Начисление заработной платы ведется в расчетно-платежных ведомостях.</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За 2021 год администрация городского поселения город Чадан внесли изменения в штатное расписание 2 раза.</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Ограничение на выплату премии, установленное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не свыше 2-х окладов денежного содержания муниципальным </w:t>
      </w:r>
      <w:proofErr w:type="gramStart"/>
      <w:r w:rsidRPr="001F2E66">
        <w:rPr>
          <w:rFonts w:ascii="Times New Roman" w:hAnsi="Times New Roman"/>
          <w:sz w:val="16"/>
          <w:szCs w:val="16"/>
        </w:rPr>
        <w:t>служащим  в</w:t>
      </w:r>
      <w:proofErr w:type="gramEnd"/>
      <w:r w:rsidRPr="001F2E66">
        <w:rPr>
          <w:rFonts w:ascii="Times New Roman" w:hAnsi="Times New Roman"/>
          <w:sz w:val="16"/>
          <w:szCs w:val="16"/>
        </w:rPr>
        <w:t xml:space="preserve"> год соблюдено.</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Проверкой правомерности начисления отпускных сверх предусмотренной суммы годового фонда оплаты труда не обнаружены.</w:t>
      </w:r>
    </w:p>
    <w:p w:rsidR="001F2E66" w:rsidRPr="001F2E66" w:rsidRDefault="001F2E66" w:rsidP="001F2E66">
      <w:pPr>
        <w:spacing w:after="0" w:line="240" w:lineRule="auto"/>
        <w:ind w:firstLine="708"/>
        <w:jc w:val="both"/>
        <w:rPr>
          <w:rFonts w:ascii="Times New Roman" w:hAnsi="Times New Roman"/>
          <w:sz w:val="16"/>
          <w:szCs w:val="16"/>
        </w:rPr>
      </w:pPr>
      <w:r w:rsidRPr="001F2E66">
        <w:rPr>
          <w:rFonts w:ascii="Times New Roman" w:hAnsi="Times New Roman"/>
          <w:sz w:val="16"/>
          <w:szCs w:val="16"/>
        </w:rPr>
        <w:t xml:space="preserve">Проверкой фонда оплаты труда и правильности начислений и выплаты главе города и председателю администрации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Республики Тыва за 2021 года, где охвачен объём средств муниципального </w:t>
      </w:r>
      <w:proofErr w:type="gramStart"/>
      <w:r w:rsidRPr="001F2E66">
        <w:rPr>
          <w:rFonts w:ascii="Times New Roman" w:hAnsi="Times New Roman"/>
          <w:sz w:val="16"/>
          <w:szCs w:val="16"/>
        </w:rPr>
        <w:t>бюджета  2</w:t>
      </w:r>
      <w:proofErr w:type="gramEnd"/>
      <w:r w:rsidRPr="001F2E66">
        <w:rPr>
          <w:rFonts w:ascii="Times New Roman" w:hAnsi="Times New Roman"/>
          <w:sz w:val="16"/>
          <w:szCs w:val="16"/>
        </w:rPr>
        <w:t xml:space="preserve"> 046,1 тыс. руб., финансовых нарушений не установлено.</w:t>
      </w:r>
    </w:p>
    <w:p w:rsidR="001F2E66" w:rsidRPr="001F2E66" w:rsidRDefault="001F2E66" w:rsidP="001F2E66">
      <w:pPr>
        <w:spacing w:after="0" w:line="240" w:lineRule="auto"/>
        <w:jc w:val="both"/>
        <w:rPr>
          <w:rFonts w:ascii="Times New Roman" w:hAnsi="Times New Roman"/>
          <w:sz w:val="16"/>
          <w:szCs w:val="16"/>
        </w:rPr>
      </w:pPr>
      <w:r w:rsidRPr="001F2E66">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1F2E66" w:rsidRPr="001F2E66" w:rsidRDefault="001F2E66" w:rsidP="001F2E66">
      <w:pPr>
        <w:tabs>
          <w:tab w:val="left" w:pos="1260"/>
        </w:tabs>
        <w:spacing w:after="0" w:line="240" w:lineRule="auto"/>
        <w:jc w:val="center"/>
        <w:rPr>
          <w:rFonts w:ascii="Times New Roman" w:hAnsi="Times New Roman"/>
          <w:b/>
          <w:sz w:val="16"/>
          <w:szCs w:val="16"/>
        </w:rPr>
      </w:pPr>
      <w:r w:rsidRPr="001F2E66">
        <w:rPr>
          <w:rFonts w:ascii="Times New Roman" w:hAnsi="Times New Roman"/>
          <w:b/>
          <w:sz w:val="16"/>
          <w:szCs w:val="16"/>
        </w:rPr>
        <w:t>Наличие дебиторской и кредиторской задолженности</w:t>
      </w:r>
    </w:p>
    <w:p w:rsidR="001F2E66" w:rsidRPr="001F2E66" w:rsidRDefault="001F2E66" w:rsidP="001F2E66">
      <w:pPr>
        <w:tabs>
          <w:tab w:val="left" w:pos="1260"/>
        </w:tabs>
        <w:spacing w:after="0" w:line="240" w:lineRule="auto"/>
        <w:jc w:val="center"/>
        <w:rPr>
          <w:rFonts w:ascii="Times New Roman" w:hAnsi="Times New Roman"/>
          <w:b/>
          <w:sz w:val="16"/>
          <w:szCs w:val="16"/>
        </w:rPr>
      </w:pPr>
      <w:r w:rsidRPr="001F2E66">
        <w:rPr>
          <w:rFonts w:ascii="Times New Roman" w:hAnsi="Times New Roman"/>
          <w:b/>
          <w:sz w:val="16"/>
          <w:szCs w:val="16"/>
        </w:rPr>
        <w:t xml:space="preserve">городского поселения город Чадан </w:t>
      </w:r>
      <w:proofErr w:type="spellStart"/>
      <w:r w:rsidRPr="001F2E66">
        <w:rPr>
          <w:rFonts w:ascii="Times New Roman" w:hAnsi="Times New Roman"/>
          <w:b/>
          <w:sz w:val="16"/>
          <w:szCs w:val="16"/>
        </w:rPr>
        <w:t>Дзун-Хемчикского</w:t>
      </w:r>
      <w:proofErr w:type="spellEnd"/>
      <w:r w:rsidRPr="001F2E66">
        <w:rPr>
          <w:rFonts w:ascii="Times New Roman" w:hAnsi="Times New Roman"/>
          <w:b/>
          <w:sz w:val="16"/>
          <w:szCs w:val="16"/>
        </w:rPr>
        <w:t xml:space="preserve"> </w:t>
      </w:r>
      <w:proofErr w:type="spellStart"/>
      <w:r w:rsidRPr="001F2E66">
        <w:rPr>
          <w:rFonts w:ascii="Times New Roman" w:hAnsi="Times New Roman"/>
          <w:b/>
          <w:sz w:val="16"/>
          <w:szCs w:val="16"/>
        </w:rPr>
        <w:t>кожууна</w:t>
      </w:r>
      <w:proofErr w:type="spellEnd"/>
      <w:r w:rsidRPr="001F2E66">
        <w:rPr>
          <w:rFonts w:ascii="Times New Roman" w:hAnsi="Times New Roman"/>
          <w:b/>
          <w:sz w:val="16"/>
          <w:szCs w:val="16"/>
        </w:rPr>
        <w:t xml:space="preserve"> Республики Тыва</w:t>
      </w:r>
    </w:p>
    <w:p w:rsidR="001F2E66" w:rsidRPr="001F2E66" w:rsidRDefault="001F2E66" w:rsidP="001F2E66">
      <w:pPr>
        <w:tabs>
          <w:tab w:val="left" w:pos="709"/>
        </w:tabs>
        <w:spacing w:after="0" w:line="240" w:lineRule="auto"/>
        <w:jc w:val="both"/>
        <w:rPr>
          <w:rFonts w:ascii="Times New Roman" w:hAnsi="Times New Roman"/>
          <w:sz w:val="16"/>
          <w:szCs w:val="16"/>
        </w:rPr>
      </w:pPr>
      <w:r w:rsidRPr="001F2E66">
        <w:rPr>
          <w:rFonts w:ascii="Times New Roman" w:hAnsi="Times New Roman"/>
          <w:sz w:val="16"/>
          <w:szCs w:val="16"/>
        </w:rPr>
        <w:tab/>
        <w:t>Проверкой наличия дебиторской и кредиторской задолженности по состоянию на 01.01.2021г. и на 01.01.2022г. установлено, что согласно годовому отчету ф. 0503369    имеется задолженность в следующих размерах:</w:t>
      </w:r>
    </w:p>
    <w:p w:rsidR="001F2E66" w:rsidRPr="001F2E66" w:rsidRDefault="001F2E66" w:rsidP="008A60FC">
      <w:pPr>
        <w:tabs>
          <w:tab w:val="left" w:pos="1260"/>
        </w:tabs>
        <w:spacing w:after="0" w:line="240" w:lineRule="auto"/>
        <w:jc w:val="center"/>
        <w:rPr>
          <w:rFonts w:ascii="Times New Roman" w:hAnsi="Times New Roman"/>
          <w:sz w:val="16"/>
          <w:szCs w:val="16"/>
        </w:rPr>
      </w:pPr>
      <w:r w:rsidRPr="001F2E66">
        <w:rPr>
          <w:rFonts w:ascii="Times New Roman" w:hAnsi="Times New Roman"/>
          <w:sz w:val="16"/>
          <w:szCs w:val="16"/>
        </w:rPr>
        <w:t>(тыс. рублей)</w:t>
      </w:r>
    </w:p>
    <w:tbl>
      <w:tblPr>
        <w:tblW w:w="9369" w:type="dxa"/>
        <w:tblInd w:w="94" w:type="dxa"/>
        <w:tblLook w:val="04A0" w:firstRow="1" w:lastRow="0" w:firstColumn="1" w:lastColumn="0" w:noHBand="0" w:noVBand="1"/>
      </w:tblPr>
      <w:tblGrid>
        <w:gridCol w:w="3558"/>
        <w:gridCol w:w="1559"/>
        <w:gridCol w:w="1540"/>
        <w:gridCol w:w="1356"/>
        <w:gridCol w:w="1356"/>
      </w:tblGrid>
      <w:tr w:rsidR="001F2E66" w:rsidRPr="001F2E66" w:rsidTr="00A906D3">
        <w:trPr>
          <w:trHeight w:val="421"/>
        </w:trPr>
        <w:tc>
          <w:tcPr>
            <w:tcW w:w="355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Times New Roman" w:hAnsi="Times New Roman"/>
                <w:sz w:val="16"/>
                <w:szCs w:val="16"/>
              </w:rPr>
            </w:pPr>
            <w:r w:rsidRPr="001F2E66">
              <w:rPr>
                <w:rFonts w:ascii="Times New Roman" w:hAnsi="Times New Roman"/>
                <w:sz w:val="16"/>
                <w:szCs w:val="16"/>
              </w:rPr>
              <w:t>Дебиторы Кредиторы</w:t>
            </w:r>
          </w:p>
        </w:tc>
        <w:tc>
          <w:tcPr>
            <w:tcW w:w="3099" w:type="dxa"/>
            <w:gridSpan w:val="2"/>
            <w:tcBorders>
              <w:top w:val="single" w:sz="4" w:space="0" w:color="auto"/>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Times New Roman" w:hAnsi="Times New Roman"/>
                <w:sz w:val="16"/>
                <w:szCs w:val="16"/>
              </w:rPr>
            </w:pPr>
            <w:r w:rsidRPr="001F2E66">
              <w:rPr>
                <w:rFonts w:ascii="Times New Roman" w:hAnsi="Times New Roman"/>
                <w:sz w:val="16"/>
                <w:szCs w:val="16"/>
              </w:rPr>
              <w:t>на 01.01.2021г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jc w:val="center"/>
              <w:rPr>
                <w:rFonts w:ascii="Times New Roman" w:hAnsi="Times New Roman"/>
                <w:sz w:val="16"/>
                <w:szCs w:val="16"/>
              </w:rPr>
            </w:pPr>
            <w:r w:rsidRPr="001F2E66">
              <w:rPr>
                <w:rFonts w:ascii="Times New Roman" w:hAnsi="Times New Roman"/>
                <w:sz w:val="16"/>
                <w:szCs w:val="16"/>
              </w:rPr>
              <w:t>на 01.01.2022г</w:t>
            </w:r>
          </w:p>
        </w:tc>
      </w:tr>
      <w:tr w:rsidR="001F2E66" w:rsidRPr="001F2E66" w:rsidTr="00A906D3">
        <w:trPr>
          <w:trHeight w:val="255"/>
        </w:trPr>
        <w:tc>
          <w:tcPr>
            <w:tcW w:w="3558" w:type="dxa"/>
            <w:vMerge/>
            <w:tcBorders>
              <w:top w:val="single" w:sz="4" w:space="0" w:color="auto"/>
              <w:left w:val="single" w:sz="4" w:space="0" w:color="auto"/>
              <w:bottom w:val="single" w:sz="4" w:space="0" w:color="000000"/>
              <w:right w:val="single" w:sz="4" w:space="0" w:color="auto"/>
            </w:tcBorders>
            <w:vAlign w:val="center"/>
            <w:hideMark/>
          </w:tcPr>
          <w:p w:rsidR="001F2E66" w:rsidRPr="001F2E66" w:rsidRDefault="001F2E66" w:rsidP="00A906D3">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proofErr w:type="spellStart"/>
            <w:r w:rsidRPr="001F2E66">
              <w:rPr>
                <w:rFonts w:ascii="Times New Roman" w:hAnsi="Times New Roman"/>
                <w:sz w:val="16"/>
                <w:szCs w:val="16"/>
              </w:rPr>
              <w:t>Дт</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proofErr w:type="spellStart"/>
            <w:r w:rsidRPr="001F2E66">
              <w:rPr>
                <w:rFonts w:ascii="Times New Roman" w:hAnsi="Times New Roman"/>
                <w:sz w:val="16"/>
                <w:szCs w:val="16"/>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proofErr w:type="spellStart"/>
            <w:r w:rsidRPr="001F2E66">
              <w:rPr>
                <w:rFonts w:ascii="Times New Roman" w:hAnsi="Times New Roman"/>
                <w:sz w:val="16"/>
                <w:szCs w:val="16"/>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proofErr w:type="spellStart"/>
            <w:r w:rsidRPr="001F2E66">
              <w:rPr>
                <w:rFonts w:ascii="Times New Roman" w:hAnsi="Times New Roman"/>
                <w:sz w:val="16"/>
                <w:szCs w:val="16"/>
              </w:rPr>
              <w:t>Кт</w:t>
            </w:r>
            <w:proofErr w:type="spellEnd"/>
          </w:p>
        </w:tc>
      </w:tr>
      <w:tr w:rsidR="001F2E66" w:rsidRPr="001F2E66" w:rsidTr="00A906D3">
        <w:trPr>
          <w:trHeight w:val="255"/>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Чадан</w:t>
            </w:r>
          </w:p>
        </w:tc>
        <w:tc>
          <w:tcPr>
            <w:tcW w:w="1559"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84 533,77</w:t>
            </w:r>
          </w:p>
        </w:tc>
        <w:tc>
          <w:tcPr>
            <w:tcW w:w="1540"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84 085,87</w:t>
            </w:r>
          </w:p>
        </w:tc>
        <w:tc>
          <w:tcPr>
            <w:tcW w:w="1356"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70 660,44</w:t>
            </w:r>
          </w:p>
        </w:tc>
        <w:tc>
          <w:tcPr>
            <w:tcW w:w="1356"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4 522,86</w:t>
            </w:r>
          </w:p>
        </w:tc>
      </w:tr>
      <w:tr w:rsidR="001F2E66" w:rsidRPr="001F2E66" w:rsidTr="00A906D3">
        <w:trPr>
          <w:trHeight w:val="36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1F2E66" w:rsidRPr="001F2E66" w:rsidRDefault="001F2E66" w:rsidP="00A906D3">
            <w:pPr>
              <w:spacing w:after="0" w:line="240" w:lineRule="auto"/>
              <w:rPr>
                <w:rFonts w:ascii="Times New Roman" w:hAnsi="Times New Roman"/>
                <w:b/>
                <w:bCs/>
                <w:sz w:val="16"/>
                <w:szCs w:val="16"/>
              </w:rPr>
            </w:pPr>
            <w:r w:rsidRPr="001F2E66">
              <w:rPr>
                <w:rFonts w:ascii="Times New Roman" w:hAnsi="Times New Roman"/>
                <w:b/>
                <w:bCs/>
                <w:sz w:val="16"/>
                <w:szCs w:val="16"/>
              </w:rPr>
              <w:t>Всего</w:t>
            </w:r>
          </w:p>
        </w:tc>
        <w:tc>
          <w:tcPr>
            <w:tcW w:w="1559"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84 533,77</w:t>
            </w:r>
          </w:p>
        </w:tc>
        <w:tc>
          <w:tcPr>
            <w:tcW w:w="1540" w:type="dxa"/>
            <w:tcBorders>
              <w:top w:val="nil"/>
              <w:left w:val="nil"/>
              <w:bottom w:val="single" w:sz="4" w:space="0" w:color="auto"/>
              <w:right w:val="single" w:sz="4" w:space="0" w:color="auto"/>
            </w:tcBorders>
            <w:shd w:val="clear" w:color="auto" w:fill="auto"/>
            <w:noWrap/>
            <w:vAlign w:val="bottom"/>
            <w:hideMark/>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84 085,87</w:t>
            </w:r>
          </w:p>
        </w:tc>
        <w:tc>
          <w:tcPr>
            <w:tcW w:w="1356"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70 660,44</w:t>
            </w:r>
          </w:p>
        </w:tc>
        <w:tc>
          <w:tcPr>
            <w:tcW w:w="1356" w:type="dxa"/>
            <w:tcBorders>
              <w:top w:val="nil"/>
              <w:left w:val="nil"/>
              <w:bottom w:val="single" w:sz="4" w:space="0" w:color="auto"/>
              <w:right w:val="single" w:sz="4" w:space="0" w:color="auto"/>
            </w:tcBorders>
            <w:shd w:val="clear" w:color="auto" w:fill="auto"/>
            <w:noWrap/>
            <w:vAlign w:val="bottom"/>
          </w:tcPr>
          <w:p w:rsidR="001F2E66" w:rsidRPr="001F2E66" w:rsidRDefault="001F2E66" w:rsidP="00A906D3">
            <w:pPr>
              <w:spacing w:after="0" w:line="240" w:lineRule="auto"/>
              <w:rPr>
                <w:rFonts w:ascii="Times New Roman" w:hAnsi="Times New Roman"/>
                <w:sz w:val="16"/>
                <w:szCs w:val="16"/>
              </w:rPr>
            </w:pPr>
            <w:r w:rsidRPr="001F2E66">
              <w:rPr>
                <w:rFonts w:ascii="Times New Roman" w:hAnsi="Times New Roman"/>
                <w:sz w:val="16"/>
                <w:szCs w:val="16"/>
              </w:rPr>
              <w:t>4 522,86</w:t>
            </w:r>
          </w:p>
        </w:tc>
      </w:tr>
    </w:tbl>
    <w:p w:rsidR="001F2E66" w:rsidRPr="001F2E66" w:rsidRDefault="001F2E66" w:rsidP="001F2E66">
      <w:pPr>
        <w:tabs>
          <w:tab w:val="left" w:pos="1260"/>
        </w:tabs>
        <w:spacing w:after="0" w:line="240" w:lineRule="auto"/>
        <w:rPr>
          <w:rFonts w:ascii="Times New Roman" w:hAnsi="Times New Roman"/>
          <w:sz w:val="16"/>
          <w:szCs w:val="16"/>
        </w:rPr>
      </w:pPr>
    </w:p>
    <w:p w:rsidR="001F2E66" w:rsidRPr="001F2E66" w:rsidRDefault="001F2E66" w:rsidP="001F2E66">
      <w:pPr>
        <w:spacing w:after="0" w:line="240" w:lineRule="auto"/>
        <w:jc w:val="both"/>
        <w:rPr>
          <w:rFonts w:ascii="Times New Roman" w:hAnsi="Times New Roman"/>
          <w:sz w:val="16"/>
          <w:szCs w:val="16"/>
        </w:rPr>
      </w:pPr>
      <w:r w:rsidRPr="001F2E66">
        <w:rPr>
          <w:rFonts w:ascii="Times New Roman" w:hAnsi="Times New Roman"/>
          <w:sz w:val="16"/>
          <w:szCs w:val="16"/>
        </w:rPr>
        <w:tab/>
        <w:t>Расшифровка источников образования задолженности по кодам бюджетной классификации представлено по счету № 1 206 34 000 -34 065,01 рублей, счету № 1 206 23 000 -36 595,43 рублей, по кредиторской задолженности по счету №1302 21000 - 608,59 рублей,1 302 22 000- -3 608,13 рублей, № 1 302 34000 – 306,14 рублей.</w:t>
      </w:r>
    </w:p>
    <w:p w:rsidR="001F2E66" w:rsidRPr="001F2E66" w:rsidRDefault="001F2E66" w:rsidP="001F2E66">
      <w:pPr>
        <w:tabs>
          <w:tab w:val="left" w:pos="1260"/>
        </w:tabs>
        <w:spacing w:after="0" w:line="240" w:lineRule="auto"/>
        <w:jc w:val="center"/>
        <w:rPr>
          <w:rFonts w:ascii="Times New Roman" w:hAnsi="Times New Roman"/>
          <w:b/>
          <w:sz w:val="16"/>
          <w:szCs w:val="16"/>
        </w:rPr>
      </w:pPr>
      <w:r w:rsidRPr="001F2E66">
        <w:rPr>
          <w:rFonts w:ascii="Times New Roman" w:hAnsi="Times New Roman"/>
          <w:b/>
          <w:sz w:val="16"/>
          <w:szCs w:val="16"/>
        </w:rPr>
        <w:t>Источники финансирования дефицита бюджета и их отражение на счетах бухгалтерского учета.</w:t>
      </w:r>
    </w:p>
    <w:p w:rsidR="001F2E66" w:rsidRPr="001F2E66" w:rsidRDefault="001F2E66" w:rsidP="001F2E66">
      <w:pPr>
        <w:widowControl w:val="0"/>
        <w:tabs>
          <w:tab w:val="left" w:pos="1260"/>
        </w:tabs>
        <w:spacing w:after="0" w:line="240" w:lineRule="auto"/>
        <w:ind w:firstLine="567"/>
        <w:jc w:val="both"/>
        <w:rPr>
          <w:rFonts w:ascii="Times New Roman" w:hAnsi="Times New Roman"/>
          <w:sz w:val="16"/>
          <w:szCs w:val="16"/>
        </w:rPr>
      </w:pPr>
      <w:r w:rsidRPr="001F2E66">
        <w:rPr>
          <w:rFonts w:ascii="Times New Roman" w:hAnsi="Times New Roman"/>
          <w:sz w:val="16"/>
          <w:szCs w:val="16"/>
        </w:rPr>
        <w:t xml:space="preserve">Решением Хурала представителей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Республики Тыва от 24.12.2021 года № </w:t>
      </w:r>
      <w:proofErr w:type="gramStart"/>
      <w:r w:rsidRPr="001F2E66">
        <w:rPr>
          <w:rFonts w:ascii="Times New Roman" w:hAnsi="Times New Roman"/>
          <w:sz w:val="16"/>
          <w:szCs w:val="16"/>
        </w:rPr>
        <w:t>71  «</w:t>
      </w:r>
      <w:proofErr w:type="gramEnd"/>
      <w:r w:rsidRPr="001F2E66">
        <w:rPr>
          <w:rFonts w:ascii="Times New Roman" w:hAnsi="Times New Roman"/>
          <w:sz w:val="16"/>
          <w:szCs w:val="16"/>
        </w:rPr>
        <w:t xml:space="preserve">Об утверждении бюджета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Республики Тыва на 2021 год и на плановый период 2022 и 2023 годов» -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на 2021 год. Первоначальный бюджет городского поселения город Чадан утвержден с дефицитом на 12 418,4 тыс. рублей. </w:t>
      </w:r>
    </w:p>
    <w:p w:rsidR="001F2E66" w:rsidRPr="001F2E66" w:rsidRDefault="001F2E66" w:rsidP="001F2E66">
      <w:pPr>
        <w:spacing w:after="0" w:line="240" w:lineRule="auto"/>
        <w:ind w:firstLine="567"/>
        <w:jc w:val="both"/>
        <w:rPr>
          <w:rFonts w:ascii="Times New Roman" w:hAnsi="Times New Roman"/>
          <w:sz w:val="16"/>
          <w:szCs w:val="16"/>
        </w:rPr>
      </w:pPr>
      <w:r w:rsidRPr="001F2E66">
        <w:rPr>
          <w:rFonts w:ascii="Times New Roman" w:hAnsi="Times New Roman"/>
          <w:sz w:val="16"/>
          <w:szCs w:val="16"/>
        </w:rPr>
        <w:t>Фактическое исполнение бюджета осуществлено с превышением расходов над доходами в размере 8 418,6 тыс. рублей (доходы – 41 522,9 тыс. рублей, расходы в размере 49 941,5 тыс. рублей).</w:t>
      </w:r>
    </w:p>
    <w:p w:rsidR="001F2E66" w:rsidRPr="001F2E66" w:rsidRDefault="001F2E66" w:rsidP="001F2E66">
      <w:pPr>
        <w:spacing w:after="0" w:line="240" w:lineRule="auto"/>
        <w:jc w:val="both"/>
        <w:rPr>
          <w:rFonts w:ascii="Times New Roman" w:hAnsi="Times New Roman"/>
          <w:sz w:val="16"/>
          <w:szCs w:val="16"/>
        </w:rPr>
      </w:pPr>
    </w:p>
    <w:p w:rsidR="001F2E66" w:rsidRPr="001F2E66" w:rsidRDefault="001F2E66" w:rsidP="001F2E66">
      <w:pPr>
        <w:spacing w:after="0" w:line="240" w:lineRule="auto"/>
        <w:jc w:val="both"/>
        <w:rPr>
          <w:rFonts w:ascii="Times New Roman" w:hAnsi="Times New Roman"/>
          <w:b/>
          <w:sz w:val="16"/>
          <w:szCs w:val="16"/>
        </w:rPr>
      </w:pPr>
      <w:r w:rsidRPr="001F2E66">
        <w:rPr>
          <w:rFonts w:ascii="Times New Roman" w:hAnsi="Times New Roman"/>
          <w:b/>
          <w:sz w:val="16"/>
          <w:szCs w:val="16"/>
        </w:rPr>
        <w:t>Выводы:</w:t>
      </w:r>
    </w:p>
    <w:p w:rsidR="001F2E66" w:rsidRPr="001F2E66" w:rsidRDefault="001F2E66" w:rsidP="001F2E66">
      <w:pPr>
        <w:spacing w:line="240" w:lineRule="auto"/>
        <w:ind w:firstLine="708"/>
        <w:jc w:val="both"/>
        <w:rPr>
          <w:rFonts w:ascii="Times New Roman" w:hAnsi="Times New Roman"/>
          <w:bCs/>
          <w:sz w:val="16"/>
          <w:szCs w:val="16"/>
        </w:rPr>
      </w:pPr>
      <w:r w:rsidRPr="001F2E66">
        <w:rPr>
          <w:rFonts w:ascii="Times New Roman" w:hAnsi="Times New Roman"/>
          <w:sz w:val="16"/>
          <w:szCs w:val="16"/>
        </w:rPr>
        <w:t xml:space="preserve">Проверкой фонда оплаты труда и правильности </w:t>
      </w:r>
      <w:proofErr w:type="gramStart"/>
      <w:r w:rsidRPr="001F2E66">
        <w:rPr>
          <w:rFonts w:ascii="Times New Roman" w:hAnsi="Times New Roman"/>
          <w:sz w:val="16"/>
          <w:szCs w:val="16"/>
        </w:rPr>
        <w:t>начислений  аппарата</w:t>
      </w:r>
      <w:proofErr w:type="gramEnd"/>
      <w:r w:rsidRPr="001F2E66">
        <w:rPr>
          <w:rFonts w:ascii="Times New Roman" w:hAnsi="Times New Roman"/>
          <w:sz w:val="16"/>
          <w:szCs w:val="16"/>
        </w:rPr>
        <w:t xml:space="preserve"> управления  администрации городского поселения город Чадан </w:t>
      </w:r>
      <w:proofErr w:type="spellStart"/>
      <w:r w:rsidRPr="001F2E66">
        <w:rPr>
          <w:rFonts w:ascii="Times New Roman" w:hAnsi="Times New Roman"/>
          <w:sz w:val="16"/>
          <w:szCs w:val="16"/>
        </w:rPr>
        <w:t>Дзун-Хемчикского</w:t>
      </w:r>
      <w:proofErr w:type="spellEnd"/>
      <w:r w:rsidRPr="001F2E66">
        <w:rPr>
          <w:rFonts w:ascii="Times New Roman" w:hAnsi="Times New Roman"/>
          <w:sz w:val="16"/>
          <w:szCs w:val="16"/>
        </w:rPr>
        <w:t xml:space="preserve"> </w:t>
      </w:r>
      <w:proofErr w:type="spellStart"/>
      <w:r w:rsidRPr="001F2E66">
        <w:rPr>
          <w:rFonts w:ascii="Times New Roman" w:hAnsi="Times New Roman"/>
          <w:sz w:val="16"/>
          <w:szCs w:val="16"/>
        </w:rPr>
        <w:t>кожууна</w:t>
      </w:r>
      <w:proofErr w:type="spellEnd"/>
      <w:r w:rsidRPr="001F2E66">
        <w:rPr>
          <w:rFonts w:ascii="Times New Roman" w:hAnsi="Times New Roman"/>
          <w:sz w:val="16"/>
          <w:szCs w:val="16"/>
        </w:rPr>
        <w:t xml:space="preserve"> Республики Тыва за  2021 года</w:t>
      </w:r>
      <w:r w:rsidRPr="001F2E66">
        <w:rPr>
          <w:rFonts w:ascii="Times New Roman" w:hAnsi="Times New Roman"/>
          <w:bCs/>
          <w:sz w:val="16"/>
          <w:szCs w:val="16"/>
        </w:rPr>
        <w:t>, где охвачен объём средств муниципального бюджета  3 042,4  тыс. руб., финансовых нарушений не выявлены, но установлены нарушения ряда законодательств Республики Тыва.</w:t>
      </w:r>
    </w:p>
    <w:p w:rsidR="001F2E66" w:rsidRPr="001F2E66" w:rsidRDefault="001F2E66" w:rsidP="001F2E66">
      <w:pPr>
        <w:spacing w:after="0" w:line="240" w:lineRule="auto"/>
        <w:jc w:val="both"/>
        <w:rPr>
          <w:rFonts w:ascii="Times New Roman" w:hAnsi="Times New Roman"/>
          <w:sz w:val="16"/>
          <w:szCs w:val="16"/>
        </w:rPr>
      </w:pPr>
      <w:r w:rsidRPr="001F2E66">
        <w:rPr>
          <w:rFonts w:ascii="Times New Roman" w:hAnsi="Times New Roman"/>
          <w:sz w:val="16"/>
          <w:szCs w:val="16"/>
        </w:rPr>
        <w:t xml:space="preserve">         Предлагаем, в соответствии с Законом РТ от 25.04.2018 г. № 368-ЗРТ «О регулировании отдельных отношений в сфере муниципальной </w:t>
      </w:r>
      <w:proofErr w:type="gramStart"/>
      <w:r w:rsidRPr="001F2E66">
        <w:rPr>
          <w:rFonts w:ascii="Times New Roman" w:hAnsi="Times New Roman"/>
          <w:sz w:val="16"/>
          <w:szCs w:val="16"/>
        </w:rPr>
        <w:t>службы  РТ</w:t>
      </w:r>
      <w:proofErr w:type="gramEnd"/>
      <w:r w:rsidRPr="001F2E66">
        <w:rPr>
          <w:rFonts w:ascii="Times New Roman" w:hAnsi="Times New Roman"/>
          <w:sz w:val="16"/>
          <w:szCs w:val="16"/>
        </w:rPr>
        <w:t>» заместителю председателя города, который относится к главной группе должностей, пройти аттестацию для соответствия квалификационному разряду (советник муниципальной службы 1,2 и 3 класса).</w:t>
      </w:r>
    </w:p>
    <w:p w:rsidR="001F2E66" w:rsidRPr="001F2E66" w:rsidRDefault="001F2E66" w:rsidP="001F2E66">
      <w:pPr>
        <w:spacing w:after="0" w:line="240" w:lineRule="auto"/>
        <w:jc w:val="both"/>
        <w:rPr>
          <w:rFonts w:ascii="Times New Roman" w:hAnsi="Times New Roman"/>
          <w:sz w:val="16"/>
          <w:szCs w:val="16"/>
        </w:rPr>
      </w:pPr>
      <w:r w:rsidRPr="001F2E66">
        <w:rPr>
          <w:rFonts w:ascii="Times New Roman" w:hAnsi="Times New Roman"/>
          <w:sz w:val="16"/>
          <w:szCs w:val="16"/>
        </w:rPr>
        <w:t xml:space="preserve">         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1F2E66" w:rsidRPr="001F2E66" w:rsidRDefault="001F2E66" w:rsidP="001F2E66">
      <w:pPr>
        <w:spacing w:after="0" w:line="240" w:lineRule="auto"/>
        <w:jc w:val="both"/>
        <w:rPr>
          <w:rFonts w:ascii="Times New Roman" w:hAnsi="Times New Roman"/>
          <w:color w:val="000000"/>
          <w:sz w:val="16"/>
          <w:szCs w:val="16"/>
        </w:rPr>
      </w:pPr>
      <w:r w:rsidRPr="001F2E66">
        <w:rPr>
          <w:rFonts w:ascii="Times New Roman" w:hAnsi="Times New Roman"/>
          <w:color w:val="000000"/>
          <w:sz w:val="16"/>
          <w:szCs w:val="16"/>
        </w:rPr>
        <w:t xml:space="preserve">         В нарушение требований, регламентирующих порядок решений о разработке муниципальных целевых программ, их формировании и реализации, а также порядок оценки эффективности их реализации,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1F2E66" w:rsidRPr="001F2E66" w:rsidRDefault="001F2E66" w:rsidP="001F2E66">
      <w:pPr>
        <w:spacing w:after="0" w:line="240" w:lineRule="auto"/>
        <w:jc w:val="both"/>
        <w:rPr>
          <w:rFonts w:ascii="Times New Roman" w:hAnsi="Times New Roman"/>
          <w:color w:val="000000"/>
          <w:sz w:val="16"/>
          <w:szCs w:val="16"/>
        </w:rPr>
      </w:pPr>
      <w:r w:rsidRPr="001F2E66">
        <w:rPr>
          <w:rFonts w:ascii="Times New Roman" w:hAnsi="Times New Roman"/>
          <w:color w:val="000000"/>
          <w:sz w:val="16"/>
          <w:szCs w:val="16"/>
        </w:rPr>
        <w:t xml:space="preserve">        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1F2E66" w:rsidRPr="001F2E66" w:rsidRDefault="001F2E66" w:rsidP="001F2E66">
      <w:pPr>
        <w:spacing w:after="0" w:line="240" w:lineRule="auto"/>
        <w:jc w:val="both"/>
        <w:rPr>
          <w:rFonts w:ascii="Times New Roman" w:hAnsi="Times New Roman"/>
          <w:color w:val="000000"/>
          <w:sz w:val="16"/>
          <w:szCs w:val="16"/>
        </w:rPr>
      </w:pPr>
      <w:r w:rsidRPr="001F2E66">
        <w:rPr>
          <w:rFonts w:ascii="Times New Roman" w:hAnsi="Times New Roman"/>
          <w:color w:val="000000"/>
          <w:sz w:val="16"/>
          <w:szCs w:val="16"/>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1F2E66" w:rsidRPr="001F2E66" w:rsidRDefault="001F2E66" w:rsidP="001F2E66">
      <w:pPr>
        <w:spacing w:after="0" w:line="240" w:lineRule="auto"/>
        <w:jc w:val="both"/>
        <w:rPr>
          <w:rFonts w:ascii="Times New Roman" w:hAnsi="Times New Roman"/>
          <w:color w:val="000000"/>
          <w:sz w:val="16"/>
          <w:szCs w:val="16"/>
        </w:rPr>
      </w:pPr>
    </w:p>
    <w:p w:rsidR="001F2E66" w:rsidRPr="001F2E66" w:rsidRDefault="001F2E66" w:rsidP="001F2E66">
      <w:pPr>
        <w:spacing w:after="0" w:line="240" w:lineRule="auto"/>
        <w:rPr>
          <w:rFonts w:ascii="Times New Roman" w:hAnsi="Times New Roman"/>
          <w:b/>
          <w:color w:val="000000"/>
          <w:sz w:val="16"/>
          <w:szCs w:val="16"/>
        </w:rPr>
      </w:pPr>
      <w:r w:rsidRPr="001F2E66">
        <w:rPr>
          <w:rFonts w:ascii="Times New Roman" w:hAnsi="Times New Roman"/>
          <w:b/>
          <w:color w:val="000000"/>
          <w:sz w:val="16"/>
          <w:szCs w:val="16"/>
        </w:rPr>
        <w:t>Предложения</w:t>
      </w:r>
    </w:p>
    <w:p w:rsidR="001F2E66" w:rsidRPr="001F2E66" w:rsidRDefault="001F2E66" w:rsidP="001F2E66">
      <w:pPr>
        <w:spacing w:after="0" w:line="240" w:lineRule="auto"/>
        <w:rPr>
          <w:rFonts w:ascii="Times New Roman" w:hAnsi="Times New Roman"/>
          <w:color w:val="000000"/>
          <w:sz w:val="16"/>
          <w:szCs w:val="16"/>
        </w:rPr>
      </w:pPr>
      <w:r w:rsidRPr="001F2E66">
        <w:rPr>
          <w:rFonts w:ascii="Times New Roman" w:hAnsi="Times New Roman"/>
          <w:color w:val="000000"/>
          <w:sz w:val="16"/>
          <w:szCs w:val="16"/>
        </w:rPr>
        <w:t xml:space="preserve">- Направить информационное письмо в Хурал представителей городского поселения город Чадан </w:t>
      </w:r>
      <w:proofErr w:type="spellStart"/>
      <w:r w:rsidRPr="001F2E66">
        <w:rPr>
          <w:rFonts w:ascii="Times New Roman" w:hAnsi="Times New Roman"/>
          <w:color w:val="000000"/>
          <w:sz w:val="16"/>
          <w:szCs w:val="16"/>
        </w:rPr>
        <w:t>Дзун-Хемчикского</w:t>
      </w:r>
      <w:proofErr w:type="spellEnd"/>
      <w:r w:rsidRPr="001F2E66">
        <w:rPr>
          <w:rFonts w:ascii="Times New Roman" w:hAnsi="Times New Roman"/>
          <w:color w:val="000000"/>
          <w:sz w:val="16"/>
          <w:szCs w:val="16"/>
        </w:rPr>
        <w:t xml:space="preserve"> </w:t>
      </w:r>
      <w:proofErr w:type="spellStart"/>
      <w:r w:rsidRPr="001F2E66">
        <w:rPr>
          <w:rFonts w:ascii="Times New Roman" w:hAnsi="Times New Roman"/>
          <w:color w:val="000000"/>
          <w:sz w:val="16"/>
          <w:szCs w:val="16"/>
        </w:rPr>
        <w:t>кожууна</w:t>
      </w:r>
      <w:proofErr w:type="spellEnd"/>
      <w:r w:rsidRPr="001F2E66">
        <w:rPr>
          <w:rFonts w:ascii="Times New Roman" w:hAnsi="Times New Roman"/>
          <w:color w:val="000000"/>
          <w:sz w:val="16"/>
          <w:szCs w:val="16"/>
        </w:rPr>
        <w:t>;</w:t>
      </w:r>
    </w:p>
    <w:p w:rsidR="001F2E66" w:rsidRPr="001F2E66" w:rsidRDefault="001F2E66" w:rsidP="001F2E66">
      <w:pPr>
        <w:spacing w:after="0" w:line="240" w:lineRule="auto"/>
        <w:jc w:val="both"/>
        <w:rPr>
          <w:rFonts w:ascii="Times New Roman" w:hAnsi="Times New Roman"/>
          <w:color w:val="000000"/>
          <w:sz w:val="16"/>
          <w:szCs w:val="16"/>
        </w:rPr>
      </w:pPr>
      <w:r w:rsidRPr="001F2E66">
        <w:rPr>
          <w:rFonts w:ascii="Times New Roman" w:hAnsi="Times New Roman"/>
          <w:color w:val="000000"/>
          <w:sz w:val="16"/>
          <w:szCs w:val="16"/>
        </w:rPr>
        <w:t xml:space="preserve">-Информацию по проверке направить в Хурал представителей </w:t>
      </w:r>
      <w:proofErr w:type="spellStart"/>
      <w:r w:rsidRPr="001F2E66">
        <w:rPr>
          <w:rFonts w:ascii="Times New Roman" w:hAnsi="Times New Roman"/>
          <w:color w:val="000000"/>
          <w:sz w:val="16"/>
          <w:szCs w:val="16"/>
        </w:rPr>
        <w:t>Дзун-Хемчикского</w:t>
      </w:r>
      <w:proofErr w:type="spellEnd"/>
      <w:r w:rsidRPr="001F2E66">
        <w:rPr>
          <w:rFonts w:ascii="Times New Roman" w:hAnsi="Times New Roman"/>
          <w:color w:val="000000"/>
          <w:sz w:val="16"/>
          <w:szCs w:val="16"/>
        </w:rPr>
        <w:t xml:space="preserve"> </w:t>
      </w:r>
      <w:proofErr w:type="spellStart"/>
      <w:r w:rsidRPr="001F2E66">
        <w:rPr>
          <w:rFonts w:ascii="Times New Roman" w:hAnsi="Times New Roman"/>
          <w:color w:val="000000"/>
          <w:sz w:val="16"/>
          <w:szCs w:val="16"/>
        </w:rPr>
        <w:t>кожууна</w:t>
      </w:r>
      <w:proofErr w:type="spellEnd"/>
      <w:r w:rsidRPr="001F2E66">
        <w:rPr>
          <w:rFonts w:ascii="Times New Roman" w:hAnsi="Times New Roman"/>
          <w:color w:val="000000"/>
          <w:sz w:val="16"/>
          <w:szCs w:val="16"/>
        </w:rPr>
        <w:t xml:space="preserve"> Республики Тыва в установленные сроки.</w:t>
      </w:r>
    </w:p>
    <w:p w:rsidR="001F2E66" w:rsidRPr="001F2E66" w:rsidRDefault="001F2E66" w:rsidP="001F2E66">
      <w:pPr>
        <w:spacing w:after="0" w:line="240" w:lineRule="auto"/>
        <w:jc w:val="both"/>
        <w:rPr>
          <w:rFonts w:ascii="Times New Roman" w:hAnsi="Times New Roman"/>
          <w:color w:val="000000"/>
          <w:sz w:val="16"/>
          <w:szCs w:val="16"/>
        </w:rPr>
      </w:pPr>
    </w:p>
    <w:p w:rsidR="001F2E66" w:rsidRPr="001F2E66" w:rsidRDefault="001F2E66" w:rsidP="001F2E66">
      <w:pPr>
        <w:spacing w:after="0" w:line="240" w:lineRule="auto"/>
        <w:jc w:val="both"/>
        <w:rPr>
          <w:rFonts w:ascii="Times New Roman" w:hAnsi="Times New Roman"/>
          <w:color w:val="000000"/>
          <w:sz w:val="16"/>
          <w:szCs w:val="16"/>
        </w:rPr>
      </w:pPr>
    </w:p>
    <w:p w:rsidR="00750E0F" w:rsidRDefault="00750E0F" w:rsidP="0046383D">
      <w:pPr>
        <w:spacing w:after="0" w:line="240" w:lineRule="auto"/>
        <w:jc w:val="both"/>
        <w:rPr>
          <w:rFonts w:ascii="Times New Roman" w:hAnsi="Times New Roman" w:cs="Times New Roman"/>
          <w:b/>
          <w:sz w:val="16"/>
          <w:szCs w:val="16"/>
        </w:rPr>
      </w:pPr>
    </w:p>
    <w:p w:rsidR="00750E0F" w:rsidRPr="0046383D" w:rsidRDefault="00750E0F" w:rsidP="0046383D">
      <w:pPr>
        <w:spacing w:after="0" w:line="240" w:lineRule="auto"/>
        <w:jc w:val="both"/>
        <w:rPr>
          <w:rFonts w:ascii="Times New Roman" w:hAnsi="Times New Roman" w:cs="Times New Roman"/>
          <w:b/>
          <w:sz w:val="16"/>
          <w:szCs w:val="16"/>
        </w:rPr>
      </w:pPr>
    </w:p>
    <w:p w:rsidR="00997F52" w:rsidRPr="00240539" w:rsidRDefault="00997F52" w:rsidP="00241A16">
      <w:pPr>
        <w:jc w:val="both"/>
        <w:rPr>
          <w:rFonts w:ascii="Times New Roman" w:hAnsi="Times New Roman" w:cs="Times New Roman"/>
          <w:sz w:val="20"/>
          <w:szCs w:val="20"/>
        </w:rPr>
      </w:pPr>
    </w:p>
    <w:p w:rsidR="00055A25" w:rsidRPr="00EA3BEA" w:rsidRDefault="00E406B5" w:rsidP="004F52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контрольного </w:t>
      </w:r>
      <w:proofErr w:type="gramStart"/>
      <w:r>
        <w:rPr>
          <w:rFonts w:ascii="Times New Roman" w:hAnsi="Times New Roman" w:cs="Times New Roman"/>
          <w:b/>
          <w:sz w:val="24"/>
          <w:szCs w:val="24"/>
        </w:rPr>
        <w:t>мероприятия:  _</w:t>
      </w:r>
      <w:proofErr w:type="gramEnd"/>
      <w:r>
        <w:rPr>
          <w:rFonts w:ascii="Times New Roman" w:hAnsi="Times New Roman" w:cs="Times New Roman"/>
          <w:b/>
          <w:sz w:val="24"/>
          <w:szCs w:val="24"/>
        </w:rPr>
        <w:t xml:space="preserve">___________               __________________ </w:t>
      </w: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241A16" w:rsidRDefault="00241A16">
      <w:pPr>
        <w:jc w:val="both"/>
        <w:rPr>
          <w:rFonts w:ascii="Times New Roman" w:hAnsi="Times New Roman" w:cs="Times New Roman"/>
          <w:sz w:val="24"/>
          <w:szCs w:val="24"/>
        </w:rPr>
      </w:pPr>
    </w:p>
    <w:sectPr w:rsidR="00241A16" w:rsidSect="007A103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6D3" w:rsidRDefault="00A906D3" w:rsidP="004C0998">
      <w:pPr>
        <w:spacing w:after="0" w:line="240" w:lineRule="auto"/>
      </w:pPr>
      <w:r>
        <w:separator/>
      </w:r>
    </w:p>
  </w:endnote>
  <w:endnote w:type="continuationSeparator" w:id="0">
    <w:p w:rsidR="00A906D3" w:rsidRDefault="00A906D3"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758162"/>
      <w:docPartObj>
        <w:docPartGallery w:val="Page Numbers (Bottom of Page)"/>
        <w:docPartUnique/>
      </w:docPartObj>
    </w:sdtPr>
    <w:sdtEndPr/>
    <w:sdtContent>
      <w:p w:rsidR="00A906D3" w:rsidRDefault="00A906D3">
        <w:pPr>
          <w:pStyle w:val="af5"/>
          <w:jc w:val="center"/>
        </w:pPr>
        <w:r>
          <w:fldChar w:fldCharType="begin"/>
        </w:r>
        <w:r>
          <w:instrText>PAGE   \* MERGEFORMAT</w:instrText>
        </w:r>
        <w:r>
          <w:fldChar w:fldCharType="separate"/>
        </w:r>
        <w:r>
          <w:rPr>
            <w:noProof/>
          </w:rPr>
          <w:t>3</w:t>
        </w:r>
        <w:r>
          <w:rPr>
            <w:noProof/>
          </w:rPr>
          <w:fldChar w:fldCharType="end"/>
        </w:r>
      </w:p>
    </w:sdtContent>
  </w:sdt>
  <w:p w:rsidR="00A906D3" w:rsidRDefault="00A906D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6D3" w:rsidRDefault="00A906D3" w:rsidP="004C0998">
      <w:pPr>
        <w:spacing w:after="0" w:line="240" w:lineRule="auto"/>
      </w:pPr>
      <w:r>
        <w:separator/>
      </w:r>
    </w:p>
  </w:footnote>
  <w:footnote w:type="continuationSeparator" w:id="0">
    <w:p w:rsidR="00A906D3" w:rsidRDefault="00A906D3" w:rsidP="004C0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C6C"/>
    <w:multiLevelType w:val="hybridMultilevel"/>
    <w:tmpl w:val="8C90D26C"/>
    <w:lvl w:ilvl="0" w:tplc="EEC23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87699B"/>
    <w:multiLevelType w:val="hybridMultilevel"/>
    <w:tmpl w:val="8C90D26C"/>
    <w:lvl w:ilvl="0" w:tplc="EEC23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191FE3"/>
    <w:multiLevelType w:val="hybridMultilevel"/>
    <w:tmpl w:val="49C8FF56"/>
    <w:lvl w:ilvl="0" w:tplc="028279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5FD77E49"/>
    <w:multiLevelType w:val="hybridMultilevel"/>
    <w:tmpl w:val="7B9205A0"/>
    <w:lvl w:ilvl="0" w:tplc="7D68A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435290"/>
    <w:multiLevelType w:val="hybridMultilevel"/>
    <w:tmpl w:val="4AE80056"/>
    <w:lvl w:ilvl="0" w:tplc="1DA0E81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1"/>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7C51"/>
    <w:rsid w:val="00000F56"/>
    <w:rsid w:val="00010283"/>
    <w:rsid w:val="000116A0"/>
    <w:rsid w:val="00023C03"/>
    <w:rsid w:val="00037B9C"/>
    <w:rsid w:val="00041B13"/>
    <w:rsid w:val="00055A25"/>
    <w:rsid w:val="00055BBC"/>
    <w:rsid w:val="000573A6"/>
    <w:rsid w:val="00061ED8"/>
    <w:rsid w:val="0006410C"/>
    <w:rsid w:val="0007404E"/>
    <w:rsid w:val="00081D02"/>
    <w:rsid w:val="00084DFD"/>
    <w:rsid w:val="00086360"/>
    <w:rsid w:val="00086AB0"/>
    <w:rsid w:val="00091398"/>
    <w:rsid w:val="000A79A8"/>
    <w:rsid w:val="000B195F"/>
    <w:rsid w:val="000B5CBF"/>
    <w:rsid w:val="000B5D97"/>
    <w:rsid w:val="000B5EFA"/>
    <w:rsid w:val="000C10D6"/>
    <w:rsid w:val="000C1963"/>
    <w:rsid w:val="000C2C89"/>
    <w:rsid w:val="000C5F0A"/>
    <w:rsid w:val="000D1057"/>
    <w:rsid w:val="000D139C"/>
    <w:rsid w:val="000D219A"/>
    <w:rsid w:val="000E0547"/>
    <w:rsid w:val="000E124C"/>
    <w:rsid w:val="000F27EC"/>
    <w:rsid w:val="000F48FD"/>
    <w:rsid w:val="000F6524"/>
    <w:rsid w:val="00107854"/>
    <w:rsid w:val="001148EF"/>
    <w:rsid w:val="00150837"/>
    <w:rsid w:val="001564E1"/>
    <w:rsid w:val="00157A12"/>
    <w:rsid w:val="001652ED"/>
    <w:rsid w:val="00173C94"/>
    <w:rsid w:val="00185CAE"/>
    <w:rsid w:val="00185D53"/>
    <w:rsid w:val="00186861"/>
    <w:rsid w:val="00196AF7"/>
    <w:rsid w:val="001A0ECA"/>
    <w:rsid w:val="001A44EC"/>
    <w:rsid w:val="001C68E7"/>
    <w:rsid w:val="001E054B"/>
    <w:rsid w:val="001F11DD"/>
    <w:rsid w:val="001F2E66"/>
    <w:rsid w:val="00202D23"/>
    <w:rsid w:val="00205970"/>
    <w:rsid w:val="00212BFA"/>
    <w:rsid w:val="0022156F"/>
    <w:rsid w:val="0022247F"/>
    <w:rsid w:val="002345EB"/>
    <w:rsid w:val="002352EF"/>
    <w:rsid w:val="00240539"/>
    <w:rsid w:val="0024127E"/>
    <w:rsid w:val="002413CA"/>
    <w:rsid w:val="00241A16"/>
    <w:rsid w:val="002426CF"/>
    <w:rsid w:val="0024547E"/>
    <w:rsid w:val="00253274"/>
    <w:rsid w:val="002547E2"/>
    <w:rsid w:val="00256B4B"/>
    <w:rsid w:val="002649F7"/>
    <w:rsid w:val="002744D2"/>
    <w:rsid w:val="00276BB8"/>
    <w:rsid w:val="002808E6"/>
    <w:rsid w:val="00281B69"/>
    <w:rsid w:val="00290AE5"/>
    <w:rsid w:val="0029137C"/>
    <w:rsid w:val="00295BE8"/>
    <w:rsid w:val="002C3975"/>
    <w:rsid w:val="002C5880"/>
    <w:rsid w:val="002D5D42"/>
    <w:rsid w:val="002F1ADD"/>
    <w:rsid w:val="002F2311"/>
    <w:rsid w:val="002F7C15"/>
    <w:rsid w:val="002F7E1D"/>
    <w:rsid w:val="003074AE"/>
    <w:rsid w:val="00312465"/>
    <w:rsid w:val="00316755"/>
    <w:rsid w:val="0032750B"/>
    <w:rsid w:val="00327C3D"/>
    <w:rsid w:val="00331C24"/>
    <w:rsid w:val="00332999"/>
    <w:rsid w:val="003411C6"/>
    <w:rsid w:val="00341294"/>
    <w:rsid w:val="00343784"/>
    <w:rsid w:val="0035081F"/>
    <w:rsid w:val="00352140"/>
    <w:rsid w:val="0036444C"/>
    <w:rsid w:val="003647F4"/>
    <w:rsid w:val="0036718C"/>
    <w:rsid w:val="0037591B"/>
    <w:rsid w:val="003943A3"/>
    <w:rsid w:val="00397B2F"/>
    <w:rsid w:val="003A73BD"/>
    <w:rsid w:val="003B1AC7"/>
    <w:rsid w:val="003C5D98"/>
    <w:rsid w:val="003C6FB9"/>
    <w:rsid w:val="003E0C15"/>
    <w:rsid w:val="004017FE"/>
    <w:rsid w:val="004031F4"/>
    <w:rsid w:val="0040561E"/>
    <w:rsid w:val="004242AC"/>
    <w:rsid w:val="00426C05"/>
    <w:rsid w:val="004530E0"/>
    <w:rsid w:val="00456E3B"/>
    <w:rsid w:val="00460471"/>
    <w:rsid w:val="004634FD"/>
    <w:rsid w:val="0046383D"/>
    <w:rsid w:val="00464A5D"/>
    <w:rsid w:val="00464EBC"/>
    <w:rsid w:val="004661E1"/>
    <w:rsid w:val="00470D2C"/>
    <w:rsid w:val="004712A3"/>
    <w:rsid w:val="00473542"/>
    <w:rsid w:val="004739C3"/>
    <w:rsid w:val="00473FD6"/>
    <w:rsid w:val="0049102C"/>
    <w:rsid w:val="00497420"/>
    <w:rsid w:val="004A2883"/>
    <w:rsid w:val="004A625B"/>
    <w:rsid w:val="004C0998"/>
    <w:rsid w:val="004C49BC"/>
    <w:rsid w:val="004C5821"/>
    <w:rsid w:val="004C64E0"/>
    <w:rsid w:val="004E0DC9"/>
    <w:rsid w:val="004E488B"/>
    <w:rsid w:val="004F3E69"/>
    <w:rsid w:val="004F5285"/>
    <w:rsid w:val="004F6C0D"/>
    <w:rsid w:val="005071E4"/>
    <w:rsid w:val="00513D8C"/>
    <w:rsid w:val="00527B31"/>
    <w:rsid w:val="005466F3"/>
    <w:rsid w:val="00550605"/>
    <w:rsid w:val="0055703D"/>
    <w:rsid w:val="0056194C"/>
    <w:rsid w:val="00561EF6"/>
    <w:rsid w:val="00571C70"/>
    <w:rsid w:val="00574A85"/>
    <w:rsid w:val="00577335"/>
    <w:rsid w:val="0058438D"/>
    <w:rsid w:val="005865A4"/>
    <w:rsid w:val="00594698"/>
    <w:rsid w:val="005967B0"/>
    <w:rsid w:val="005A0034"/>
    <w:rsid w:val="005A0E65"/>
    <w:rsid w:val="005B284C"/>
    <w:rsid w:val="005B5B2A"/>
    <w:rsid w:val="005C217B"/>
    <w:rsid w:val="005C4FC1"/>
    <w:rsid w:val="005D2EF4"/>
    <w:rsid w:val="005D3BC6"/>
    <w:rsid w:val="005D6D02"/>
    <w:rsid w:val="005E1EB8"/>
    <w:rsid w:val="005E490F"/>
    <w:rsid w:val="005E59FD"/>
    <w:rsid w:val="005E6FE1"/>
    <w:rsid w:val="005F4FDE"/>
    <w:rsid w:val="005F7BA5"/>
    <w:rsid w:val="00600A4D"/>
    <w:rsid w:val="0060293E"/>
    <w:rsid w:val="00606CB4"/>
    <w:rsid w:val="00607F8E"/>
    <w:rsid w:val="0061499A"/>
    <w:rsid w:val="00621860"/>
    <w:rsid w:val="00632C3F"/>
    <w:rsid w:val="0064492C"/>
    <w:rsid w:val="00647D8B"/>
    <w:rsid w:val="00656892"/>
    <w:rsid w:val="00660E38"/>
    <w:rsid w:val="0066514D"/>
    <w:rsid w:val="00667576"/>
    <w:rsid w:val="006734AC"/>
    <w:rsid w:val="00674B42"/>
    <w:rsid w:val="0069419E"/>
    <w:rsid w:val="006B26C6"/>
    <w:rsid w:val="006B3184"/>
    <w:rsid w:val="006C00A1"/>
    <w:rsid w:val="006C0C46"/>
    <w:rsid w:val="006C2B18"/>
    <w:rsid w:val="006C4230"/>
    <w:rsid w:val="006C4464"/>
    <w:rsid w:val="006D2BE1"/>
    <w:rsid w:val="006D685D"/>
    <w:rsid w:val="006D699E"/>
    <w:rsid w:val="006E251C"/>
    <w:rsid w:val="006F05CF"/>
    <w:rsid w:val="006F37BE"/>
    <w:rsid w:val="006F72DC"/>
    <w:rsid w:val="007133BB"/>
    <w:rsid w:val="00713D09"/>
    <w:rsid w:val="00717FD9"/>
    <w:rsid w:val="00725355"/>
    <w:rsid w:val="00734F18"/>
    <w:rsid w:val="00736161"/>
    <w:rsid w:val="00747BF9"/>
    <w:rsid w:val="00750E0F"/>
    <w:rsid w:val="0075735F"/>
    <w:rsid w:val="007626F7"/>
    <w:rsid w:val="00766B8F"/>
    <w:rsid w:val="00770086"/>
    <w:rsid w:val="00770E89"/>
    <w:rsid w:val="007762A0"/>
    <w:rsid w:val="00777FB5"/>
    <w:rsid w:val="00781A68"/>
    <w:rsid w:val="00784A18"/>
    <w:rsid w:val="007A1030"/>
    <w:rsid w:val="007A374B"/>
    <w:rsid w:val="007A5BCE"/>
    <w:rsid w:val="007B555D"/>
    <w:rsid w:val="007D0000"/>
    <w:rsid w:val="007D21BD"/>
    <w:rsid w:val="007D4AD1"/>
    <w:rsid w:val="007F2626"/>
    <w:rsid w:val="007F5B6A"/>
    <w:rsid w:val="007F68FE"/>
    <w:rsid w:val="007F7011"/>
    <w:rsid w:val="00801BB5"/>
    <w:rsid w:val="00807D4B"/>
    <w:rsid w:val="00810CCC"/>
    <w:rsid w:val="008135AF"/>
    <w:rsid w:val="00816DF7"/>
    <w:rsid w:val="00822574"/>
    <w:rsid w:val="00833C5A"/>
    <w:rsid w:val="00833EBC"/>
    <w:rsid w:val="00840817"/>
    <w:rsid w:val="00841A8B"/>
    <w:rsid w:val="008557A6"/>
    <w:rsid w:val="00865471"/>
    <w:rsid w:val="00871292"/>
    <w:rsid w:val="00874147"/>
    <w:rsid w:val="00876323"/>
    <w:rsid w:val="00882849"/>
    <w:rsid w:val="00890AE2"/>
    <w:rsid w:val="0089247C"/>
    <w:rsid w:val="00895196"/>
    <w:rsid w:val="008A0967"/>
    <w:rsid w:val="008A2D5F"/>
    <w:rsid w:val="008A6033"/>
    <w:rsid w:val="008A60FC"/>
    <w:rsid w:val="008B5C1D"/>
    <w:rsid w:val="008B5EE4"/>
    <w:rsid w:val="008B6FB6"/>
    <w:rsid w:val="008C2EE2"/>
    <w:rsid w:val="008C62BC"/>
    <w:rsid w:val="008C6344"/>
    <w:rsid w:val="008C69FA"/>
    <w:rsid w:val="008D391E"/>
    <w:rsid w:val="008D66F7"/>
    <w:rsid w:val="008E1995"/>
    <w:rsid w:val="008E3468"/>
    <w:rsid w:val="008E3DC9"/>
    <w:rsid w:val="008E4CE3"/>
    <w:rsid w:val="008E5D1A"/>
    <w:rsid w:val="008F1609"/>
    <w:rsid w:val="008F3A63"/>
    <w:rsid w:val="0090466A"/>
    <w:rsid w:val="00906A20"/>
    <w:rsid w:val="00910E41"/>
    <w:rsid w:val="00917FBE"/>
    <w:rsid w:val="009233C7"/>
    <w:rsid w:val="00927FEE"/>
    <w:rsid w:val="009352CB"/>
    <w:rsid w:val="0093775D"/>
    <w:rsid w:val="00945CA1"/>
    <w:rsid w:val="0094697C"/>
    <w:rsid w:val="009512B7"/>
    <w:rsid w:val="00952CF6"/>
    <w:rsid w:val="009532D3"/>
    <w:rsid w:val="00953C07"/>
    <w:rsid w:val="00957442"/>
    <w:rsid w:val="009613B1"/>
    <w:rsid w:val="009649D0"/>
    <w:rsid w:val="0096626C"/>
    <w:rsid w:val="00971C6D"/>
    <w:rsid w:val="00973F2F"/>
    <w:rsid w:val="0098241F"/>
    <w:rsid w:val="00997F52"/>
    <w:rsid w:val="009A0141"/>
    <w:rsid w:val="009A6DA0"/>
    <w:rsid w:val="009D07B5"/>
    <w:rsid w:val="009D337C"/>
    <w:rsid w:val="009D628B"/>
    <w:rsid w:val="009D6364"/>
    <w:rsid w:val="009E6B26"/>
    <w:rsid w:val="009F5712"/>
    <w:rsid w:val="00A007F0"/>
    <w:rsid w:val="00A031AC"/>
    <w:rsid w:val="00A05C4A"/>
    <w:rsid w:val="00A14D36"/>
    <w:rsid w:val="00A152D6"/>
    <w:rsid w:val="00A15639"/>
    <w:rsid w:val="00A157C1"/>
    <w:rsid w:val="00A23C7F"/>
    <w:rsid w:val="00A27671"/>
    <w:rsid w:val="00A31687"/>
    <w:rsid w:val="00A3289F"/>
    <w:rsid w:val="00A33766"/>
    <w:rsid w:val="00A441E3"/>
    <w:rsid w:val="00A476B7"/>
    <w:rsid w:val="00A52283"/>
    <w:rsid w:val="00A5516D"/>
    <w:rsid w:val="00A565E1"/>
    <w:rsid w:val="00A65914"/>
    <w:rsid w:val="00A72C88"/>
    <w:rsid w:val="00A74750"/>
    <w:rsid w:val="00A7766F"/>
    <w:rsid w:val="00A85DD7"/>
    <w:rsid w:val="00A906D3"/>
    <w:rsid w:val="00AB0CEC"/>
    <w:rsid w:val="00AB220B"/>
    <w:rsid w:val="00AB3B75"/>
    <w:rsid w:val="00AB489F"/>
    <w:rsid w:val="00AB4F7D"/>
    <w:rsid w:val="00AB7297"/>
    <w:rsid w:val="00AB749D"/>
    <w:rsid w:val="00AC03CC"/>
    <w:rsid w:val="00AC11FA"/>
    <w:rsid w:val="00AC419A"/>
    <w:rsid w:val="00AD3CC5"/>
    <w:rsid w:val="00AD71D3"/>
    <w:rsid w:val="00AE0285"/>
    <w:rsid w:val="00AE043E"/>
    <w:rsid w:val="00AE48DD"/>
    <w:rsid w:val="00AE7D9E"/>
    <w:rsid w:val="00AF0E43"/>
    <w:rsid w:val="00AF3E05"/>
    <w:rsid w:val="00AF5376"/>
    <w:rsid w:val="00B0140D"/>
    <w:rsid w:val="00B028E9"/>
    <w:rsid w:val="00B062BE"/>
    <w:rsid w:val="00B10386"/>
    <w:rsid w:val="00B10CD8"/>
    <w:rsid w:val="00B12950"/>
    <w:rsid w:val="00B13EFA"/>
    <w:rsid w:val="00B2155F"/>
    <w:rsid w:val="00B250DA"/>
    <w:rsid w:val="00B34A04"/>
    <w:rsid w:val="00B37CBF"/>
    <w:rsid w:val="00B43458"/>
    <w:rsid w:val="00B43987"/>
    <w:rsid w:val="00B50E1C"/>
    <w:rsid w:val="00B54EF9"/>
    <w:rsid w:val="00B6740A"/>
    <w:rsid w:val="00B760B5"/>
    <w:rsid w:val="00B81146"/>
    <w:rsid w:val="00B83035"/>
    <w:rsid w:val="00B83C86"/>
    <w:rsid w:val="00B846D9"/>
    <w:rsid w:val="00B857FD"/>
    <w:rsid w:val="00B87031"/>
    <w:rsid w:val="00BB10F5"/>
    <w:rsid w:val="00BB3841"/>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15B8F"/>
    <w:rsid w:val="00C20AED"/>
    <w:rsid w:val="00C47A0E"/>
    <w:rsid w:val="00C6246D"/>
    <w:rsid w:val="00C715D2"/>
    <w:rsid w:val="00C77EAF"/>
    <w:rsid w:val="00C85CC0"/>
    <w:rsid w:val="00C97A60"/>
    <w:rsid w:val="00C97DC5"/>
    <w:rsid w:val="00CA054B"/>
    <w:rsid w:val="00CA5CF2"/>
    <w:rsid w:val="00CB0564"/>
    <w:rsid w:val="00CB2CD8"/>
    <w:rsid w:val="00CB5400"/>
    <w:rsid w:val="00CC2D7E"/>
    <w:rsid w:val="00CC4917"/>
    <w:rsid w:val="00CC548B"/>
    <w:rsid w:val="00CC60FB"/>
    <w:rsid w:val="00CC6AA7"/>
    <w:rsid w:val="00CD06E4"/>
    <w:rsid w:val="00CE40D2"/>
    <w:rsid w:val="00CF2165"/>
    <w:rsid w:val="00D15BCD"/>
    <w:rsid w:val="00D27563"/>
    <w:rsid w:val="00D31059"/>
    <w:rsid w:val="00D328DD"/>
    <w:rsid w:val="00D5170F"/>
    <w:rsid w:val="00D5333F"/>
    <w:rsid w:val="00D56FF3"/>
    <w:rsid w:val="00D679DD"/>
    <w:rsid w:val="00D67D11"/>
    <w:rsid w:val="00D81468"/>
    <w:rsid w:val="00D972F1"/>
    <w:rsid w:val="00DA1B6E"/>
    <w:rsid w:val="00DA24A8"/>
    <w:rsid w:val="00DD0A8B"/>
    <w:rsid w:val="00DD2494"/>
    <w:rsid w:val="00DD2610"/>
    <w:rsid w:val="00DD6004"/>
    <w:rsid w:val="00DE21E5"/>
    <w:rsid w:val="00DE411F"/>
    <w:rsid w:val="00DE52B5"/>
    <w:rsid w:val="00DF328E"/>
    <w:rsid w:val="00DF63AF"/>
    <w:rsid w:val="00E00166"/>
    <w:rsid w:val="00E06B6F"/>
    <w:rsid w:val="00E11996"/>
    <w:rsid w:val="00E20DDB"/>
    <w:rsid w:val="00E32F82"/>
    <w:rsid w:val="00E368DB"/>
    <w:rsid w:val="00E406B5"/>
    <w:rsid w:val="00E44B72"/>
    <w:rsid w:val="00E44C84"/>
    <w:rsid w:val="00E46E56"/>
    <w:rsid w:val="00E52B1E"/>
    <w:rsid w:val="00E55CD4"/>
    <w:rsid w:val="00E62494"/>
    <w:rsid w:val="00E62911"/>
    <w:rsid w:val="00E6734B"/>
    <w:rsid w:val="00E70BAC"/>
    <w:rsid w:val="00E77FAE"/>
    <w:rsid w:val="00E8689E"/>
    <w:rsid w:val="00E95863"/>
    <w:rsid w:val="00EA2EFA"/>
    <w:rsid w:val="00EA3BEA"/>
    <w:rsid w:val="00EC68E4"/>
    <w:rsid w:val="00EC7A43"/>
    <w:rsid w:val="00ED04B8"/>
    <w:rsid w:val="00ED0521"/>
    <w:rsid w:val="00ED1F71"/>
    <w:rsid w:val="00ED7748"/>
    <w:rsid w:val="00EF1F06"/>
    <w:rsid w:val="00EF7300"/>
    <w:rsid w:val="00F009E8"/>
    <w:rsid w:val="00F03224"/>
    <w:rsid w:val="00F133A8"/>
    <w:rsid w:val="00F20FFA"/>
    <w:rsid w:val="00F22412"/>
    <w:rsid w:val="00F254DB"/>
    <w:rsid w:val="00F27B0B"/>
    <w:rsid w:val="00F36CCF"/>
    <w:rsid w:val="00F43DEA"/>
    <w:rsid w:val="00F46F6E"/>
    <w:rsid w:val="00F476E5"/>
    <w:rsid w:val="00F502E1"/>
    <w:rsid w:val="00F513DE"/>
    <w:rsid w:val="00F70A9B"/>
    <w:rsid w:val="00F87086"/>
    <w:rsid w:val="00F876E6"/>
    <w:rsid w:val="00F91857"/>
    <w:rsid w:val="00F927C7"/>
    <w:rsid w:val="00F95B37"/>
    <w:rsid w:val="00FA0F0B"/>
    <w:rsid w:val="00FB0E57"/>
    <w:rsid w:val="00FB3D4E"/>
    <w:rsid w:val="00FC07E0"/>
    <w:rsid w:val="00FC3891"/>
    <w:rsid w:val="00FC4456"/>
    <w:rsid w:val="00FC55F5"/>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C3C5"/>
  <w15:docId w15:val="{4E0D026F-607C-436E-9EFD-876063C3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D23"/>
  </w:style>
  <w:style w:type="paragraph" w:styleId="1">
    <w:name w:val="heading 1"/>
    <w:basedOn w:val="a"/>
    <w:next w:val="a"/>
    <w:link w:val="10"/>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Заголовок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semiHidden/>
    <w:rsid w:val="00241A16"/>
    <w:rPr>
      <w:rFonts w:ascii="Tahoma" w:hAnsi="Tahoma" w:cs="Tahoma"/>
      <w:sz w:val="16"/>
      <w:szCs w:val="16"/>
    </w:rPr>
  </w:style>
  <w:style w:type="paragraph" w:customStyle="1" w:styleId="BodyText21">
    <w:name w:val="Body Text 21"/>
    <w:basedOn w:val="a"/>
    <w:rsid w:val="001F2E66"/>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b">
    <w:name w:val="Таблицы (моноширинный)"/>
    <w:basedOn w:val="a"/>
    <w:next w:val="a"/>
    <w:rsid w:val="001F2E6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
    <w:name w:val="Обычный1"/>
    <w:rsid w:val="001F2E66"/>
    <w:pPr>
      <w:spacing w:before="100" w:after="100" w:line="240" w:lineRule="auto"/>
    </w:pPr>
    <w:rPr>
      <w:rFonts w:ascii="Times New Roman" w:eastAsia="Times New Roman" w:hAnsi="Times New Roman" w:cs="Times New Roman"/>
      <w:snapToGrid w:val="0"/>
      <w:sz w:val="24"/>
      <w:szCs w:val="20"/>
      <w:lang w:eastAsia="ru-RU"/>
    </w:rPr>
  </w:style>
  <w:style w:type="character" w:styleId="afc">
    <w:name w:val="page number"/>
    <w:basedOn w:val="a0"/>
    <w:rsid w:val="001F2E66"/>
  </w:style>
  <w:style w:type="paragraph" w:styleId="afd">
    <w:name w:val="Body Text Indent"/>
    <w:basedOn w:val="a"/>
    <w:link w:val="afe"/>
    <w:rsid w:val="001F2E66"/>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1F2E66"/>
    <w:rPr>
      <w:rFonts w:ascii="Times New Roman" w:eastAsia="Times New Roman" w:hAnsi="Times New Roman" w:cs="Times New Roman"/>
      <w:sz w:val="24"/>
      <w:szCs w:val="24"/>
      <w:lang w:eastAsia="ru-RU"/>
    </w:rPr>
  </w:style>
  <w:style w:type="table" w:styleId="aff">
    <w:name w:val="Table Grid"/>
    <w:basedOn w:val="a1"/>
    <w:uiPriority w:val="59"/>
    <w:rsid w:val="001F2E66"/>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аголовок статьи"/>
    <w:basedOn w:val="a"/>
    <w:next w:val="a"/>
    <w:rsid w:val="001F2E6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1">
    <w:name w:val="ЭЭГ"/>
    <w:basedOn w:val="a"/>
    <w:rsid w:val="001F2E66"/>
    <w:pPr>
      <w:spacing w:after="0" w:line="360" w:lineRule="auto"/>
      <w:ind w:firstLine="720"/>
      <w:jc w:val="both"/>
    </w:pPr>
    <w:rPr>
      <w:rFonts w:ascii="Times New Roman" w:eastAsia="Times New Roman" w:hAnsi="Times New Roman" w:cs="Times New Roman"/>
      <w:sz w:val="24"/>
      <w:szCs w:val="24"/>
      <w:lang w:eastAsia="ru-RU"/>
    </w:rPr>
  </w:style>
  <w:style w:type="paragraph" w:styleId="23">
    <w:name w:val="Body Text 2"/>
    <w:basedOn w:val="a"/>
    <w:link w:val="24"/>
    <w:rsid w:val="001F2E66"/>
    <w:pPr>
      <w:spacing w:after="120" w:line="480" w:lineRule="auto"/>
      <w:ind w:firstLine="709"/>
      <w:jc w:val="both"/>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1F2E66"/>
    <w:rPr>
      <w:rFonts w:ascii="Times New Roman" w:eastAsia="Times New Roman" w:hAnsi="Times New Roman" w:cs="Times New Roman"/>
      <w:sz w:val="28"/>
      <w:szCs w:val="28"/>
      <w:lang w:eastAsia="ru-RU"/>
    </w:rPr>
  </w:style>
  <w:style w:type="paragraph" w:customStyle="1" w:styleId="ConsPlusTitle">
    <w:name w:val="ConsPlusTitle"/>
    <w:rsid w:val="001F2E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F2E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2E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6279</TotalTime>
  <Pages>1</Pages>
  <Words>19539</Words>
  <Characters>111375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Пользователь</cp:lastModifiedBy>
  <cp:revision>143</cp:revision>
  <cp:lastPrinted>2021-06-08T08:15:00Z</cp:lastPrinted>
  <dcterms:created xsi:type="dcterms:W3CDTF">2013-10-28T10:45:00Z</dcterms:created>
  <dcterms:modified xsi:type="dcterms:W3CDTF">2022-06-28T03:16:00Z</dcterms:modified>
</cp:coreProperties>
</file>