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E2" w:rsidRDefault="003E7CE2" w:rsidP="003E7CE2">
      <w:pPr>
        <w:ind w:hanging="426"/>
        <w:jc w:val="center"/>
        <w:rPr>
          <w:b/>
        </w:rPr>
      </w:pPr>
      <w:r>
        <w:rPr>
          <w:b/>
        </w:rPr>
        <w:t xml:space="preserve">    </w:t>
      </w:r>
      <w:r w:rsidRPr="00AE6BB8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1pt;height:56.45pt" o:ole="" filled="t">
            <v:imagedata r:id="rId5" o:title=""/>
          </v:shape>
          <o:OLEObject Type="Embed" ProgID="PBrush" ShapeID="_x0000_i1025" DrawAspect="Content" ObjectID="_1603778935" r:id="rId6"/>
        </w:object>
      </w:r>
    </w:p>
    <w:p w:rsidR="003E7CE2" w:rsidRDefault="003E7CE2" w:rsidP="003E7CE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ПОСЕЛЕНИЯ СУМОН ЧАДАНСКИЙ</w:t>
      </w:r>
    </w:p>
    <w:p w:rsidR="003E7CE2" w:rsidRDefault="003E7CE2" w:rsidP="003E7CE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ДЗУН-ХЕМЧИКСКОГО КОЖУУНА  РЕСПУБЛИКИ ТЫВА</w:t>
      </w:r>
    </w:p>
    <w:p w:rsidR="003E7CE2" w:rsidRDefault="003E7CE2" w:rsidP="003E7CE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E7CE2" w:rsidRDefault="003E7CE2" w:rsidP="003E7CE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ТЫВА РЕСПУБЛИКАНЫН ЧООН-ХЕМЧИК КОЖУУНУН ЧАДААНА СУМУ ЧАГЫРГАЗЫНЫН</w:t>
      </w:r>
    </w:p>
    <w:p w:rsidR="003E7CE2" w:rsidRDefault="003E7CE2" w:rsidP="003E7CE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ДОКТААЛЫ</w:t>
      </w:r>
    </w:p>
    <w:p w:rsidR="003E7CE2" w:rsidRDefault="003E7CE2" w:rsidP="003E7CE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3E7CE2" w:rsidRDefault="00FD5B9E" w:rsidP="003E7CE2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13» ноября</w:t>
      </w:r>
      <w:r w:rsidR="003E7CE2">
        <w:rPr>
          <w:rFonts w:ascii="Times New Roman" w:hAnsi="Times New Roman" w:cs="Times New Roman"/>
          <w:sz w:val="28"/>
          <w:szCs w:val="28"/>
        </w:rPr>
        <w:t xml:space="preserve">  2018 г .                  </w:t>
      </w:r>
      <w:proofErr w:type="spellStart"/>
      <w:r w:rsidR="003E7C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E7CE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E7CE2">
        <w:rPr>
          <w:rFonts w:ascii="Times New Roman" w:hAnsi="Times New Roman" w:cs="Times New Roman"/>
          <w:sz w:val="28"/>
          <w:szCs w:val="28"/>
        </w:rPr>
        <w:t>ажын-Алаак</w:t>
      </w:r>
      <w:proofErr w:type="spellEnd"/>
      <w:r w:rsidR="003E7CE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4BE">
        <w:rPr>
          <w:rFonts w:ascii="Times New Roman" w:hAnsi="Times New Roman" w:cs="Times New Roman"/>
          <w:sz w:val="28"/>
          <w:szCs w:val="28"/>
        </w:rPr>
        <w:t xml:space="preserve">                            №43</w:t>
      </w:r>
    </w:p>
    <w:p w:rsidR="00967E44" w:rsidRDefault="00967E44" w:rsidP="00967E4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67E44" w:rsidRDefault="00967E44" w:rsidP="00967E4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967E44" w:rsidRDefault="00967E44" w:rsidP="00967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производственного контроля качества  питьевой воды</w:t>
      </w:r>
    </w:p>
    <w:p w:rsidR="00967E44" w:rsidRDefault="00967E44" w:rsidP="00967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источников нецентрализованного водоснабжения</w:t>
      </w:r>
    </w:p>
    <w:p w:rsidR="00967E44" w:rsidRDefault="00967E44" w:rsidP="003E7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сельского поселения</w:t>
      </w:r>
      <w:r w:rsidR="003E7CE2">
        <w:rPr>
          <w:rFonts w:ascii="Times New Roman" w:hAnsi="Times New Roman" w:cs="Times New Roman"/>
          <w:b/>
          <w:sz w:val="28"/>
          <w:szCs w:val="28"/>
        </w:rPr>
        <w:t xml:space="preserve"> сумон Чаданский</w:t>
      </w:r>
    </w:p>
    <w:p w:rsidR="00967E44" w:rsidRDefault="00967E44" w:rsidP="00967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№ 131-ФЗ от 06.10.2003 г. «Об общих принципах организации местного самоуправления в Российской Федерации», Уставом сельского поселения</w:t>
      </w:r>
      <w:r w:rsidR="003E7CE2">
        <w:rPr>
          <w:rFonts w:ascii="Times New Roman" w:hAnsi="Times New Roman" w:cs="Times New Roman"/>
          <w:sz w:val="28"/>
          <w:szCs w:val="28"/>
        </w:rPr>
        <w:t xml:space="preserve"> сумон Чаданский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7E44" w:rsidRDefault="00967E44" w:rsidP="003E7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67E44" w:rsidRDefault="00967E44" w:rsidP="00967E4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муниципальную программу производственного контроля качества  питьевой воды из источников нецентрализованного водоснабжения сельского поселения</w:t>
      </w:r>
      <w:r w:rsidR="003E7CE2">
        <w:rPr>
          <w:rFonts w:ascii="Times New Roman" w:hAnsi="Times New Roman" w:cs="Times New Roman"/>
          <w:sz w:val="28"/>
          <w:szCs w:val="28"/>
        </w:rPr>
        <w:t xml:space="preserve"> су</w:t>
      </w:r>
      <w:r w:rsidR="00270404">
        <w:rPr>
          <w:rFonts w:ascii="Times New Roman" w:hAnsi="Times New Roman" w:cs="Times New Roman"/>
          <w:sz w:val="28"/>
          <w:szCs w:val="28"/>
        </w:rPr>
        <w:t>м</w:t>
      </w:r>
      <w:r w:rsidR="003E7CE2">
        <w:rPr>
          <w:rFonts w:ascii="Times New Roman" w:hAnsi="Times New Roman" w:cs="Times New Roman"/>
          <w:sz w:val="28"/>
          <w:szCs w:val="28"/>
        </w:rPr>
        <w:t>он Чаданский</w:t>
      </w:r>
      <w:r>
        <w:rPr>
          <w:rFonts w:ascii="Times New Roman" w:hAnsi="Times New Roman" w:cs="Times New Roman"/>
          <w:sz w:val="28"/>
          <w:szCs w:val="28"/>
        </w:rPr>
        <w:t xml:space="preserve">  (прилагается).</w:t>
      </w:r>
    </w:p>
    <w:p w:rsidR="00967E44" w:rsidRDefault="00967E44" w:rsidP="00967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обнародовать в соответствии с Уставом сельского поселения </w:t>
      </w:r>
      <w:r w:rsidR="003E7CE2">
        <w:rPr>
          <w:rFonts w:ascii="Times New Roman" w:hAnsi="Times New Roman" w:cs="Times New Roman"/>
          <w:sz w:val="28"/>
          <w:szCs w:val="28"/>
        </w:rPr>
        <w:t xml:space="preserve">сумон Чаданский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поселения в сети «Интернет»</w:t>
      </w:r>
    </w:p>
    <w:p w:rsidR="00967E44" w:rsidRDefault="00967E44" w:rsidP="00967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настоящее постановления оставляю за собой.</w:t>
      </w:r>
    </w:p>
    <w:p w:rsidR="00967E44" w:rsidRDefault="00967E44" w:rsidP="00967E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E44" w:rsidRDefault="003E7CE2" w:rsidP="00967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67E4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67E44" w:rsidRDefault="00967E44" w:rsidP="003E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7CE2">
        <w:rPr>
          <w:rFonts w:ascii="Times New Roman" w:hAnsi="Times New Roman" w:cs="Times New Roman"/>
          <w:sz w:val="28"/>
          <w:szCs w:val="28"/>
        </w:rPr>
        <w:t xml:space="preserve"> сумон Чаданский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E7CE2">
        <w:rPr>
          <w:rFonts w:ascii="Times New Roman" w:hAnsi="Times New Roman" w:cs="Times New Roman"/>
          <w:sz w:val="28"/>
          <w:szCs w:val="28"/>
        </w:rPr>
        <w:t>Э.К.Ооржак</w:t>
      </w:r>
      <w:proofErr w:type="spellEnd"/>
    </w:p>
    <w:p w:rsidR="00967E44" w:rsidRDefault="00967E44" w:rsidP="00967E4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67E44" w:rsidRDefault="00967E44" w:rsidP="00967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67E44" w:rsidRDefault="00967E44" w:rsidP="00967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67E44" w:rsidRDefault="00967E44" w:rsidP="00967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7CE2">
        <w:rPr>
          <w:rFonts w:ascii="Times New Roman" w:hAnsi="Times New Roman" w:cs="Times New Roman"/>
          <w:sz w:val="28"/>
          <w:szCs w:val="28"/>
        </w:rPr>
        <w:t xml:space="preserve"> сумон Чаданский</w:t>
      </w:r>
    </w:p>
    <w:p w:rsidR="00967E44" w:rsidRDefault="00967E44" w:rsidP="00967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5A24BE">
        <w:rPr>
          <w:rFonts w:ascii="Times New Roman" w:hAnsi="Times New Roman" w:cs="Times New Roman"/>
          <w:sz w:val="28"/>
          <w:szCs w:val="28"/>
        </w:rPr>
        <w:t>13.11</w:t>
      </w:r>
      <w:r w:rsidR="003E7CE2">
        <w:rPr>
          <w:rFonts w:ascii="Times New Roman" w:hAnsi="Times New Roman" w:cs="Times New Roman"/>
          <w:sz w:val="28"/>
          <w:szCs w:val="28"/>
        </w:rPr>
        <w:t xml:space="preserve">.2018г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A24BE">
        <w:rPr>
          <w:rFonts w:ascii="Times New Roman" w:hAnsi="Times New Roman" w:cs="Times New Roman"/>
          <w:sz w:val="28"/>
          <w:szCs w:val="28"/>
        </w:rPr>
        <w:t>43</w:t>
      </w:r>
    </w:p>
    <w:p w:rsidR="00967E44" w:rsidRDefault="00967E44" w:rsidP="00967E44">
      <w:pPr>
        <w:rPr>
          <w:rFonts w:ascii="Times New Roman" w:hAnsi="Times New Roman" w:cs="Times New Roman"/>
          <w:b/>
          <w:sz w:val="28"/>
          <w:szCs w:val="28"/>
        </w:rPr>
      </w:pPr>
    </w:p>
    <w:p w:rsidR="00967E44" w:rsidRDefault="00967E44" w:rsidP="00967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67E44" w:rsidRDefault="00967E44" w:rsidP="00967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производственного контроля качества  питьевой воды</w:t>
      </w:r>
    </w:p>
    <w:p w:rsidR="00967E44" w:rsidRDefault="00967E44" w:rsidP="00967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источников нецентрализованного водоснабжения</w:t>
      </w:r>
    </w:p>
    <w:p w:rsidR="00967E44" w:rsidRDefault="00967E44" w:rsidP="00967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E7CE2">
        <w:rPr>
          <w:rFonts w:ascii="Times New Roman" w:hAnsi="Times New Roman" w:cs="Times New Roman"/>
          <w:b/>
          <w:sz w:val="28"/>
          <w:szCs w:val="28"/>
        </w:rPr>
        <w:t xml:space="preserve"> сумон Чаданский </w:t>
      </w:r>
    </w:p>
    <w:p w:rsidR="00967E44" w:rsidRDefault="00967E44" w:rsidP="00967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936"/>
        <w:gridCol w:w="5381"/>
      </w:tblGrid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 w:rsidP="003E7C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производственного контроля качества питьевой воды   в сельском поселении  </w:t>
            </w:r>
            <w:r w:rsidR="003E7CE2">
              <w:rPr>
                <w:rFonts w:ascii="Times New Roman" w:hAnsi="Times New Roman" w:cs="Times New Roman"/>
                <w:sz w:val="28"/>
                <w:szCs w:val="28"/>
              </w:rPr>
              <w:t xml:space="preserve">сумон Чаданский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4" w:rsidRDefault="00967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сельского поселения </w:t>
            </w:r>
            <w:r w:rsidR="003E7CE2">
              <w:rPr>
                <w:rFonts w:ascii="Times New Roman" w:hAnsi="Times New Roman" w:cs="Times New Roman"/>
                <w:sz w:val="28"/>
                <w:szCs w:val="28"/>
              </w:rPr>
              <w:t xml:space="preserve">сумон Чаданский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E7CE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E7CE2">
              <w:rPr>
                <w:rFonts w:ascii="Times New Roman" w:hAnsi="Times New Roman" w:cs="Times New Roman"/>
                <w:sz w:val="28"/>
                <w:szCs w:val="28"/>
              </w:rPr>
              <w:t>30.05.2018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 «Об  утверждении муниципальной программы производственного контроля качества  питьевой воды из источников нецентрализованного водоснабжения сельского поселения</w:t>
            </w:r>
            <w:r w:rsidR="003E7CE2">
              <w:rPr>
                <w:rFonts w:ascii="Times New Roman" w:hAnsi="Times New Roman" w:cs="Times New Roman"/>
                <w:sz w:val="28"/>
                <w:szCs w:val="28"/>
              </w:rPr>
              <w:t xml:space="preserve"> сумон Чаданский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7E44" w:rsidRDefault="00967E4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 w:rsidP="003E7C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  <w:r w:rsidR="003E7CE2">
              <w:rPr>
                <w:rFonts w:ascii="Times New Roman" w:hAnsi="Times New Roman" w:cs="Times New Roman"/>
                <w:sz w:val="28"/>
                <w:szCs w:val="28"/>
              </w:rPr>
              <w:t xml:space="preserve"> сумон Чаданский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CE2">
              <w:rPr>
                <w:rFonts w:ascii="Times New Roman" w:hAnsi="Times New Roman" w:cs="Times New Roman"/>
                <w:sz w:val="28"/>
                <w:szCs w:val="28"/>
              </w:rPr>
              <w:t>Дзун-Хемчикского кожууна Республики Тыва</w:t>
            </w: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3E7CE2" w:rsidP="003E7C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сумон Чаданский  Дзун-Хемчикского кожууна Республики Тыва</w:t>
            </w: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разработчик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3E7C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поселения сумон Чаданский  Дзун-Хемчикского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кожууна Республики Тыва</w:t>
            </w: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цель 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 w:rsidP="003E7C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Программы является обеспечение населения сельского поселения </w:t>
            </w:r>
            <w:r w:rsidR="003E7CE2">
              <w:rPr>
                <w:rFonts w:ascii="Times New Roman" w:hAnsi="Times New Roman" w:cs="Times New Roman"/>
                <w:sz w:val="28"/>
                <w:szCs w:val="28"/>
              </w:rPr>
              <w:t xml:space="preserve">сумон Чаданский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чистой питьевой водой для сохранения здоровья населения</w:t>
            </w: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соответствия показателей качества воды т</w:t>
            </w:r>
            <w:r w:rsidR="00F74DD6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ребованиям </w:t>
            </w:r>
            <w:proofErr w:type="spellStart"/>
            <w:r w:rsidR="00F74DD6">
              <w:rPr>
                <w:rFonts w:ascii="Times New Roman" w:hAnsi="Times New Roman" w:cs="Times New Roman"/>
                <w:sz w:val="28"/>
                <w:szCs w:val="28"/>
              </w:rPr>
              <w:t>СанПиНа</w:t>
            </w:r>
            <w:proofErr w:type="spellEnd"/>
            <w:r w:rsidR="00F74DD6">
              <w:rPr>
                <w:rFonts w:ascii="Times New Roman" w:hAnsi="Times New Roman" w:cs="Times New Roman"/>
                <w:sz w:val="28"/>
                <w:szCs w:val="28"/>
              </w:rPr>
              <w:t xml:space="preserve"> 2.1.4.1175-02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«Питьевая вода»;</w:t>
            </w: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3E7C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2020</w:t>
            </w:r>
            <w:r w:rsidR="00967E44">
              <w:rPr>
                <w:rFonts w:ascii="Times New Roman" w:hAnsi="Times New Roman" w:cs="Times New Roman"/>
                <w:sz w:val="28"/>
                <w:szCs w:val="28"/>
              </w:rPr>
              <w:t xml:space="preserve"> годы. Мероприятия Программы реализуются в течение всего периода.</w:t>
            </w: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включает следующие разделы мероприятий:</w:t>
            </w:r>
          </w:p>
          <w:p w:rsidR="00967E44" w:rsidRDefault="0096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мероприятия на сохранение постоянства природного состава воды в колодцах путем устранения и предупреждения возможности ее загрязнения;</w:t>
            </w:r>
          </w:p>
          <w:p w:rsidR="00967E44" w:rsidRDefault="00967E4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мероприятия  по максимальному снижению микробного и химического загрязнения воды источников водоснабжения, позволяющее при современной технологии обработки обеспечивать получение воды питьевого качества.</w:t>
            </w: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4" w:rsidRDefault="00967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затрат на реализацию программы:           </w:t>
            </w:r>
          </w:p>
          <w:p w:rsidR="00967E44" w:rsidRDefault="0096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сельского поселения (при наличии денежных средств) всего </w:t>
            </w:r>
            <w:r w:rsidR="003E7CE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руб., из них:</w:t>
            </w:r>
          </w:p>
          <w:p w:rsidR="00967E44" w:rsidRDefault="003E7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67E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74DD6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  <w:r w:rsidR="00967E4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67E44" w:rsidRDefault="003E7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 w:rsidR="00967E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74DD6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967E4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967E44" w:rsidRDefault="003E7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67E44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F74DD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="00967E4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967E44" w:rsidRDefault="00967E4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обеспечения населения </w:t>
            </w:r>
          </w:p>
          <w:p w:rsidR="00967E44" w:rsidRDefault="00967E4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3E7CE2">
              <w:rPr>
                <w:rFonts w:ascii="Times New Roman" w:hAnsi="Times New Roman" w:cs="Times New Roman"/>
                <w:sz w:val="28"/>
                <w:szCs w:val="28"/>
              </w:rPr>
              <w:t>чественной питьевой водой с 2018 по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67E44" w:rsidTr="00967E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3E7C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сумон Чаданский  Дзун-Хемчикского кожууна Республики Тыва</w:t>
            </w:r>
          </w:p>
        </w:tc>
      </w:tr>
    </w:tbl>
    <w:p w:rsidR="00967E44" w:rsidRDefault="00967E44" w:rsidP="00967E4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67E44" w:rsidRDefault="00967E44" w:rsidP="00967E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1. Ответственный   за осуществление производственного контроля является:</w:t>
      </w:r>
      <w:r w:rsidR="003E7CE2">
        <w:rPr>
          <w:rFonts w:ascii="Times New Roman" w:hAnsi="Times New Roman" w:cs="Times New Roman"/>
          <w:sz w:val="28"/>
          <w:szCs w:val="28"/>
          <w:u w:val="single"/>
        </w:rPr>
        <w:t xml:space="preserve"> заместитель председателя по социальной политике администрации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  <w:r w:rsidR="003E7CE2">
        <w:rPr>
          <w:rFonts w:ascii="Times New Roman" w:hAnsi="Times New Roman" w:cs="Times New Roman"/>
          <w:sz w:val="28"/>
          <w:szCs w:val="28"/>
          <w:u w:val="single"/>
        </w:rPr>
        <w:t xml:space="preserve"> сумон Чаданский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0404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proofErr w:type="spellStart"/>
      <w:r w:rsidR="00270404">
        <w:rPr>
          <w:rFonts w:ascii="Times New Roman" w:hAnsi="Times New Roman" w:cs="Times New Roman"/>
          <w:sz w:val="28"/>
          <w:szCs w:val="28"/>
          <w:u w:val="single"/>
        </w:rPr>
        <w:t>Хорлуг-оол</w:t>
      </w:r>
      <w:proofErr w:type="spellEnd"/>
      <w:r w:rsidR="00270404">
        <w:rPr>
          <w:rFonts w:ascii="Times New Roman" w:hAnsi="Times New Roman" w:cs="Times New Roman"/>
          <w:sz w:val="28"/>
          <w:szCs w:val="28"/>
          <w:u w:val="single"/>
        </w:rPr>
        <w:t xml:space="preserve"> А.К.</w:t>
      </w:r>
    </w:p>
    <w:p w:rsidR="00967E44" w:rsidRDefault="00967E44" w:rsidP="00967E44">
      <w:pPr>
        <w:tabs>
          <w:tab w:val="left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Нормативные  документы:</w:t>
      </w:r>
    </w:p>
    <w:p w:rsidR="00967E44" w:rsidRDefault="00967E44" w:rsidP="00967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а) Федеральный закон от 30 марта 1999г. № 52-ФЗ « О санитарно-эпидемиологическом благополучии населения»</w:t>
      </w:r>
    </w:p>
    <w:p w:rsidR="00967E44" w:rsidRDefault="00967E44" w:rsidP="00967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Санитарно- эпидемиологические правила и нормативы:</w:t>
      </w:r>
    </w:p>
    <w:p w:rsidR="00967E44" w:rsidRDefault="00967E44" w:rsidP="00967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2.1.4.1175-02                                                                                                   </w:t>
      </w:r>
    </w:p>
    <w:p w:rsidR="00967E44" w:rsidRDefault="00967E44" w:rsidP="00967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«Гигиенические требования к качеству воды нецентрализованного водоснабжения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Санитарная охрана источников».</w:t>
      </w:r>
    </w:p>
    <w:p w:rsidR="00967E44" w:rsidRDefault="00967E44" w:rsidP="00967E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Мероприятия программы по улучшению качества воды:</w:t>
      </w:r>
    </w:p>
    <w:p w:rsidR="00967E44" w:rsidRDefault="00967E44" w:rsidP="00967E4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 Визуальный контроль состояния колодцев (май-сентябрь):</w:t>
      </w:r>
    </w:p>
    <w:p w:rsidR="00967E44" w:rsidRDefault="00967E44" w:rsidP="00967E44">
      <w:pPr>
        <w:pStyle w:val="a6"/>
        <w:jc w:val="both"/>
        <w:rPr>
          <w:rStyle w:val="a9"/>
        </w:rPr>
      </w:pPr>
      <w:r>
        <w:rPr>
          <w:rStyle w:val="a9"/>
          <w:sz w:val="28"/>
          <w:szCs w:val="28"/>
        </w:rPr>
        <w:t>- осмотр состояния надземной части колодца;</w:t>
      </w:r>
    </w:p>
    <w:p w:rsidR="00967E44" w:rsidRDefault="00967E44" w:rsidP="00967E44">
      <w:pPr>
        <w:pStyle w:val="a6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осмотр состояния глиняного замка;</w:t>
      </w:r>
    </w:p>
    <w:p w:rsidR="00967E44" w:rsidRDefault="00967E44" w:rsidP="00F13989">
      <w:pPr>
        <w:pStyle w:val="a6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состояние поверхности почвы вокруг колодца;</w:t>
      </w:r>
    </w:p>
    <w:p w:rsidR="00967E44" w:rsidRDefault="00967E44" w:rsidP="00967E44">
      <w:pPr>
        <w:pStyle w:val="a6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наличие крышки, навеса или будки, их состояние;</w:t>
      </w:r>
    </w:p>
    <w:p w:rsidR="00967E44" w:rsidRDefault="00967E44" w:rsidP="00967E44">
      <w:pPr>
        <w:pStyle w:val="a6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наличие замощения, на каком расстоянии;</w:t>
      </w:r>
    </w:p>
    <w:p w:rsidR="00967E44" w:rsidRDefault="00967E44" w:rsidP="00967E44">
      <w:pPr>
        <w:pStyle w:val="a6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наличие ската, водоотводной канавы и ограждения;</w:t>
      </w:r>
    </w:p>
    <w:p w:rsidR="00967E44" w:rsidRDefault="00967E44" w:rsidP="00967E44">
      <w:pPr>
        <w:pStyle w:val="a6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расстояние от жилых домов, проезжей части дороги, от выгребных ям, других источников загрязнения;</w:t>
      </w:r>
    </w:p>
    <w:p w:rsidR="00967E44" w:rsidRDefault="00967E44" w:rsidP="00967E44">
      <w:pPr>
        <w:pStyle w:val="a6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источники загрязнения располагаются по рельефу выше или ниже колодца;</w:t>
      </w:r>
    </w:p>
    <w:p w:rsidR="00967E44" w:rsidRDefault="00967E44" w:rsidP="00967E44">
      <w:pPr>
        <w:pStyle w:val="a6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- характер почвы между колодцем и источником загрязнения (песчаный, глинистый, черноземный</w:t>
      </w:r>
      <w:r w:rsidR="00F13989">
        <w:rPr>
          <w:rStyle w:val="a9"/>
          <w:sz w:val="28"/>
          <w:szCs w:val="28"/>
        </w:rPr>
        <w:t>;</w:t>
      </w:r>
    </w:p>
    <w:p w:rsidR="00967E44" w:rsidRDefault="00967E44" w:rsidP="00967E44">
      <w:pPr>
        <w:pStyle w:val="a6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колебания уровня воды в колодце (по временам года в зависимости от дождей, таяния снега).</w:t>
      </w:r>
    </w:p>
    <w:p w:rsidR="00967E44" w:rsidRDefault="00967E44" w:rsidP="00967E44">
      <w:pPr>
        <w:pStyle w:val="a3"/>
      </w:pPr>
      <w:r>
        <w:rPr>
          <w:rStyle w:val="aa"/>
          <w:sz w:val="28"/>
          <w:szCs w:val="28"/>
        </w:rPr>
        <w:t>4. Чистка и дезинфекция колодцев</w:t>
      </w:r>
      <w:r w:rsidR="00F74DD6">
        <w:rPr>
          <w:sz w:val="28"/>
          <w:szCs w:val="28"/>
        </w:rPr>
        <w:t>: апрель</w:t>
      </w:r>
      <w:r>
        <w:rPr>
          <w:sz w:val="28"/>
          <w:szCs w:val="28"/>
        </w:rPr>
        <w:t xml:space="preserve"> – сентябрь  месяцы по результатам визуального осмотра и лабораторных исследований.</w:t>
      </w:r>
    </w:p>
    <w:p w:rsidR="00967E44" w:rsidRDefault="00F13989" w:rsidP="00967E44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</w:t>
      </w:r>
      <w:r w:rsidR="00967E44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- сентябрь</w:t>
      </w:r>
    </w:p>
    <w:p w:rsidR="00967E44" w:rsidRDefault="00967E44" w:rsidP="00967E44">
      <w:pPr>
        <w:pStyle w:val="a6"/>
        <w:rPr>
          <w:color w:val="000000"/>
          <w:sz w:val="28"/>
          <w:szCs w:val="28"/>
        </w:rPr>
      </w:pPr>
    </w:p>
    <w:p w:rsidR="00967E44" w:rsidRDefault="00F74DD6" w:rsidP="00967E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2019 год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прель</w:t>
      </w:r>
    </w:p>
    <w:p w:rsidR="00967E44" w:rsidRDefault="00967E44" w:rsidP="00967E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E44" w:rsidRDefault="00F74DD6" w:rsidP="00967E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 год- апрель</w:t>
      </w:r>
    </w:p>
    <w:p w:rsidR="00967E44" w:rsidRDefault="00967E44" w:rsidP="00967E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7E44" w:rsidRDefault="00967E44" w:rsidP="00967E44">
      <w:pPr>
        <w:pStyle w:val="a3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5. Отбор про</w:t>
      </w:r>
      <w:proofErr w:type="gramStart"/>
      <w:r>
        <w:rPr>
          <w:rStyle w:val="aa"/>
          <w:sz w:val="28"/>
          <w:szCs w:val="28"/>
        </w:rPr>
        <w:t>б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после дезинфекции колодцев, а также:</w:t>
      </w:r>
    </w:p>
    <w:p w:rsidR="00967E44" w:rsidRDefault="00967E44" w:rsidP="00967E44">
      <w:pPr>
        <w:pStyle w:val="a3"/>
        <w:jc w:val="both"/>
        <w:rPr>
          <w:rStyle w:val="a9"/>
        </w:rPr>
      </w:pPr>
      <w:r>
        <w:rPr>
          <w:rStyle w:val="a9"/>
          <w:sz w:val="28"/>
          <w:szCs w:val="28"/>
        </w:rPr>
        <w:t>- после неудовлетворительных микробиологических анализов проводить отбор проб на патогенную микрофлору;</w:t>
      </w:r>
    </w:p>
    <w:p w:rsidR="00967E44" w:rsidRDefault="00967E44" w:rsidP="00967E44">
      <w:pPr>
        <w:pStyle w:val="a3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дополнительно отбирать пробы по эпидемиологическим показаниям.</w:t>
      </w:r>
    </w:p>
    <w:p w:rsidR="00967E44" w:rsidRDefault="00967E44" w:rsidP="00967E44">
      <w:pPr>
        <w:pStyle w:val="a3"/>
      </w:pPr>
      <w:r>
        <w:rPr>
          <w:rStyle w:val="aa"/>
          <w:sz w:val="28"/>
          <w:szCs w:val="28"/>
        </w:rPr>
        <w:t>6. Перечень возможных аварийных ситуаций</w:t>
      </w:r>
      <w:r>
        <w:rPr>
          <w:sz w:val="28"/>
          <w:szCs w:val="28"/>
        </w:rPr>
        <w:t>, связанных:</w:t>
      </w:r>
    </w:p>
    <w:p w:rsidR="00967E44" w:rsidRDefault="00967E44" w:rsidP="00967E44">
      <w:pPr>
        <w:pStyle w:val="a3"/>
        <w:rPr>
          <w:rStyle w:val="a9"/>
        </w:rPr>
      </w:pPr>
      <w:r>
        <w:rPr>
          <w:rStyle w:val="a9"/>
          <w:sz w:val="28"/>
          <w:szCs w:val="28"/>
        </w:rPr>
        <w:t>- с загрязнением источников водоснабжения;</w:t>
      </w:r>
    </w:p>
    <w:p w:rsidR="00967E44" w:rsidRDefault="00967E44" w:rsidP="00967E44">
      <w:pPr>
        <w:pStyle w:val="a3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с угрозой подачи населением загрязненной воды;</w:t>
      </w:r>
    </w:p>
    <w:p w:rsidR="00967E44" w:rsidRDefault="00967E44" w:rsidP="00967E44">
      <w:pPr>
        <w:pStyle w:val="a3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- с загрязнением окружающей среды.</w:t>
      </w:r>
    </w:p>
    <w:p w:rsidR="00967E44" w:rsidRDefault="00967E44" w:rsidP="00967E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74DD6">
        <w:rPr>
          <w:rFonts w:ascii="Times New Roman" w:hAnsi="Times New Roman" w:cs="Times New Roman"/>
          <w:b/>
          <w:sz w:val="28"/>
          <w:szCs w:val="28"/>
        </w:rPr>
        <w:t xml:space="preserve">Лабораторные исследования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качества воды </w:t>
      </w:r>
      <w:r w:rsidR="00F74DD6">
        <w:rPr>
          <w:rFonts w:ascii="Times New Roman" w:hAnsi="Times New Roman" w:cs="Times New Roman"/>
          <w:b/>
          <w:sz w:val="28"/>
          <w:szCs w:val="28"/>
        </w:rPr>
        <w:t>колодца  и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гигиенические нормативы в соответствии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2.1.4.1175-02  « Гигиенические требования к качеству воды нецентрализованного водоснабжения. Санитарная охрана источника»:</w:t>
      </w:r>
    </w:p>
    <w:p w:rsidR="00F74DD6" w:rsidRDefault="00F74DD6" w:rsidP="00F74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питьевой воды в эпидемиологическом  отношении определяется ее соответствием нормативам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74DD6" w:rsidRPr="00F74DD6" w:rsidRDefault="00F74DD6" w:rsidP="00F74DD6">
      <w:pPr>
        <w:pStyle w:val="ad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4DD6">
        <w:rPr>
          <w:rFonts w:ascii="Times New Roman" w:hAnsi="Times New Roman" w:cs="Times New Roman"/>
          <w:b/>
          <w:i/>
          <w:sz w:val="28"/>
          <w:szCs w:val="28"/>
        </w:rPr>
        <w:t xml:space="preserve">Микробиологическим и </w:t>
      </w:r>
      <w:proofErr w:type="spellStart"/>
      <w:r w:rsidRPr="00F74DD6">
        <w:rPr>
          <w:rFonts w:ascii="Times New Roman" w:hAnsi="Times New Roman" w:cs="Times New Roman"/>
          <w:b/>
          <w:i/>
          <w:sz w:val="28"/>
          <w:szCs w:val="28"/>
        </w:rPr>
        <w:t>паразитологическим</w:t>
      </w:r>
      <w:proofErr w:type="spellEnd"/>
      <w:r w:rsidRPr="00F74DD6">
        <w:rPr>
          <w:rFonts w:ascii="Times New Roman" w:hAnsi="Times New Roman" w:cs="Times New Roman"/>
          <w:b/>
          <w:i/>
          <w:sz w:val="28"/>
          <w:szCs w:val="28"/>
        </w:rPr>
        <w:t xml:space="preserve"> показателям</w:t>
      </w:r>
    </w:p>
    <w:p w:rsidR="00F74DD6" w:rsidRDefault="00F74DD6" w:rsidP="00F74DD6">
      <w:pPr>
        <w:pStyle w:val="ad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Органолептическим показателям</w:t>
      </w:r>
    </w:p>
    <w:p w:rsidR="00F74DD6" w:rsidRDefault="00F74DD6" w:rsidP="00F74DD6">
      <w:pPr>
        <w:pStyle w:val="ad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Обобщенным показателям</w:t>
      </w:r>
    </w:p>
    <w:p w:rsidR="00F74DD6" w:rsidRDefault="00F74DD6" w:rsidP="00F74DD6">
      <w:pPr>
        <w:pStyle w:val="ad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Микробиологическим показателям</w:t>
      </w:r>
    </w:p>
    <w:p w:rsidR="00F74DD6" w:rsidRPr="00F74DD6" w:rsidRDefault="00F74DD6" w:rsidP="00967E44">
      <w:pPr>
        <w:pStyle w:val="ad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неорганическим веществам: аммиак, нитраты, нитриты</w:t>
      </w:r>
    </w:p>
    <w:p w:rsidR="00F74DD6" w:rsidRDefault="00F74DD6" w:rsidP="00967E44">
      <w:pPr>
        <w:rPr>
          <w:rFonts w:ascii="Times New Roman" w:hAnsi="Times New Roman" w:cs="Times New Roman"/>
          <w:sz w:val="28"/>
          <w:szCs w:val="28"/>
        </w:rPr>
      </w:pPr>
    </w:p>
    <w:p w:rsidR="00967E44" w:rsidRDefault="00967E44" w:rsidP="00967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питьевой воды в эпидемиологическом  отношении определяется ее соответствием нормативам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67E44" w:rsidRDefault="00967E44" w:rsidP="00967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44" w:rsidRDefault="00967E44" w:rsidP="00967E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1) Микробиологическим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паразитологическим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показателям:</w:t>
      </w:r>
    </w:p>
    <w:p w:rsidR="00967E44" w:rsidRDefault="00967E44" w:rsidP="00967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981"/>
        <w:gridCol w:w="5919"/>
        <w:gridCol w:w="2417"/>
      </w:tblGrid>
      <w:tr w:rsidR="00967E44" w:rsidTr="00967E44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E44" w:rsidRDefault="00967E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67E44" w:rsidRDefault="00967E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</w:t>
            </w:r>
          </w:p>
        </w:tc>
      </w:tr>
      <w:tr w:rsidR="00967E44" w:rsidTr="00967E44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Термотолерантные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бактерии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967E44" w:rsidTr="00967E44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калиформные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967E44" w:rsidTr="00967E44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микробное число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</w:tr>
    </w:tbl>
    <w:p w:rsidR="00967E44" w:rsidRDefault="00967E44" w:rsidP="00967E44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67E44" w:rsidRDefault="00967E44" w:rsidP="00967E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 Органолептические показатели:</w:t>
      </w:r>
    </w:p>
    <w:p w:rsidR="00967E44" w:rsidRDefault="00967E44" w:rsidP="00967E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976"/>
        <w:gridCol w:w="4444"/>
        <w:gridCol w:w="2274"/>
        <w:gridCol w:w="1623"/>
      </w:tblGrid>
      <w:tr w:rsidR="00967E44" w:rsidTr="00967E44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</w:t>
            </w:r>
          </w:p>
        </w:tc>
      </w:tr>
      <w:tr w:rsidR="00967E44" w:rsidTr="00967E44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967E44" w:rsidTr="00967E44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Привкус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967E44" w:rsidTr="00967E44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Цветность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градусы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</w:tr>
      <w:tr w:rsidR="00967E44" w:rsidTr="00967E44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Мутность.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мутности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2,6.</w:t>
            </w:r>
          </w:p>
        </w:tc>
      </w:tr>
    </w:tbl>
    <w:p w:rsidR="00967E44" w:rsidRDefault="00967E44" w:rsidP="00967E4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7E44" w:rsidRDefault="00967E44" w:rsidP="00967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DD6" w:rsidRDefault="00F74DD6" w:rsidP="00967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DD6" w:rsidRDefault="00F74DD6" w:rsidP="00967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DD6" w:rsidRDefault="00F74DD6" w:rsidP="00967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44" w:rsidRDefault="00967E44" w:rsidP="00967E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3) Обобщенные показатели:</w:t>
      </w:r>
    </w:p>
    <w:p w:rsidR="00967E44" w:rsidRDefault="00967E44" w:rsidP="00967E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977"/>
        <w:gridCol w:w="4454"/>
        <w:gridCol w:w="2263"/>
        <w:gridCol w:w="1623"/>
      </w:tblGrid>
      <w:tr w:rsidR="00967E44" w:rsidTr="00967E44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</w:t>
            </w:r>
          </w:p>
        </w:tc>
      </w:tr>
      <w:tr w:rsidR="00967E44" w:rsidTr="00967E44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Водородный показатель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967E44" w:rsidTr="00967E44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остаток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Мг/л.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67E44" w:rsidTr="00967E44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Жесткость общая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Мг/л.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967E44" w:rsidTr="00967E44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Окисляемость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Мг/л.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967E44" w:rsidRDefault="00967E44" w:rsidP="00967E4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7E44" w:rsidRDefault="00967E44" w:rsidP="00967E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7E44" w:rsidRDefault="00967E44" w:rsidP="00967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4) Неорганические вещества: </w:t>
      </w:r>
      <w:r>
        <w:rPr>
          <w:rFonts w:ascii="Times New Roman" w:hAnsi="Times New Roman" w:cs="Times New Roman"/>
          <w:sz w:val="28"/>
          <w:szCs w:val="28"/>
        </w:rPr>
        <w:t>аммиак, нитраты, нитриты</w:t>
      </w:r>
    </w:p>
    <w:p w:rsidR="00967E44" w:rsidRDefault="00967E44" w:rsidP="00967E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7E44" w:rsidRDefault="00967E44" w:rsidP="00967E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7E44" w:rsidRDefault="00967E44" w:rsidP="00967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Перечень методик определения контролируемых показателей:</w:t>
      </w:r>
    </w:p>
    <w:p w:rsidR="00967E44" w:rsidRDefault="00967E44" w:rsidP="00967E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542"/>
        <w:gridCol w:w="75"/>
        <w:gridCol w:w="3726"/>
        <w:gridCol w:w="71"/>
        <w:gridCol w:w="2378"/>
        <w:gridCol w:w="66"/>
        <w:gridCol w:w="2320"/>
        <w:gridCol w:w="66"/>
      </w:tblGrid>
      <w:tr w:rsidR="00967E44" w:rsidTr="00F13989">
        <w:tc>
          <w:tcPr>
            <w:tcW w:w="25" w:type="dxa"/>
          </w:tcPr>
          <w:p w:rsidR="00967E44" w:rsidRDefault="00967E44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67E44" w:rsidRDefault="00967E44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  <w:p w:rsidR="00967E44" w:rsidRDefault="00967E44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Шифр </w:t>
            </w:r>
          </w:p>
          <w:p w:rsidR="00967E44" w:rsidRDefault="00967E44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</w:t>
            </w: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Органолептические показатели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органолептика</w:t>
            </w:r>
            <w:proofErr w:type="spellEnd"/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3351-74</w:t>
            </w: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Привкус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органолептика</w:t>
            </w:r>
            <w:proofErr w:type="spellEnd"/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3351-74</w:t>
            </w: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Цветность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3351-74</w:t>
            </w: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Мутность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3351-74</w:t>
            </w: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Обобщенные показатели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Водородный показатель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остаток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18164-72</w:t>
            </w: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Жесткость общая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титриметрический</w:t>
            </w:r>
            <w:proofErr w:type="spellEnd"/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4151-72</w:t>
            </w: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Нефтепродукты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весовой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7E44" w:rsidTr="00F13989">
        <w:tc>
          <w:tcPr>
            <w:tcW w:w="25" w:type="dxa"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Окисляемость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титриметрический</w:t>
            </w:r>
            <w:proofErr w:type="spellEnd"/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 2761-84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Неорганические и органические вещества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4011-72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Марганец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4974-72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Медь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4388-72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Молибден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ГОСТ18308-72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Мышьяк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4152-89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Нитраты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18826-73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Свинец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18293-72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Сульфаты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весовой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4389-72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Фтор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4386-89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Хлориды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титриметрический</w:t>
            </w:r>
            <w:proofErr w:type="spellEnd"/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4245-72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Хром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 52.24.446-95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Цинк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18293-72</w:t>
            </w:r>
          </w:p>
        </w:tc>
      </w:tr>
      <w:tr w:rsidR="00967E44" w:rsidTr="00F13989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Микробиологические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67E44" w:rsidTr="00F13989">
        <w:trPr>
          <w:gridAfter w:val="1"/>
          <w:wAfter w:w="66" w:type="dxa"/>
          <w:cantSplit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Термотолерантные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бактерии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44" w:rsidRDefault="00967E4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967E44" w:rsidRDefault="0096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44" w:rsidRDefault="0096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Мембранная</w:t>
            </w:r>
          </w:p>
          <w:p w:rsidR="00967E44" w:rsidRDefault="00967E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фильтрация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4" w:rsidRDefault="00967E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67E44" w:rsidRDefault="00967E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18963-73</w:t>
            </w:r>
          </w:p>
        </w:tc>
      </w:tr>
      <w:tr w:rsidR="00967E44" w:rsidTr="00F13989">
        <w:trPr>
          <w:gridAfter w:val="1"/>
          <w:wAfter w:w="66" w:type="dxa"/>
          <w:cantSplit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колиформные</w:t>
            </w:r>
            <w:proofErr w:type="spellEnd"/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E44" w:rsidRDefault="00967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18963-73</w:t>
            </w:r>
          </w:p>
        </w:tc>
      </w:tr>
      <w:tr w:rsidR="00967E44" w:rsidTr="00F13989">
        <w:trPr>
          <w:gridAfter w:val="1"/>
          <w:wAfter w:w="66" w:type="dxa"/>
          <w:cantSplit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микробное число</w:t>
            </w:r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E44" w:rsidRDefault="00967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18963-73</w:t>
            </w:r>
          </w:p>
        </w:tc>
      </w:tr>
      <w:tr w:rsidR="00967E44" w:rsidTr="00F13989">
        <w:trPr>
          <w:gridAfter w:val="1"/>
          <w:wAfter w:w="66" w:type="dxa"/>
          <w:cantSplit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Колифаги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E44" w:rsidRDefault="00967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18963-73</w:t>
            </w:r>
          </w:p>
        </w:tc>
      </w:tr>
      <w:tr w:rsidR="00967E44" w:rsidTr="00F13989">
        <w:trPr>
          <w:gridAfter w:val="1"/>
          <w:wAfter w:w="66" w:type="dxa"/>
          <w:cantSplit/>
          <w:trHeight w:val="7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сульфитредуцирующих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E44" w:rsidRDefault="00967E4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клостридий</w:t>
            </w:r>
            <w:proofErr w:type="spellEnd"/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E44" w:rsidRDefault="00967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44" w:rsidRDefault="00967E4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967E44" w:rsidRDefault="00967E4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18963-73</w:t>
            </w:r>
          </w:p>
        </w:tc>
      </w:tr>
      <w:tr w:rsidR="00967E44" w:rsidTr="00F13989">
        <w:trPr>
          <w:gridAfter w:val="1"/>
          <w:wAfter w:w="66" w:type="dxa"/>
          <w:cantSplit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E44" w:rsidRDefault="00967E4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лямблий</w:t>
            </w:r>
            <w:proofErr w:type="spellEnd"/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E44" w:rsidRDefault="00967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44" w:rsidRDefault="00967E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18963-73</w:t>
            </w:r>
          </w:p>
        </w:tc>
      </w:tr>
    </w:tbl>
    <w:p w:rsidR="00967E44" w:rsidRDefault="00967E44" w:rsidP="00967E44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67E44" w:rsidRDefault="00967E44" w:rsidP="00967E44">
      <w:pPr>
        <w:rPr>
          <w:rFonts w:ascii="Times New Roman" w:hAnsi="Times New Roman" w:cs="Times New Roman"/>
          <w:b/>
          <w:sz w:val="28"/>
          <w:szCs w:val="28"/>
        </w:rPr>
      </w:pPr>
    </w:p>
    <w:p w:rsidR="00967E44" w:rsidRDefault="00967E44" w:rsidP="00967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44" w:rsidRDefault="00967E44" w:rsidP="00967E44">
      <w:pPr>
        <w:rPr>
          <w:rFonts w:ascii="Times New Roman" w:hAnsi="Times New Roman" w:cs="Times New Roman"/>
          <w:sz w:val="28"/>
          <w:szCs w:val="28"/>
        </w:rPr>
      </w:pPr>
    </w:p>
    <w:p w:rsidR="00541512" w:rsidRDefault="00541512"/>
    <w:sectPr w:rsidR="00541512" w:rsidSect="0055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300948"/>
    <w:multiLevelType w:val="hybridMultilevel"/>
    <w:tmpl w:val="CDC47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67E44"/>
    <w:rsid w:val="001373C0"/>
    <w:rsid w:val="00210594"/>
    <w:rsid w:val="00270404"/>
    <w:rsid w:val="002F73A6"/>
    <w:rsid w:val="003E7CE2"/>
    <w:rsid w:val="00541512"/>
    <w:rsid w:val="00557E1E"/>
    <w:rsid w:val="005A24BE"/>
    <w:rsid w:val="00967E44"/>
    <w:rsid w:val="00ED5560"/>
    <w:rsid w:val="00F13989"/>
    <w:rsid w:val="00F74DD6"/>
    <w:rsid w:val="00FA3E0A"/>
    <w:rsid w:val="00FD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1E"/>
  </w:style>
  <w:style w:type="paragraph" w:styleId="3">
    <w:name w:val="heading 3"/>
    <w:basedOn w:val="a"/>
    <w:next w:val="a"/>
    <w:link w:val="30"/>
    <w:unhideWhenUsed/>
    <w:qFormat/>
    <w:rsid w:val="00967E44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E44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Normal (Web)"/>
    <w:basedOn w:val="a"/>
    <w:semiHidden/>
    <w:unhideWhenUsed/>
    <w:rsid w:val="00967E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967E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67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967E4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8">
    <w:name w:val="Заголовок таблицы"/>
    <w:basedOn w:val="a"/>
    <w:semiHidden/>
    <w:rsid w:val="00967E4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9">
    <w:name w:val="Emphasis"/>
    <w:basedOn w:val="a0"/>
    <w:qFormat/>
    <w:rsid w:val="00967E44"/>
    <w:rPr>
      <w:i/>
      <w:iCs/>
    </w:rPr>
  </w:style>
  <w:style w:type="character" w:styleId="aa">
    <w:name w:val="Strong"/>
    <w:basedOn w:val="a0"/>
    <w:qFormat/>
    <w:rsid w:val="00967E4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6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E4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3E7CE2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F74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2018-11-15T05:22:00Z</cp:lastPrinted>
  <dcterms:created xsi:type="dcterms:W3CDTF">2018-05-30T06:41:00Z</dcterms:created>
  <dcterms:modified xsi:type="dcterms:W3CDTF">2018-11-15T05:23:00Z</dcterms:modified>
</cp:coreProperties>
</file>