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6F" w:rsidRDefault="00FC2E6F" w:rsidP="00FC2E6F">
      <w:pPr>
        <w:pStyle w:val="Heading1"/>
        <w:numPr>
          <w:ilvl w:val="0"/>
          <w:numId w:val="2"/>
        </w:numPr>
        <w:tabs>
          <w:tab w:val="left" w:pos="1553"/>
        </w:tabs>
        <w:ind w:left="1552" w:right="0" w:hanging="392"/>
        <w:jc w:val="left"/>
      </w:pPr>
      <w:r>
        <w:t>ПРАВИЛА И ОБЛАСТЬ ПРИМЕНЕНИЯ</w:t>
      </w:r>
      <w:r>
        <w:rPr>
          <w:spacing w:val="-7"/>
        </w:rPr>
        <w:t xml:space="preserve"> </w:t>
      </w:r>
      <w:r>
        <w:t>РАСЧЕТНЫХ</w:t>
      </w:r>
    </w:p>
    <w:p w:rsidR="00FC2E6F" w:rsidRDefault="00FC2E6F" w:rsidP="00FC2E6F">
      <w:pPr>
        <w:spacing w:before="2"/>
        <w:ind w:left="2325" w:right="794" w:hanging="1155"/>
        <w:rPr>
          <w:b/>
          <w:sz w:val="28"/>
        </w:rPr>
      </w:pPr>
      <w:r>
        <w:rPr>
          <w:b/>
          <w:sz w:val="28"/>
        </w:rPr>
        <w:t>ПОКАЗАТЕЛЕЙ, СОДЕРЖАЩИХСЯ В ОСНОВНОЙ ЧАСТИ МОДЕЛЬНЫХ МЕСТНЫХ НОРМАТИВОВ</w:t>
      </w:r>
    </w:p>
    <w:p w:rsidR="00FC2E6F" w:rsidRDefault="00FC2E6F" w:rsidP="00FC2E6F">
      <w:pPr>
        <w:pStyle w:val="Heading2"/>
        <w:numPr>
          <w:ilvl w:val="1"/>
          <w:numId w:val="2"/>
        </w:numPr>
        <w:tabs>
          <w:tab w:val="left" w:pos="2940"/>
          <w:tab w:val="left" w:pos="2941"/>
        </w:tabs>
        <w:spacing w:before="238"/>
        <w:ind w:hanging="854"/>
      </w:pPr>
      <w:bookmarkStart w:id="0" w:name="_bookmark30"/>
      <w:bookmarkEnd w:id="0"/>
      <w:r>
        <w:t>Правила применения расчетных</w:t>
      </w:r>
      <w:r>
        <w:rPr>
          <w:spacing w:val="-2"/>
        </w:rPr>
        <w:t xml:space="preserve"> </w:t>
      </w:r>
      <w:r>
        <w:t>показателей</w:t>
      </w:r>
    </w:p>
    <w:p w:rsidR="00FC2E6F" w:rsidRDefault="00FC2E6F" w:rsidP="00FC2E6F">
      <w:pPr>
        <w:pStyle w:val="a3"/>
        <w:spacing w:before="5"/>
        <w:rPr>
          <w:b/>
          <w:i/>
          <w:sz w:val="20"/>
        </w:rPr>
      </w:pPr>
    </w:p>
    <w:p w:rsidR="00FC2E6F" w:rsidRDefault="00FC2E6F" w:rsidP="00FC2E6F">
      <w:pPr>
        <w:pStyle w:val="a3"/>
        <w:ind w:left="302" w:right="327" w:firstLine="707"/>
        <w:jc w:val="both"/>
      </w:pPr>
      <w:r>
        <w:t>Модельные МНГП сельских поселений Республики Тыва выступают в качестве стандарта местных нормативов градостроительного проектирования для внедрения в сель- ских поселениях Республики Тыва.</w:t>
      </w:r>
    </w:p>
    <w:p w:rsidR="00FC2E6F" w:rsidRDefault="00FC2E6F" w:rsidP="00FC2E6F">
      <w:pPr>
        <w:pStyle w:val="a3"/>
        <w:ind w:left="302" w:right="327" w:firstLine="707"/>
        <w:jc w:val="both"/>
      </w:pPr>
      <w:r>
        <w:t>Значения</w:t>
      </w:r>
      <w:r>
        <w:rPr>
          <w:spacing w:val="-12"/>
        </w:rPr>
        <w:t xml:space="preserve"> </w:t>
      </w:r>
      <w:r>
        <w:t>расчетных</w:t>
      </w:r>
      <w:r>
        <w:rPr>
          <w:spacing w:val="-10"/>
        </w:rPr>
        <w:t xml:space="preserve"> </w:t>
      </w:r>
      <w:r>
        <w:t>показателей</w:t>
      </w:r>
      <w:r>
        <w:rPr>
          <w:spacing w:val="-11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основой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разработки</w:t>
      </w:r>
      <w:r>
        <w:rPr>
          <w:spacing w:val="-11"/>
        </w:rPr>
        <w:t xml:space="preserve"> </w:t>
      </w:r>
      <w:r>
        <w:t>нормативно-пра- вовых актов сельских поселений, и могут иметь два пути практического применения: пря- мой и</w:t>
      </w:r>
      <w:r>
        <w:rPr>
          <w:spacing w:val="-1"/>
        </w:rPr>
        <w:t xml:space="preserve"> </w:t>
      </w:r>
      <w:r>
        <w:t>опосредованный.</w:t>
      </w:r>
    </w:p>
    <w:p w:rsidR="00FC2E6F" w:rsidRDefault="00FC2E6F" w:rsidP="00FC2E6F">
      <w:pPr>
        <w:pStyle w:val="a3"/>
        <w:spacing w:before="1"/>
        <w:ind w:left="302" w:right="326" w:firstLine="707"/>
        <w:jc w:val="both"/>
      </w:pPr>
      <w:r>
        <w:t>Прямое применение означает возможность посредством принятия местного право- вого</w:t>
      </w:r>
      <w:r>
        <w:rPr>
          <w:spacing w:val="-10"/>
        </w:rPr>
        <w:t xml:space="preserve"> </w:t>
      </w:r>
      <w:r>
        <w:t>акта</w:t>
      </w:r>
      <w:r>
        <w:rPr>
          <w:spacing w:val="-7"/>
        </w:rPr>
        <w:t xml:space="preserve"> </w:t>
      </w:r>
      <w:r>
        <w:t>утвердить</w:t>
      </w:r>
      <w:r>
        <w:rPr>
          <w:spacing w:val="-5"/>
        </w:rPr>
        <w:t xml:space="preserve"> </w:t>
      </w:r>
      <w:r>
        <w:t>установленные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Модельных</w:t>
      </w:r>
      <w:r>
        <w:rPr>
          <w:spacing w:val="-7"/>
        </w:rPr>
        <w:t xml:space="preserve"> </w:t>
      </w:r>
      <w:r>
        <w:t>МНГП</w:t>
      </w:r>
      <w:r>
        <w:rPr>
          <w:spacing w:val="-10"/>
        </w:rPr>
        <w:t xml:space="preserve"> </w:t>
      </w:r>
      <w:r>
        <w:t>сельских</w:t>
      </w:r>
      <w:r>
        <w:rPr>
          <w:spacing w:val="-9"/>
        </w:rPr>
        <w:t xml:space="preserve"> </w:t>
      </w:r>
      <w:r>
        <w:t>поселений</w:t>
      </w:r>
      <w:r>
        <w:rPr>
          <w:spacing w:val="-4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рас- четных показателей нормативов градостроительного проектирования сельских поселений Республики Тыва в качестве местных нормативов градостроительного проектирования сельского поселения (далее – МНГП сельского</w:t>
      </w:r>
      <w:r>
        <w:rPr>
          <w:spacing w:val="1"/>
        </w:rPr>
        <w:t xml:space="preserve"> </w:t>
      </w:r>
      <w:r>
        <w:t>поселения).</w:t>
      </w:r>
    </w:p>
    <w:p w:rsidR="00FC2E6F" w:rsidRDefault="00FC2E6F" w:rsidP="00FC2E6F">
      <w:pPr>
        <w:pStyle w:val="a3"/>
        <w:ind w:left="302" w:right="325" w:firstLine="707"/>
        <w:jc w:val="both"/>
      </w:pPr>
      <w:r>
        <w:t>Опосредованное применение означает основанное на законе требование к органам местного самоуправления сельского поселения о проведении корректировки действующих местных нормативов градостроительного проектирования сельского поселения.</w:t>
      </w:r>
    </w:p>
    <w:p w:rsidR="00FC2E6F" w:rsidRDefault="00FC2E6F" w:rsidP="00FC2E6F">
      <w:pPr>
        <w:pStyle w:val="a3"/>
        <w:ind w:left="302" w:right="328" w:firstLine="707"/>
        <w:jc w:val="both"/>
      </w:pP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генерального</w:t>
      </w:r>
      <w:r>
        <w:rPr>
          <w:spacing w:val="-11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приме- нять расчетные показатели уровня минимальной обеспеченности объектами местного зна- чения сельского поселения и уровня максимальной территориальной доступности таких объектов.</w:t>
      </w:r>
    </w:p>
    <w:p w:rsidR="00FC2E6F" w:rsidRDefault="00FC2E6F" w:rsidP="00FC2E6F">
      <w:pPr>
        <w:pStyle w:val="a3"/>
        <w:ind w:left="302" w:right="326" w:firstLine="707"/>
        <w:jc w:val="both"/>
      </w:pPr>
      <w:r>
        <w:t>В ходе подготовки документации по планировке территории в границах сельского поселения следует учитывать расчетные показатели минимально допустимых площадей территорий, необходимых для размещения объектов местного значения сельского поселе- ния, и расчетные показатели минимально допустимых площадей территорий для размеще- ния соответствующих объектов.</w:t>
      </w:r>
    </w:p>
    <w:p w:rsidR="00FC2E6F" w:rsidRDefault="00FC2E6F" w:rsidP="00FC2E6F">
      <w:pPr>
        <w:pStyle w:val="a3"/>
        <w:spacing w:before="1"/>
        <w:ind w:left="302" w:right="334" w:firstLine="707"/>
        <w:jc w:val="both"/>
      </w:pPr>
      <w:r>
        <w:t>При планировании размещения в границах территории проекта планировки различ- ных объектов следует оценивать обеспеченности рассматриваемой территории объектами соответствующего вида, которые расположены (или могут быть расположены) не только в границах данной территории, но также и вне ее границ в пределах максимальной террито- риальной доступности, установленной для соответствующих объектов.</w:t>
      </w:r>
    </w:p>
    <w:p w:rsidR="00FC2E6F" w:rsidRDefault="00FC2E6F" w:rsidP="00FC2E6F">
      <w:pPr>
        <w:pStyle w:val="a3"/>
        <w:ind w:left="302" w:right="325" w:firstLine="707"/>
        <w:jc w:val="both"/>
      </w:pPr>
      <w:r>
        <w:t>Расчетные показатели минимально допустимого уровня обеспеченности объектами местного значения сельского поселения, а также максимально допустимого уровня терри- ториальной доступности таких объектов, установленные в МНГП сельского поселения, применяются при определении местоположения планируемых к размещению объектов местного значения сельского поселения в генеральном плане сельского поселения (в том числе,</w:t>
      </w:r>
      <w:r>
        <w:rPr>
          <w:spacing w:val="-19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определении</w:t>
      </w:r>
      <w:r>
        <w:rPr>
          <w:spacing w:val="-19"/>
        </w:rPr>
        <w:t xml:space="preserve"> </w:t>
      </w:r>
      <w:r>
        <w:t>функциональных</w:t>
      </w:r>
      <w:r>
        <w:rPr>
          <w:spacing w:val="-16"/>
        </w:rPr>
        <w:t xml:space="preserve"> </w:t>
      </w:r>
      <w:r>
        <w:t>зон,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границах</w:t>
      </w:r>
      <w:r>
        <w:rPr>
          <w:spacing w:val="-16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планируется</w:t>
      </w:r>
      <w:r>
        <w:rPr>
          <w:spacing w:val="-18"/>
        </w:rPr>
        <w:t xml:space="preserve"> </w:t>
      </w:r>
      <w:r>
        <w:t>размещение указанных объектов), а также при определении зон планируемого размещения объектов местного значения сельского поселения.</w:t>
      </w:r>
    </w:p>
    <w:p w:rsidR="00FC2E6F" w:rsidRDefault="00FC2E6F" w:rsidP="00FC2E6F">
      <w:pPr>
        <w:pStyle w:val="a3"/>
        <w:ind w:left="302" w:right="325" w:firstLine="707"/>
        <w:jc w:val="both"/>
      </w:pPr>
      <w:r>
        <w:t>При определении местоположения планируемых к размещению объектов местного значения</w:t>
      </w:r>
      <w:r>
        <w:rPr>
          <w:spacing w:val="-15"/>
        </w:rPr>
        <w:t xml:space="preserve"> </w:t>
      </w:r>
      <w:r>
        <w:t>сельского</w:t>
      </w:r>
      <w:r>
        <w:rPr>
          <w:spacing w:val="-15"/>
        </w:rPr>
        <w:t xml:space="preserve"> </w:t>
      </w:r>
      <w:r>
        <w:t>поселения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генерального</w:t>
      </w:r>
      <w:r>
        <w:rPr>
          <w:spacing w:val="-17"/>
        </w:rPr>
        <w:t xml:space="preserve"> </w:t>
      </w:r>
      <w:r>
        <w:t>плана</w:t>
      </w:r>
      <w:r>
        <w:rPr>
          <w:spacing w:val="-17"/>
        </w:rPr>
        <w:t xml:space="preserve"> </w:t>
      </w:r>
      <w:r>
        <w:t>сельского</w:t>
      </w:r>
      <w:r>
        <w:rPr>
          <w:spacing w:val="-15"/>
        </w:rPr>
        <w:t xml:space="preserve"> </w:t>
      </w:r>
      <w:r>
        <w:t>поселения, документации по планировке территории следует учитывать наличие на территории в гра- ницах подготавливаемого проекта подобных объектов, их параметры (площадь, емкость, вместимость, уровень территориальной</w:t>
      </w:r>
      <w:r>
        <w:rPr>
          <w:spacing w:val="3"/>
        </w:rPr>
        <w:t xml:space="preserve"> </w:t>
      </w:r>
      <w:r>
        <w:t>доступности).</w:t>
      </w:r>
    </w:p>
    <w:p w:rsidR="00FC2E6F" w:rsidRDefault="00FC2E6F" w:rsidP="00FC2E6F">
      <w:pPr>
        <w:pStyle w:val="a3"/>
        <w:spacing w:before="1"/>
        <w:ind w:left="302" w:right="325" w:firstLine="707"/>
        <w:jc w:val="both"/>
      </w:pPr>
      <w:r>
        <w:pict>
          <v:line id="_x0000_s1036" style="position:absolute;left:0;text-align:left;z-index:-251656192;mso-position-horizontal-relative:page" from="87.75pt,57.95pt" to="552.2pt,57.95pt" strokeweight=".14056mm">
            <w10:wrap anchorx="page"/>
          </v:line>
        </w:pict>
      </w:r>
      <w:r>
        <w:t>МНГП сельского поселения имеют приоритет перед РНГП Республики Тыва в слу- чае, если расчетные показатели минимально допустимого уровня обеспеченности объек-</w:t>
      </w:r>
    </w:p>
    <w:p w:rsidR="00FC2E6F" w:rsidRDefault="00FC2E6F" w:rsidP="00FC2E6F">
      <w:pPr>
        <w:jc w:val="both"/>
        <w:sectPr w:rsidR="00FC2E6F">
          <w:pgSz w:w="11910" w:h="16840"/>
          <w:pgMar w:top="480" w:right="520" w:bottom="920" w:left="1400" w:header="0" w:footer="734" w:gutter="0"/>
          <w:cols w:space="720"/>
        </w:sectPr>
      </w:pPr>
    </w:p>
    <w:p w:rsidR="00FC2E6F" w:rsidRDefault="00FC2E6F" w:rsidP="00FC2E6F">
      <w:pPr>
        <w:pStyle w:val="a3"/>
        <w:spacing w:before="8"/>
        <w:rPr>
          <w:sz w:val="9"/>
        </w:rPr>
      </w:pPr>
      <w:r w:rsidRPr="002B2F2E">
        <w:lastRenderedPageBreak/>
        <w:pict>
          <v:group id="_x0000_s1038" style="position:absolute;margin-left:74.9pt;margin-top:25.3pt;width:488.15pt;height:791.4pt;z-index:-251654144;mso-position-horizontal-relative:page;mso-position-vertical-relative:page" coordorigin="1498,506" coordsize="9763,15828">
            <v:rect id="_x0000_s1039" style="position:absolute;left:1498;top:506;width:44;height:15" fillcolor="#a6a6a6" stroked="f"/>
            <v:line id="_x0000_s1040" style="position:absolute" from="1541,514" to="11217,514" strokecolor="#a6a6a6" strokeweight=".72pt"/>
            <v:line id="_x0000_s1041" style="position:absolute" from="1541,542" to="11217,542" strokecolor="#a6a6a6" strokeweight=".72pt"/>
            <v:rect id="_x0000_s1042" style="position:absolute;left:11217;top:506;width:44;height:15" fillcolor="#a6a6a6" stroked="f"/>
            <v:line id="_x0000_s1043" style="position:absolute" from="1505,506" to="1505,16334" strokecolor="#a6a6a6" strokeweight=".72pt"/>
            <v:line id="_x0000_s1044" style="position:absolute" from="1534,535" to="1534,16306" strokecolor="#a6a6a6" strokeweight=".72pt"/>
            <v:line id="_x0000_s1045" style="position:absolute" from="11253,506" to="11253,16334" strokecolor="#a6a6a6" strokeweight=".72pt"/>
            <v:line id="_x0000_s1046" style="position:absolute" from="11224,535" to="11224,16306" strokecolor="#a6a6a6" strokeweight=".72pt"/>
            <v:rect id="_x0000_s1047" style="position:absolute;left:1498;top:16320;width:44;height:15" fillcolor="#a6a6a6" stroked="f"/>
            <v:line id="_x0000_s1048" style="position:absolute" from="1541,16327" to="11217,16327" strokecolor="#a6a6a6" strokeweight=".72pt"/>
            <v:line id="_x0000_s1049" style="position:absolute" from="1541,16298" to="11217,16298" strokecolor="#a6a6a6" strokeweight=".72pt"/>
            <v:rect id="_x0000_s1050" style="position:absolute;left:11217;top:16320;width:44;height:15" fillcolor="#a6a6a6" stroked="f"/>
            <w10:wrap anchorx="page" anchory="page"/>
          </v:group>
        </w:pict>
      </w:r>
    </w:p>
    <w:p w:rsidR="00FC2E6F" w:rsidRDefault="00FC2E6F" w:rsidP="00FC2E6F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FC2E6F" w:rsidRDefault="00FC2E6F" w:rsidP="00FC2E6F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70.6pt;height:.75pt;mso-position-horizontal-relative:char;mso-position-vertical-relative:line" coordsize="9412,15">
            <v:line id="_x0000_s1035" style="position:absolute" from="0,7" to="9412,7" strokeweight=".72pt"/>
            <w10:wrap type="none"/>
            <w10:anchorlock/>
          </v:group>
        </w:pict>
      </w:r>
    </w:p>
    <w:p w:rsidR="00FC2E6F" w:rsidRDefault="00FC2E6F" w:rsidP="00FC2E6F">
      <w:pPr>
        <w:pStyle w:val="a3"/>
        <w:spacing w:before="5"/>
        <w:rPr>
          <w:sz w:val="14"/>
        </w:rPr>
      </w:pPr>
    </w:p>
    <w:p w:rsidR="00FC2E6F" w:rsidRDefault="00FC2E6F" w:rsidP="00FC2E6F">
      <w:pPr>
        <w:pStyle w:val="a3"/>
        <w:spacing w:before="90"/>
        <w:ind w:left="302" w:right="325"/>
        <w:jc w:val="both"/>
      </w:pPr>
      <w:r>
        <w:t>тами местного значения сельского поселения населения сельского поселения, установлен- ные МНГП сельского поселения выше соответствующих предельных значений расчетных показателей, установленных РНГП Республики Тыва. В случае, если расчетные</w:t>
      </w:r>
      <w:r>
        <w:rPr>
          <w:spacing w:val="-43"/>
        </w:rPr>
        <w:t xml:space="preserve"> </w:t>
      </w:r>
      <w:r>
        <w:t>показатели минимально допустимого уровня обеспеченности объектами местного значения сельского поселения населения сельского поселения, установленные МНГП сельского поселения, окажутся ниже уровня соответствующих предельных значений расчетных показателей, установленных</w:t>
      </w:r>
      <w:r>
        <w:rPr>
          <w:spacing w:val="-15"/>
        </w:rPr>
        <w:t xml:space="preserve"> </w:t>
      </w:r>
      <w:r>
        <w:t>РНГП</w:t>
      </w:r>
      <w:r>
        <w:rPr>
          <w:spacing w:val="-18"/>
        </w:rPr>
        <w:t xml:space="preserve"> </w:t>
      </w:r>
      <w:r>
        <w:t>Республики</w:t>
      </w:r>
      <w:r>
        <w:rPr>
          <w:spacing w:val="-17"/>
        </w:rPr>
        <w:t xml:space="preserve"> </w:t>
      </w:r>
      <w:r>
        <w:t>Тыва,</w:t>
      </w:r>
      <w:r>
        <w:rPr>
          <w:spacing w:val="-17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применяются</w:t>
      </w:r>
      <w:r>
        <w:rPr>
          <w:spacing w:val="-18"/>
        </w:rPr>
        <w:t xml:space="preserve"> </w:t>
      </w:r>
      <w:r>
        <w:t>предельные</w:t>
      </w:r>
      <w:r>
        <w:rPr>
          <w:spacing w:val="-18"/>
        </w:rPr>
        <w:t xml:space="preserve"> </w:t>
      </w:r>
      <w:r>
        <w:t>расчетные</w:t>
      </w:r>
      <w:r>
        <w:rPr>
          <w:spacing w:val="-17"/>
        </w:rPr>
        <w:t xml:space="preserve"> </w:t>
      </w:r>
      <w:r>
        <w:t>показатели РНГП Республики</w:t>
      </w:r>
      <w:r>
        <w:rPr>
          <w:spacing w:val="-2"/>
        </w:rPr>
        <w:t xml:space="preserve"> </w:t>
      </w:r>
      <w:r>
        <w:t>Тыва.</w:t>
      </w:r>
    </w:p>
    <w:p w:rsidR="00FC2E6F" w:rsidRDefault="00FC2E6F" w:rsidP="00FC2E6F">
      <w:pPr>
        <w:pStyle w:val="a3"/>
        <w:ind w:left="302" w:right="325" w:firstLine="707"/>
        <w:jc w:val="both"/>
      </w:pPr>
      <w:r>
        <w:t>МНГП сельского поселения имеют приоритет перед РНГП Республики Тыва в слу- чае,</w:t>
      </w:r>
      <w:r>
        <w:rPr>
          <w:spacing w:val="-16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расчетные</w:t>
      </w:r>
      <w:r>
        <w:rPr>
          <w:spacing w:val="-17"/>
        </w:rPr>
        <w:t xml:space="preserve"> </w:t>
      </w:r>
      <w:r>
        <w:t>показатели</w:t>
      </w:r>
      <w:r>
        <w:rPr>
          <w:spacing w:val="-13"/>
        </w:rPr>
        <w:t xml:space="preserve"> </w:t>
      </w:r>
      <w:r>
        <w:t>максимально</w:t>
      </w:r>
      <w:r>
        <w:rPr>
          <w:spacing w:val="-16"/>
        </w:rPr>
        <w:t xml:space="preserve"> </w:t>
      </w:r>
      <w:r>
        <w:t>допустимого</w:t>
      </w:r>
      <w:r>
        <w:rPr>
          <w:spacing w:val="-14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территориальной</w:t>
      </w:r>
      <w:r>
        <w:rPr>
          <w:spacing w:val="-18"/>
        </w:rPr>
        <w:t xml:space="preserve"> </w:t>
      </w:r>
      <w:r>
        <w:t>доступ- ности</w:t>
      </w:r>
      <w:r>
        <w:rPr>
          <w:spacing w:val="-17"/>
        </w:rPr>
        <w:t xml:space="preserve"> </w:t>
      </w:r>
      <w:r>
        <w:t>объектов</w:t>
      </w:r>
      <w:r>
        <w:rPr>
          <w:spacing w:val="-18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сельского</w:t>
      </w:r>
      <w:r>
        <w:rPr>
          <w:spacing w:val="-20"/>
        </w:rPr>
        <w:t xml:space="preserve"> </w:t>
      </w:r>
      <w:r>
        <w:t>поселения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сельского</w:t>
      </w:r>
      <w:r>
        <w:rPr>
          <w:spacing w:val="-18"/>
        </w:rPr>
        <w:t xml:space="preserve"> </w:t>
      </w:r>
      <w:r>
        <w:t>поселения, установленные МНГП сельского поселения ниже соответствующих предельных значений расчетных показателей, установленных РНГП Республики Тыва. В случае, если расчетные показатели максимально допустимого уровня территориальной доступности объектов местного</w:t>
      </w:r>
      <w:r>
        <w:rPr>
          <w:spacing w:val="-18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сельского</w:t>
      </w:r>
      <w:r>
        <w:rPr>
          <w:spacing w:val="-17"/>
        </w:rPr>
        <w:t xml:space="preserve"> </w:t>
      </w:r>
      <w:r>
        <w:t>поселения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сельского</w:t>
      </w:r>
      <w:r>
        <w:rPr>
          <w:spacing w:val="-18"/>
        </w:rPr>
        <w:t xml:space="preserve"> </w:t>
      </w:r>
      <w:r>
        <w:t>поселения,</w:t>
      </w:r>
      <w:r>
        <w:rPr>
          <w:spacing w:val="-14"/>
        </w:rPr>
        <w:t xml:space="preserve"> </w:t>
      </w:r>
      <w:r>
        <w:t>установленные МНГП сельского поселения, окажутся выше уровня соответствующих предельных значе- ний расчетных показателей, установленных РНГП Республики Тыва, то применяются пре- дельные расчетные показатели РНГП Республики</w:t>
      </w:r>
      <w:r>
        <w:rPr>
          <w:spacing w:val="-7"/>
        </w:rPr>
        <w:t xml:space="preserve"> </w:t>
      </w:r>
      <w:r>
        <w:t>Тыва.</w:t>
      </w:r>
    </w:p>
    <w:p w:rsidR="00FC2E6F" w:rsidRDefault="00FC2E6F" w:rsidP="00FC2E6F">
      <w:pPr>
        <w:pStyle w:val="a3"/>
        <w:spacing w:before="1"/>
        <w:ind w:left="302" w:right="325" w:firstLine="707"/>
        <w:jc w:val="both"/>
      </w:pPr>
      <w:r>
        <w:t>При</w:t>
      </w:r>
      <w:r>
        <w:rPr>
          <w:spacing w:val="-17"/>
        </w:rPr>
        <w:t xml:space="preserve"> </w:t>
      </w:r>
      <w:r>
        <w:t>отмене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(или)</w:t>
      </w:r>
      <w:r>
        <w:rPr>
          <w:spacing w:val="-19"/>
        </w:rPr>
        <w:t xml:space="preserve"> </w:t>
      </w:r>
      <w:r>
        <w:t>изменении</w:t>
      </w:r>
      <w:r>
        <w:rPr>
          <w:spacing w:val="-17"/>
        </w:rPr>
        <w:t xml:space="preserve"> </w:t>
      </w:r>
      <w:r>
        <w:t>действующих</w:t>
      </w:r>
      <w:r>
        <w:rPr>
          <w:spacing w:val="-16"/>
        </w:rPr>
        <w:t xml:space="preserve"> </w:t>
      </w:r>
      <w:r>
        <w:t>нормативных</w:t>
      </w:r>
      <w:r>
        <w:rPr>
          <w:spacing w:val="-16"/>
        </w:rPr>
        <w:t xml:space="preserve"> </w:t>
      </w:r>
      <w:r>
        <w:t>документов</w:t>
      </w:r>
      <w:r>
        <w:rPr>
          <w:spacing w:val="-17"/>
        </w:rPr>
        <w:t xml:space="preserve"> </w:t>
      </w:r>
      <w:r>
        <w:t>РФ</w:t>
      </w:r>
      <w:r>
        <w:rPr>
          <w:spacing w:val="-16"/>
        </w:rPr>
        <w:t xml:space="preserve"> </w:t>
      </w:r>
      <w:r>
        <w:t>(или)</w:t>
      </w:r>
      <w:r>
        <w:rPr>
          <w:spacing w:val="-21"/>
        </w:rPr>
        <w:t xml:space="preserve"> </w:t>
      </w:r>
      <w:r>
        <w:t>Рес- публики Тыва, в том числе тех, требования которых были учтены при подготовке Модель- ных МНГП сельских поселений и на которые дается ссылка в Модельных МНГП сельских поселений, следует руководствоваться нормами, вводимыми взамен</w:t>
      </w:r>
      <w:r>
        <w:rPr>
          <w:spacing w:val="-6"/>
        </w:rPr>
        <w:t xml:space="preserve"> </w:t>
      </w:r>
      <w:r>
        <w:t>отмененных.</w:t>
      </w:r>
    </w:p>
    <w:p w:rsidR="00FC2E6F" w:rsidRDefault="00FC2E6F" w:rsidP="00FC2E6F">
      <w:pPr>
        <w:pStyle w:val="a3"/>
        <w:spacing w:before="4"/>
        <w:rPr>
          <w:sz w:val="21"/>
        </w:rPr>
      </w:pPr>
    </w:p>
    <w:p w:rsidR="00FC2E6F" w:rsidRDefault="00FC2E6F" w:rsidP="00FC2E6F">
      <w:pPr>
        <w:pStyle w:val="Heading2"/>
        <w:numPr>
          <w:ilvl w:val="1"/>
          <w:numId w:val="2"/>
        </w:numPr>
        <w:tabs>
          <w:tab w:val="left" w:pos="2925"/>
          <w:tab w:val="left" w:pos="2926"/>
        </w:tabs>
        <w:spacing w:before="0"/>
        <w:ind w:left="2925"/>
      </w:pPr>
      <w:bookmarkStart w:id="1" w:name="_bookmark31"/>
      <w:bookmarkEnd w:id="1"/>
      <w:r>
        <w:t>Область применения расчетных</w:t>
      </w:r>
      <w:r>
        <w:rPr>
          <w:spacing w:val="-4"/>
        </w:rPr>
        <w:t xml:space="preserve"> </w:t>
      </w:r>
      <w:r>
        <w:t>показателей</w:t>
      </w:r>
    </w:p>
    <w:p w:rsidR="00FC2E6F" w:rsidRDefault="00FC2E6F" w:rsidP="00FC2E6F">
      <w:pPr>
        <w:pStyle w:val="a3"/>
        <w:spacing w:before="5"/>
        <w:rPr>
          <w:b/>
          <w:i/>
          <w:sz w:val="20"/>
        </w:rPr>
      </w:pPr>
    </w:p>
    <w:p w:rsidR="00FC2E6F" w:rsidRDefault="00FC2E6F" w:rsidP="00FC2E6F">
      <w:pPr>
        <w:pStyle w:val="a3"/>
        <w:ind w:left="302" w:right="327" w:firstLine="707"/>
        <w:jc w:val="both"/>
      </w:pPr>
      <w:r>
        <w:t>Действие МНГП сельского поселения распространяется на всю территорию сель- ского поселения, на правоотношения, возникшие после утверждения МНГП. МНГП сель- ского поселения устанавливают совокупность расчетных показателей минимально допу- стимого</w:t>
      </w:r>
      <w:r>
        <w:rPr>
          <w:spacing w:val="-9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обеспеченности</w:t>
      </w:r>
      <w:r>
        <w:rPr>
          <w:spacing w:val="-10"/>
        </w:rPr>
        <w:t xml:space="preserve"> </w:t>
      </w:r>
      <w:r>
        <w:t>объектами</w:t>
      </w:r>
      <w:r>
        <w:rPr>
          <w:spacing w:val="-10"/>
        </w:rPr>
        <w:t xml:space="preserve"> </w:t>
      </w:r>
      <w:r>
        <w:t>местного</w:t>
      </w:r>
      <w:r>
        <w:rPr>
          <w:spacing w:val="-11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</w:t>
      </w:r>
      <w:r>
        <w:rPr>
          <w:spacing w:val="-10"/>
        </w:rPr>
        <w:t xml:space="preserve"> </w:t>
      </w:r>
      <w:r>
        <w:t>населе- ния сельского поселения и расчетных показателей максимально допустимого уровня тер- риториальной доступности таких объектов для населения сельского</w:t>
      </w:r>
      <w:r>
        <w:rPr>
          <w:spacing w:val="-5"/>
        </w:rPr>
        <w:t xml:space="preserve"> </w:t>
      </w:r>
      <w:r>
        <w:t>поселения.</w:t>
      </w:r>
    </w:p>
    <w:p w:rsidR="00FC2E6F" w:rsidRDefault="00FC2E6F" w:rsidP="00FC2E6F">
      <w:pPr>
        <w:pStyle w:val="a3"/>
        <w:ind w:left="302" w:right="325" w:firstLine="707"/>
        <w:jc w:val="both"/>
      </w:pPr>
      <w:r>
        <w:t>Расчетные показатели минимально допустимого уровня обеспеченности объектами местного</w:t>
      </w:r>
      <w:r>
        <w:rPr>
          <w:spacing w:val="-8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расчетные</w:t>
      </w:r>
      <w:r>
        <w:rPr>
          <w:spacing w:val="-10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максимально</w:t>
      </w:r>
      <w:r>
        <w:rPr>
          <w:spacing w:val="-8"/>
        </w:rPr>
        <w:t xml:space="preserve"> </w:t>
      </w:r>
      <w:r>
        <w:t>допустимого уровня территориальной доступности таких объектов для населения сельского поселения, установленные в МНГП сельского поселения, применяются при подготовке генерального плана</w:t>
      </w:r>
      <w:r>
        <w:rPr>
          <w:spacing w:val="-12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поселения,</w:t>
      </w:r>
      <w:r>
        <w:rPr>
          <w:spacing w:val="-10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землепользования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застройки</w:t>
      </w:r>
      <w:r>
        <w:rPr>
          <w:spacing w:val="-8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поселения,</w:t>
      </w:r>
      <w:r>
        <w:rPr>
          <w:spacing w:val="-11"/>
        </w:rPr>
        <w:t xml:space="preserve"> </w:t>
      </w:r>
      <w:r>
        <w:t>до- кументации по планировке</w:t>
      </w:r>
      <w:r>
        <w:rPr>
          <w:spacing w:val="-5"/>
        </w:rPr>
        <w:t xml:space="preserve"> </w:t>
      </w:r>
      <w:r>
        <w:t>территории.</w:t>
      </w:r>
    </w:p>
    <w:p w:rsidR="00FC2E6F" w:rsidRDefault="00FC2E6F" w:rsidP="00FC2E6F">
      <w:pPr>
        <w:pStyle w:val="a3"/>
        <w:ind w:left="302" w:right="333" w:firstLine="707"/>
        <w:jc w:val="both"/>
      </w:pPr>
      <w:r>
        <w:t>Расчетные</w:t>
      </w:r>
      <w:r>
        <w:rPr>
          <w:spacing w:val="-9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подлежат</w:t>
      </w:r>
      <w:r>
        <w:rPr>
          <w:spacing w:val="-8"/>
        </w:rPr>
        <w:t xml:space="preserve"> </w:t>
      </w:r>
      <w:r>
        <w:t>применению</w:t>
      </w:r>
      <w:r>
        <w:rPr>
          <w:spacing w:val="-8"/>
        </w:rPr>
        <w:t xml:space="preserve"> </w:t>
      </w:r>
      <w:r>
        <w:t>разработчиком</w:t>
      </w:r>
      <w:r>
        <w:rPr>
          <w:spacing w:val="-9"/>
        </w:rPr>
        <w:t xml:space="preserve"> </w:t>
      </w:r>
      <w:r>
        <w:t>градостроительной</w:t>
      </w:r>
      <w:r>
        <w:rPr>
          <w:spacing w:val="-7"/>
        </w:rPr>
        <w:t xml:space="preserve"> </w:t>
      </w:r>
      <w:r>
        <w:t>до- 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соот- ветствия её решений целям повышения качества жизни</w:t>
      </w:r>
      <w:r>
        <w:rPr>
          <w:spacing w:val="-8"/>
        </w:rPr>
        <w:t xml:space="preserve"> </w:t>
      </w:r>
      <w:r>
        <w:t>населения.</w:t>
      </w:r>
    </w:p>
    <w:p w:rsidR="00FC2E6F" w:rsidRDefault="00FC2E6F" w:rsidP="00FC2E6F">
      <w:pPr>
        <w:pStyle w:val="a3"/>
        <w:ind w:left="302" w:right="323" w:firstLine="707"/>
        <w:jc w:val="both"/>
      </w:pPr>
      <w:r>
        <w:t>Расчетные показатели применяются также при осуществлении государственного контроля</w:t>
      </w:r>
      <w:r>
        <w:rPr>
          <w:spacing w:val="-1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органами</w:t>
      </w:r>
      <w:r>
        <w:rPr>
          <w:spacing w:val="-8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>
        <w:t>законо- дательства о градостроительной</w:t>
      </w:r>
      <w:r>
        <w:rPr>
          <w:spacing w:val="-2"/>
        </w:rPr>
        <w:t xml:space="preserve"> </w:t>
      </w:r>
      <w:r>
        <w:t>деятельности.</w:t>
      </w:r>
    </w:p>
    <w:p w:rsidR="00FC2E6F" w:rsidRDefault="00FC2E6F" w:rsidP="00FC2E6F">
      <w:pPr>
        <w:pStyle w:val="a3"/>
        <w:ind w:left="302" w:right="332" w:firstLine="707"/>
        <w:jc w:val="both"/>
      </w:pPr>
      <w:r>
        <w:pict>
          <v:line id="_x0000_s1037" style="position:absolute;left:0;text-align:left;z-index:-251655168;mso-position-horizontal-relative:page" from="87.75pt,106.3pt" to="552.2pt,106.3pt" strokeweight=".14056mm">
            <w10:wrap anchorx="page"/>
          </v:line>
        </w:pict>
      </w:r>
      <w:r>
        <w:t>Характер использования расчетных показателей, их определение и установление указывают на то, что они могут и должны использоваться не только в градостроительной деятельности, но и в сфере государственного и муниципального управления, сфере эконо- мического развития (например, при оформлении заключения органа местного самоуправ- ления сельского поселения о потребности (об отсутствии потребности) в общественных объектах).</w:t>
      </w:r>
    </w:p>
    <w:p w:rsidR="00FC2E6F" w:rsidRDefault="00FC2E6F" w:rsidP="00FC2E6F">
      <w:pPr>
        <w:jc w:val="both"/>
        <w:sectPr w:rsidR="00FC2E6F">
          <w:pgSz w:w="11910" w:h="16840"/>
          <w:pgMar w:top="480" w:right="520" w:bottom="920" w:left="1400" w:header="0" w:footer="734" w:gutter="0"/>
          <w:cols w:space="720"/>
        </w:sectPr>
      </w:pPr>
    </w:p>
    <w:p w:rsidR="00FC2E6F" w:rsidRDefault="00FC2E6F" w:rsidP="00FC2E6F">
      <w:pPr>
        <w:pStyle w:val="a3"/>
        <w:spacing w:before="8"/>
        <w:rPr>
          <w:sz w:val="9"/>
        </w:rPr>
      </w:pPr>
      <w:r w:rsidRPr="002B2F2E">
        <w:lastRenderedPageBreak/>
        <w:pict>
          <v:group id="_x0000_s1052" style="position:absolute;margin-left:74.9pt;margin-top:25.3pt;width:488.15pt;height:791.4pt;z-index:-251652096;mso-position-horizontal-relative:page;mso-position-vertical-relative:page" coordorigin="1498,506" coordsize="9763,15828">
            <v:rect id="_x0000_s1053" style="position:absolute;left:1498;top:506;width:44;height:15" fillcolor="#a6a6a6" stroked="f"/>
            <v:line id="_x0000_s1054" style="position:absolute" from="1541,514" to="11217,514" strokecolor="#a6a6a6" strokeweight=".72pt"/>
            <v:line id="_x0000_s1055" style="position:absolute" from="1541,542" to="11217,542" strokecolor="#a6a6a6" strokeweight=".72pt"/>
            <v:rect id="_x0000_s1056" style="position:absolute;left:11217;top:506;width:44;height:15" fillcolor="#a6a6a6" stroked="f"/>
            <v:line id="_x0000_s1057" style="position:absolute" from="1505,506" to="1505,16334" strokecolor="#a6a6a6" strokeweight=".72pt"/>
            <v:line id="_x0000_s1058" style="position:absolute" from="1534,535" to="1534,16306" strokecolor="#a6a6a6" strokeweight=".72pt"/>
            <v:line id="_x0000_s1059" style="position:absolute" from="11253,506" to="11253,16334" strokecolor="#a6a6a6" strokeweight=".72pt"/>
            <v:line id="_x0000_s1060" style="position:absolute" from="11224,535" to="11224,16306" strokecolor="#a6a6a6" strokeweight=".72pt"/>
            <v:rect id="_x0000_s1061" style="position:absolute;left:1498;top:16320;width:44;height:15" fillcolor="#a6a6a6" stroked="f"/>
            <v:line id="_x0000_s1062" style="position:absolute" from="1541,16327" to="11217,16327" strokecolor="#a6a6a6" strokeweight=".72pt"/>
            <v:line id="_x0000_s1063" style="position:absolute" from="1541,16298" to="11217,16298" strokecolor="#a6a6a6" strokeweight=".72pt"/>
            <v:rect id="_x0000_s1064" style="position:absolute;left:11217;top:16320;width:44;height:15" fillcolor="#a6a6a6" stroked="f"/>
            <w10:wrap anchorx="page" anchory="page"/>
          </v:group>
        </w:pict>
      </w:r>
    </w:p>
    <w:p w:rsidR="00FC2E6F" w:rsidRDefault="00FC2E6F" w:rsidP="00FC2E6F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FC2E6F" w:rsidRDefault="00FC2E6F" w:rsidP="00FC2E6F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70.6pt;height:.75pt;mso-position-horizontal-relative:char;mso-position-vertical-relative:line" coordsize="9412,15">
            <v:line id="_x0000_s1033" style="position:absolute" from="0,7" to="9412,7" strokeweight=".72pt"/>
            <w10:wrap type="none"/>
            <w10:anchorlock/>
          </v:group>
        </w:pict>
      </w:r>
    </w:p>
    <w:p w:rsidR="00FC2E6F" w:rsidRDefault="00FC2E6F" w:rsidP="00FC2E6F">
      <w:pPr>
        <w:pStyle w:val="a3"/>
        <w:rPr>
          <w:sz w:val="15"/>
        </w:rPr>
      </w:pPr>
    </w:p>
    <w:p w:rsidR="00FC2E6F" w:rsidRDefault="00FC2E6F" w:rsidP="00FC2E6F">
      <w:pPr>
        <w:pStyle w:val="Heading1"/>
        <w:spacing w:before="89"/>
      </w:pPr>
      <w:bookmarkStart w:id="2" w:name="_bookmark32"/>
      <w:bookmarkEnd w:id="2"/>
      <w:r>
        <w:t>ПРИЛОЖЕНИЕ 1. НОРМАТИВНО-ПРАВОВАЯ БАЗА</w:t>
      </w:r>
    </w:p>
    <w:p w:rsidR="00FC2E6F" w:rsidRDefault="00FC2E6F" w:rsidP="00FC2E6F">
      <w:pPr>
        <w:spacing w:before="234"/>
        <w:ind w:left="383" w:right="409"/>
        <w:jc w:val="center"/>
        <w:rPr>
          <w:i/>
          <w:sz w:val="24"/>
        </w:rPr>
      </w:pPr>
      <w:bookmarkStart w:id="3" w:name="_bookmark33"/>
      <w:bookmarkEnd w:id="3"/>
      <w:r>
        <w:rPr>
          <w:i/>
          <w:sz w:val="24"/>
        </w:rPr>
        <w:t>Федеральные законы</w:t>
      </w:r>
    </w:p>
    <w:p w:rsidR="00FC2E6F" w:rsidRDefault="00FC2E6F" w:rsidP="00FC2E6F">
      <w:pPr>
        <w:pStyle w:val="a3"/>
        <w:spacing w:before="10"/>
        <w:rPr>
          <w:i/>
          <w:sz w:val="20"/>
        </w:rPr>
      </w:pP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left="1021" w:right="326"/>
        <w:rPr>
          <w:sz w:val="24"/>
        </w:rPr>
      </w:pPr>
      <w:r>
        <w:rPr>
          <w:sz w:val="24"/>
        </w:rPr>
        <w:t>Градостроительный кодекс Российской Федерации от 29.12.2004 № 190-ФЗ (ред. от 23.04.2018).</w:t>
      </w: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left="1021" w:right="330"/>
        <w:rPr>
          <w:sz w:val="24"/>
        </w:rPr>
      </w:pPr>
      <w:r>
        <w:rPr>
          <w:sz w:val="24"/>
        </w:rPr>
        <w:t>Федеральный закон от 06.10.2003 № 131-ФЗ «Об общих принципах организации местного самоуправления в Российской Федерации» (ред. от</w:t>
      </w:r>
      <w:r>
        <w:rPr>
          <w:spacing w:val="-10"/>
          <w:sz w:val="24"/>
        </w:rPr>
        <w:t xml:space="preserve"> </w:t>
      </w:r>
      <w:r>
        <w:rPr>
          <w:sz w:val="24"/>
        </w:rPr>
        <w:t>18.04.2018).</w:t>
      </w: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left="1021" w:right="328"/>
        <w:rPr>
          <w:sz w:val="24"/>
        </w:rPr>
      </w:pPr>
      <w:r>
        <w:rPr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22.07.2008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123-ФЗ</w:t>
      </w:r>
      <w:r>
        <w:rPr>
          <w:spacing w:val="-5"/>
          <w:sz w:val="24"/>
        </w:rPr>
        <w:t xml:space="preserve"> </w:t>
      </w:r>
      <w:r>
        <w:rPr>
          <w:sz w:val="24"/>
        </w:rPr>
        <w:t>«Технический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требованиях пожарной безопасности» (ред. от</w:t>
      </w:r>
      <w:r>
        <w:rPr>
          <w:spacing w:val="-5"/>
          <w:sz w:val="24"/>
        </w:rPr>
        <w:t xml:space="preserve"> </w:t>
      </w:r>
      <w:r>
        <w:rPr>
          <w:sz w:val="24"/>
        </w:rPr>
        <w:t>29.07.2017).</w:t>
      </w: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left="1021" w:right="331"/>
        <w:rPr>
          <w:sz w:val="24"/>
        </w:rPr>
      </w:pPr>
      <w:r>
        <w:rPr>
          <w:sz w:val="24"/>
        </w:rPr>
        <w:t>Федеральный закон от 30.12.2009 № 384-ФЗ «Технический регламент о безопасно- сти зданий и сооружений» (ред. от</w:t>
      </w:r>
      <w:r>
        <w:rPr>
          <w:spacing w:val="-10"/>
          <w:sz w:val="24"/>
        </w:rPr>
        <w:t xml:space="preserve"> </w:t>
      </w:r>
      <w:r>
        <w:rPr>
          <w:sz w:val="24"/>
        </w:rPr>
        <w:t>02.07.2013).</w:t>
      </w:r>
    </w:p>
    <w:p w:rsidR="00FC2E6F" w:rsidRDefault="00FC2E6F" w:rsidP="00FC2E6F">
      <w:pPr>
        <w:pStyle w:val="a3"/>
        <w:spacing w:before="11"/>
        <w:rPr>
          <w:sz w:val="20"/>
        </w:rPr>
      </w:pPr>
    </w:p>
    <w:p w:rsidR="00FC2E6F" w:rsidRDefault="00FC2E6F" w:rsidP="00FC2E6F">
      <w:pPr>
        <w:ind w:left="382" w:right="409"/>
        <w:jc w:val="center"/>
        <w:rPr>
          <w:i/>
          <w:sz w:val="24"/>
        </w:rPr>
      </w:pPr>
      <w:bookmarkStart w:id="4" w:name="_bookmark34"/>
      <w:bookmarkEnd w:id="4"/>
      <w:r>
        <w:rPr>
          <w:i/>
          <w:sz w:val="24"/>
        </w:rPr>
        <w:t>Иные нормативные акты Российской Федерации</w:t>
      </w:r>
    </w:p>
    <w:p w:rsidR="00FC2E6F" w:rsidRDefault="00FC2E6F" w:rsidP="00FC2E6F">
      <w:pPr>
        <w:pStyle w:val="a3"/>
        <w:spacing w:before="10"/>
        <w:rPr>
          <w:i/>
          <w:sz w:val="20"/>
        </w:rPr>
      </w:pP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left="1021" w:right="328"/>
        <w:jc w:val="both"/>
        <w:rPr>
          <w:sz w:val="24"/>
        </w:rPr>
      </w:pPr>
      <w:r>
        <w:rPr>
          <w:sz w:val="24"/>
        </w:rPr>
        <w:t xml:space="preserve">Постановление Правительства РФ от 26.12.2014 № 1521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перечня национальных стандартов и сводов правил (частей таких стандартов и сводов пра- вил), в результате применения которых на обязательной основе обеспечивается со- блюдение</w:t>
      </w:r>
      <w:r>
        <w:rPr>
          <w:spacing w:val="-2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z w:val="24"/>
        </w:rPr>
        <w:t>«Технический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18"/>
          <w:sz w:val="24"/>
        </w:rPr>
        <w:t xml:space="preserve"> </w:t>
      </w:r>
      <w:r>
        <w:rPr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z w:val="24"/>
        </w:rPr>
        <w:t>безопасности зданий и сооружений» (ред. от</w:t>
      </w:r>
      <w:r>
        <w:rPr>
          <w:spacing w:val="-7"/>
          <w:sz w:val="24"/>
        </w:rPr>
        <w:t xml:space="preserve"> </w:t>
      </w:r>
      <w:r>
        <w:rPr>
          <w:sz w:val="24"/>
        </w:rPr>
        <w:t>07.12.2016).</w:t>
      </w: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left="1021" w:right="325"/>
        <w:jc w:val="both"/>
        <w:rPr>
          <w:sz w:val="24"/>
        </w:rPr>
      </w:pPr>
      <w:r>
        <w:rPr>
          <w:sz w:val="24"/>
        </w:rPr>
        <w:t xml:space="preserve">Письмо Минобрнауки России от 04.05.2016 № АК-950/02 </w:t>
      </w:r>
      <w:r>
        <w:rPr>
          <w:spacing w:val="-4"/>
          <w:sz w:val="24"/>
        </w:rPr>
        <w:t xml:space="preserve">«О </w:t>
      </w:r>
      <w:r>
        <w:rPr>
          <w:sz w:val="24"/>
        </w:rPr>
        <w:t>методических реко- мендациях»</w:t>
      </w:r>
      <w:r>
        <w:rPr>
          <w:spacing w:val="-25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8"/>
          <w:sz w:val="24"/>
        </w:rPr>
        <w:t xml:space="preserve"> </w:t>
      </w:r>
      <w:r>
        <w:rPr>
          <w:sz w:val="24"/>
        </w:rPr>
        <w:t>для</w:t>
      </w:r>
      <w:r>
        <w:rPr>
          <w:spacing w:val="-16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8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8"/>
          <w:sz w:val="24"/>
        </w:rPr>
        <w:t xml:space="preserve"> </w:t>
      </w:r>
      <w:r>
        <w:rPr>
          <w:sz w:val="24"/>
        </w:rPr>
        <w:t>по</w:t>
      </w:r>
      <w:r>
        <w:rPr>
          <w:spacing w:val="-18"/>
          <w:sz w:val="24"/>
        </w:rPr>
        <w:t xml:space="preserve"> </w:t>
      </w:r>
      <w:r>
        <w:rPr>
          <w:sz w:val="24"/>
        </w:rPr>
        <w:t>оптимальному</w:t>
      </w:r>
      <w:r>
        <w:rPr>
          <w:spacing w:val="-23"/>
          <w:sz w:val="24"/>
        </w:rPr>
        <w:t xml:space="preserve"> </w:t>
      </w:r>
      <w:r>
        <w:rPr>
          <w:sz w:val="24"/>
        </w:rPr>
        <w:t>раз- мещению на территориях субъектов Российской Федерации объектов образования» (ред. от</w:t>
      </w:r>
      <w:r>
        <w:rPr>
          <w:spacing w:val="-1"/>
          <w:sz w:val="24"/>
        </w:rPr>
        <w:t xml:space="preserve"> </w:t>
      </w:r>
      <w:r>
        <w:rPr>
          <w:sz w:val="24"/>
        </w:rPr>
        <w:t>08.08.2016).</w:t>
      </w: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spacing w:before="1"/>
        <w:ind w:left="1021" w:right="33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Минспорта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21.03.2018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244</w:t>
      </w:r>
      <w:r>
        <w:rPr>
          <w:spacing w:val="-3"/>
          <w:sz w:val="24"/>
        </w:rPr>
        <w:t xml:space="preserve"> 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ре- комендаций о применении нормативов и норм при определении потребности субъ- ектов Российской Федерации в объектах физической культуры и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спорта».</w:t>
      </w: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left="1021" w:right="325"/>
        <w:jc w:val="both"/>
        <w:rPr>
          <w:sz w:val="24"/>
        </w:rPr>
      </w:pPr>
      <w:r>
        <w:rPr>
          <w:sz w:val="24"/>
        </w:rPr>
        <w:t xml:space="preserve">Распоряжение Минкультуры России от 02.08.2017 № Р-965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</w:t>
      </w:r>
      <w:r>
        <w:rPr>
          <w:spacing w:val="-33"/>
          <w:sz w:val="24"/>
        </w:rPr>
        <w:t xml:space="preserve"> </w:t>
      </w:r>
      <w:r>
        <w:rPr>
          <w:sz w:val="24"/>
        </w:rPr>
        <w:t>Мето- дических рекомендаций субъектам Российской Федерации и органам местного са- моуправления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 услугами 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культуры».</w:t>
      </w:r>
    </w:p>
    <w:p w:rsidR="00FC2E6F" w:rsidRDefault="00FC2E6F" w:rsidP="00FC2E6F">
      <w:pPr>
        <w:pStyle w:val="a3"/>
        <w:spacing w:before="10"/>
        <w:rPr>
          <w:sz w:val="20"/>
        </w:rPr>
      </w:pPr>
    </w:p>
    <w:p w:rsidR="00FC2E6F" w:rsidRDefault="00FC2E6F" w:rsidP="00FC2E6F">
      <w:pPr>
        <w:ind w:left="382" w:right="409"/>
        <w:jc w:val="center"/>
        <w:rPr>
          <w:i/>
          <w:sz w:val="24"/>
        </w:rPr>
      </w:pPr>
      <w:bookmarkStart w:id="5" w:name="_bookmark35"/>
      <w:bookmarkEnd w:id="5"/>
      <w:r>
        <w:rPr>
          <w:i/>
          <w:sz w:val="24"/>
        </w:rPr>
        <w:t>Нормативные акты Республики Тыва</w:t>
      </w:r>
    </w:p>
    <w:p w:rsidR="00FC2E6F" w:rsidRDefault="00FC2E6F" w:rsidP="00FC2E6F">
      <w:pPr>
        <w:pStyle w:val="a3"/>
        <w:spacing w:before="10"/>
        <w:rPr>
          <w:i/>
          <w:sz w:val="20"/>
        </w:rPr>
      </w:pP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spacing w:before="1"/>
        <w:ind w:left="1021" w:right="325"/>
        <w:jc w:val="both"/>
        <w:rPr>
          <w:sz w:val="24"/>
        </w:rPr>
      </w:pPr>
      <w:r>
        <w:rPr>
          <w:sz w:val="24"/>
        </w:rPr>
        <w:t xml:space="preserve">Конституционный закон Республики Тыва от 12.12.2011 № 1054 ВХ-1 </w:t>
      </w:r>
      <w:r>
        <w:rPr>
          <w:spacing w:val="-3"/>
          <w:sz w:val="24"/>
        </w:rPr>
        <w:t xml:space="preserve">«Об </w:t>
      </w:r>
      <w:r>
        <w:rPr>
          <w:sz w:val="24"/>
        </w:rPr>
        <w:t>админи- стративно-территориальном устройстве 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Тыва».</w:t>
      </w: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left="1021" w:right="325"/>
        <w:jc w:val="both"/>
        <w:rPr>
          <w:sz w:val="24"/>
        </w:rPr>
      </w:pPr>
      <w:r>
        <w:rPr>
          <w:sz w:val="24"/>
        </w:rPr>
        <w:t xml:space="preserve">Закон Республики Тыва от 23.06.2006 № 1741 ВХ-1 </w:t>
      </w:r>
      <w:r>
        <w:rPr>
          <w:spacing w:val="-4"/>
          <w:sz w:val="24"/>
        </w:rPr>
        <w:t xml:space="preserve">«О </w:t>
      </w:r>
      <w:r>
        <w:rPr>
          <w:sz w:val="24"/>
        </w:rPr>
        <w:t>градостроительной деятель- ности в Республике Тыва» (ред. от</w:t>
      </w:r>
      <w:r>
        <w:rPr>
          <w:spacing w:val="-8"/>
          <w:sz w:val="24"/>
        </w:rPr>
        <w:t xml:space="preserve"> </w:t>
      </w:r>
      <w:r>
        <w:rPr>
          <w:sz w:val="24"/>
        </w:rPr>
        <w:t>09.06.2018).</w:t>
      </w: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left="1021" w:right="328"/>
        <w:jc w:val="both"/>
        <w:rPr>
          <w:sz w:val="24"/>
        </w:rPr>
      </w:pPr>
      <w:r>
        <w:rPr>
          <w:sz w:val="24"/>
        </w:rPr>
        <w:t xml:space="preserve">Закон Республики Тыва от 18.05.2012 № 1298 ВХ-1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обеспечении беспрепят- 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2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1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и инженерной инфраструктур в Республике Тыва» (ред. от</w:t>
      </w:r>
      <w:r>
        <w:rPr>
          <w:spacing w:val="-11"/>
          <w:sz w:val="24"/>
        </w:rPr>
        <w:t xml:space="preserve"> </w:t>
      </w:r>
      <w:r>
        <w:rPr>
          <w:sz w:val="24"/>
        </w:rPr>
        <w:t>28.04.2018).</w:t>
      </w: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left="1021" w:right="328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Тыва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24.12.2010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268</w:t>
      </w:r>
      <w:r>
        <w:rPr>
          <w:spacing w:val="-4"/>
          <w:sz w:val="24"/>
        </w:rPr>
        <w:t xml:space="preserve"> </w:t>
      </w:r>
      <w:r>
        <w:rPr>
          <w:sz w:val="24"/>
        </w:rPr>
        <w:t>ВХ-1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обра- зований Республики Тыва» (ред. от</w:t>
      </w:r>
      <w:r>
        <w:rPr>
          <w:spacing w:val="-9"/>
          <w:sz w:val="24"/>
        </w:rPr>
        <w:t xml:space="preserve"> </w:t>
      </w:r>
      <w:r>
        <w:rPr>
          <w:sz w:val="24"/>
        </w:rPr>
        <w:t>30.12.2016).</w:t>
      </w: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left="1021" w:right="325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9"/>
          <w:sz w:val="24"/>
        </w:rPr>
        <w:t xml:space="preserve"> </w:t>
      </w:r>
      <w:r>
        <w:rPr>
          <w:sz w:val="24"/>
        </w:rPr>
        <w:t>Тыва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05.03.2005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244</w:t>
      </w:r>
      <w:r>
        <w:rPr>
          <w:spacing w:val="-11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утвержде- нии Положения о создании, содержании и организации деятельности аварийно-спа- сательных служб и аварийно-спасательных формирований на территории Респуб- лики Тыва» (ред. от</w:t>
      </w:r>
      <w:r>
        <w:rPr>
          <w:spacing w:val="-7"/>
          <w:sz w:val="24"/>
        </w:rPr>
        <w:t xml:space="preserve"> </w:t>
      </w:r>
      <w:r>
        <w:rPr>
          <w:sz w:val="24"/>
        </w:rPr>
        <w:t>22.08.2018).</w:t>
      </w: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left="1021" w:right="320"/>
        <w:jc w:val="both"/>
        <w:rPr>
          <w:sz w:val="24"/>
        </w:rPr>
      </w:pPr>
      <w:r w:rsidRPr="002B2F2E">
        <w:pict>
          <v:line id="_x0000_s1051" style="position:absolute;left:0;text-align:left;z-index:-251653120;mso-position-horizontal-relative:page" from="87.75pt,69.7pt" to="552.2pt,69.7pt" strokeweight=".14056mm">
            <w10:wrap anchorx="page"/>
          </v:line>
        </w:pict>
      </w:r>
      <w:r>
        <w:rPr>
          <w:sz w:val="24"/>
        </w:rPr>
        <w:t xml:space="preserve">Постановление Правительства Республики Тыва от 04.04.2007 № 442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проекте </w:t>
      </w:r>
      <w:r>
        <w:rPr>
          <w:sz w:val="24"/>
        </w:rPr>
        <w:lastRenderedPageBreak/>
        <w:t>Стратегии социально-экономического развития Республики Тыва до 2020 года» (ред. от</w:t>
      </w:r>
      <w:r>
        <w:rPr>
          <w:spacing w:val="-1"/>
          <w:sz w:val="24"/>
        </w:rPr>
        <w:t xml:space="preserve"> </w:t>
      </w:r>
      <w:r>
        <w:rPr>
          <w:sz w:val="24"/>
        </w:rPr>
        <w:t>30.01.2012).</w:t>
      </w:r>
    </w:p>
    <w:p w:rsidR="00FC2E6F" w:rsidRDefault="00FC2E6F" w:rsidP="00FC2E6F">
      <w:pPr>
        <w:jc w:val="both"/>
        <w:rPr>
          <w:sz w:val="24"/>
        </w:rPr>
        <w:sectPr w:rsidR="00FC2E6F">
          <w:pgSz w:w="11910" w:h="16840"/>
          <w:pgMar w:top="480" w:right="520" w:bottom="920" w:left="1400" w:header="0" w:footer="734" w:gutter="0"/>
          <w:cols w:space="720"/>
        </w:sectPr>
      </w:pPr>
    </w:p>
    <w:p w:rsidR="00FC2E6F" w:rsidRDefault="00FC2E6F" w:rsidP="00FC2E6F">
      <w:pPr>
        <w:pStyle w:val="a3"/>
        <w:spacing w:before="8"/>
        <w:rPr>
          <w:sz w:val="9"/>
        </w:rPr>
      </w:pPr>
      <w:r w:rsidRPr="002B2F2E">
        <w:lastRenderedPageBreak/>
        <w:pict>
          <v:line id="_x0000_s1065" style="position:absolute;z-index:-251651072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066" style="position:absolute;margin-left:74.9pt;margin-top:25.3pt;width:488.15pt;height:791.4pt;z-index:-251650048;mso-position-horizontal-relative:page;mso-position-vertical-relative:page" coordorigin="1498,506" coordsize="9763,15828">
            <v:rect id="_x0000_s1067" style="position:absolute;left:1498;top:506;width:44;height:15" fillcolor="#a6a6a6" stroked="f"/>
            <v:line id="_x0000_s1068" style="position:absolute" from="1541,514" to="11217,514" strokecolor="#a6a6a6" strokeweight=".72pt"/>
            <v:line id="_x0000_s1069" style="position:absolute" from="1541,542" to="11217,542" strokecolor="#a6a6a6" strokeweight=".72pt"/>
            <v:rect id="_x0000_s1070" style="position:absolute;left:11217;top:506;width:44;height:15" fillcolor="#a6a6a6" stroked="f"/>
            <v:line id="_x0000_s1071" style="position:absolute" from="1505,506" to="1505,16334" strokecolor="#a6a6a6" strokeweight=".72pt"/>
            <v:line id="_x0000_s1072" style="position:absolute" from="1534,535" to="1534,16306" strokecolor="#a6a6a6" strokeweight=".72pt"/>
            <v:line id="_x0000_s1073" style="position:absolute" from="11253,506" to="11253,16334" strokecolor="#a6a6a6" strokeweight=".72pt"/>
            <v:line id="_x0000_s1074" style="position:absolute" from="11224,535" to="11224,16306" strokecolor="#a6a6a6" strokeweight=".72pt"/>
            <v:rect id="_x0000_s1075" style="position:absolute;left:1498;top:16320;width:44;height:15" fillcolor="#a6a6a6" stroked="f"/>
            <v:line id="_x0000_s1076" style="position:absolute" from="1541,16327" to="11217,16327" strokecolor="#a6a6a6" strokeweight=".72pt"/>
            <v:line id="_x0000_s1077" style="position:absolute" from="1541,16298" to="11217,16298" strokecolor="#a6a6a6" strokeweight=".72pt"/>
            <v:rect id="_x0000_s1078" style="position:absolute;left:11217;top:16320;width:44;height:15" fillcolor="#a6a6a6" stroked="f"/>
            <w10:wrap anchorx="page" anchory="page"/>
          </v:group>
        </w:pict>
      </w:r>
    </w:p>
    <w:p w:rsidR="00FC2E6F" w:rsidRDefault="00FC2E6F" w:rsidP="00FC2E6F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FC2E6F" w:rsidRDefault="00FC2E6F" w:rsidP="00FC2E6F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70.6pt;height:.75pt;mso-position-horizontal-relative:char;mso-position-vertical-relative:line" coordsize="9412,15">
            <v:line id="_x0000_s1031" style="position:absolute" from="0,7" to="9412,7" strokeweight=".72pt"/>
            <w10:wrap type="none"/>
            <w10:anchorlock/>
          </v:group>
        </w:pict>
      </w:r>
    </w:p>
    <w:p w:rsidR="00FC2E6F" w:rsidRDefault="00FC2E6F" w:rsidP="00FC2E6F">
      <w:pPr>
        <w:pStyle w:val="a3"/>
        <w:spacing w:before="5"/>
        <w:rPr>
          <w:sz w:val="14"/>
        </w:rPr>
      </w:pP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spacing w:before="90"/>
        <w:ind w:left="1021" w:right="328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0"/>
          <w:sz w:val="24"/>
        </w:rPr>
        <w:t xml:space="preserve"> </w:t>
      </w:r>
      <w:r>
        <w:rPr>
          <w:sz w:val="24"/>
        </w:rPr>
        <w:t>Тыва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28.03.2018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136</w:t>
      </w:r>
      <w:r>
        <w:rPr>
          <w:spacing w:val="-11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утвержде- нии Транспортной стратегии Республики Тыва до 2030</w:t>
      </w:r>
      <w:r>
        <w:rPr>
          <w:spacing w:val="-5"/>
          <w:sz w:val="24"/>
        </w:rPr>
        <w:t xml:space="preserve"> </w:t>
      </w:r>
      <w:r>
        <w:rPr>
          <w:sz w:val="24"/>
        </w:rPr>
        <w:t>года».</w:t>
      </w: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left="1021" w:right="32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0"/>
          <w:sz w:val="24"/>
        </w:rPr>
        <w:t xml:space="preserve"> </w:t>
      </w:r>
      <w:r>
        <w:rPr>
          <w:sz w:val="24"/>
        </w:rPr>
        <w:t>Тыва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28.05.2018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280</w:t>
      </w:r>
      <w:r>
        <w:rPr>
          <w:spacing w:val="-11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утвержде- нии государственной программы Республики Тыва «Обращение с отходами произ- водства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потребления,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твердыми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коммунальными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отходами,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Респуб- лике Тыва на 2018-2026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годы»».</w:t>
      </w: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left="1021" w:right="331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0"/>
          <w:sz w:val="24"/>
        </w:rPr>
        <w:t xml:space="preserve"> </w:t>
      </w:r>
      <w:r>
        <w:rPr>
          <w:sz w:val="24"/>
        </w:rPr>
        <w:t>Тыва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27.06.2018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326</w:t>
      </w:r>
      <w:r>
        <w:rPr>
          <w:spacing w:val="-11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утвержде- нии Порядка накопления твердых коммунальных отходов (в том числе их раздель- ного накопления) на территории 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Тыва».</w:t>
      </w: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hanging="361"/>
        <w:jc w:val="both"/>
        <w:rPr>
          <w:sz w:val="24"/>
        </w:rPr>
      </w:pPr>
      <w:r>
        <w:rPr>
          <w:sz w:val="24"/>
        </w:rPr>
        <w:t>Распоряжение Министерства строительства Республики Тыва от 21.09.2016 №</w:t>
      </w:r>
      <w:r>
        <w:rPr>
          <w:spacing w:val="6"/>
          <w:sz w:val="24"/>
        </w:rPr>
        <w:t xml:space="preserve"> </w:t>
      </w:r>
      <w:r>
        <w:rPr>
          <w:sz w:val="24"/>
        </w:rPr>
        <w:t>39</w:t>
      </w:r>
    </w:p>
    <w:p w:rsidR="00FC2E6F" w:rsidRDefault="00FC2E6F" w:rsidP="00FC2E6F">
      <w:pPr>
        <w:pStyle w:val="a3"/>
        <w:ind w:left="1021" w:right="332"/>
        <w:jc w:val="both"/>
      </w:pPr>
      <w:r>
        <w:t>«Об утверждении республиканских нормативов градостроительного проектирова- ния Республики Тыва».</w:t>
      </w:r>
    </w:p>
    <w:p w:rsidR="00FC2E6F" w:rsidRDefault="00FC2E6F" w:rsidP="00FC2E6F">
      <w:pPr>
        <w:pStyle w:val="a3"/>
        <w:spacing w:before="11"/>
        <w:rPr>
          <w:sz w:val="20"/>
        </w:rPr>
      </w:pPr>
    </w:p>
    <w:p w:rsidR="00FC2E6F" w:rsidRDefault="00FC2E6F" w:rsidP="00FC2E6F">
      <w:pPr>
        <w:ind w:left="380" w:right="409"/>
        <w:jc w:val="center"/>
        <w:rPr>
          <w:i/>
          <w:sz w:val="24"/>
        </w:rPr>
      </w:pPr>
      <w:bookmarkStart w:id="6" w:name="_bookmark36"/>
      <w:bookmarkEnd w:id="6"/>
      <w:r>
        <w:rPr>
          <w:i/>
          <w:sz w:val="24"/>
        </w:rPr>
        <w:t>Строительные нормы и правила (СНиП). Своды правил по проектированию и строительству (СП)</w:t>
      </w:r>
    </w:p>
    <w:p w:rsidR="00FC2E6F" w:rsidRDefault="00FC2E6F" w:rsidP="00FC2E6F">
      <w:pPr>
        <w:pStyle w:val="a3"/>
        <w:spacing w:before="10"/>
        <w:rPr>
          <w:i/>
          <w:sz w:val="20"/>
        </w:rPr>
      </w:pP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left="1021" w:right="328"/>
        <w:jc w:val="both"/>
        <w:rPr>
          <w:sz w:val="24"/>
        </w:rPr>
      </w:pPr>
      <w:r>
        <w:rPr>
          <w:sz w:val="24"/>
        </w:rPr>
        <w:t>СП 42.13330.2011 «Градостроительство. Планировка и застройка городских и сель- ских поселений. Актуализированная редакция СНиП</w:t>
      </w:r>
      <w:r>
        <w:rPr>
          <w:spacing w:val="-5"/>
          <w:sz w:val="24"/>
        </w:rPr>
        <w:t xml:space="preserve"> </w:t>
      </w:r>
      <w:r>
        <w:rPr>
          <w:sz w:val="24"/>
        </w:rPr>
        <w:t>2.07.01-89*».</w:t>
      </w: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left="1021" w:right="326"/>
        <w:jc w:val="both"/>
        <w:rPr>
          <w:sz w:val="24"/>
        </w:rPr>
      </w:pPr>
      <w:r>
        <w:rPr>
          <w:sz w:val="24"/>
        </w:rPr>
        <w:t>СП 42.13330.2016 «Градостроительство. Планировка и застройка городских и сель- ских поселений. Актуализированная редакция СНиП 2.07.01-89*» (утв. Приказом Минстроя России от 30.12.2016 № 1034/пр, в ред. от</w:t>
      </w:r>
      <w:r>
        <w:rPr>
          <w:spacing w:val="-3"/>
          <w:sz w:val="24"/>
        </w:rPr>
        <w:t xml:space="preserve"> </w:t>
      </w:r>
      <w:r>
        <w:rPr>
          <w:sz w:val="24"/>
        </w:rPr>
        <w:t>10.02.2017).</w:t>
      </w: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left="1021" w:right="325"/>
        <w:jc w:val="both"/>
        <w:rPr>
          <w:sz w:val="24"/>
        </w:rPr>
      </w:pPr>
      <w:r>
        <w:rPr>
          <w:sz w:val="24"/>
        </w:rPr>
        <w:t>СП 42-101-2003 «Общие положения по проектированию и строительству газорас- пределительных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металлических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полиэтиленовых</w:t>
      </w:r>
      <w:r>
        <w:rPr>
          <w:spacing w:val="-13"/>
          <w:sz w:val="24"/>
        </w:rPr>
        <w:t xml:space="preserve"> </w:t>
      </w:r>
      <w:r>
        <w:rPr>
          <w:sz w:val="24"/>
        </w:rPr>
        <w:t>труб»</w:t>
      </w:r>
      <w:r>
        <w:rPr>
          <w:spacing w:val="-17"/>
          <w:sz w:val="24"/>
        </w:rPr>
        <w:t xml:space="preserve"> </w:t>
      </w:r>
      <w:r>
        <w:rPr>
          <w:sz w:val="24"/>
        </w:rPr>
        <w:t>(принят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введен в действие решением Межведомственного координационного совета по вопросам технического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газораспределительных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инженер- ных коммуникаций, протокол от 08.07.2003 №</w:t>
      </w:r>
      <w:r>
        <w:rPr>
          <w:spacing w:val="-3"/>
          <w:sz w:val="24"/>
        </w:rPr>
        <w:t xml:space="preserve"> </w:t>
      </w:r>
      <w:r>
        <w:rPr>
          <w:sz w:val="24"/>
        </w:rPr>
        <w:t>32).</w:t>
      </w: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spacing w:before="1"/>
        <w:ind w:left="1021" w:right="334"/>
        <w:jc w:val="both"/>
        <w:rPr>
          <w:sz w:val="24"/>
        </w:rPr>
      </w:pPr>
      <w:r>
        <w:rPr>
          <w:sz w:val="24"/>
        </w:rPr>
        <w:t>СП 59.13330.2012 «Доступность зданий и сооружений для маломобильных групп населения. Актуализированная редакция СНиП</w:t>
      </w:r>
      <w:r>
        <w:rPr>
          <w:spacing w:val="-3"/>
          <w:sz w:val="24"/>
        </w:rPr>
        <w:t xml:space="preserve"> </w:t>
      </w:r>
      <w:r>
        <w:rPr>
          <w:sz w:val="24"/>
        </w:rPr>
        <w:t>35-01-2001».</w:t>
      </w:r>
    </w:p>
    <w:p w:rsidR="00FC2E6F" w:rsidRDefault="00FC2E6F" w:rsidP="00FC2E6F">
      <w:pPr>
        <w:pStyle w:val="a3"/>
        <w:spacing w:before="7"/>
        <w:rPr>
          <w:sz w:val="20"/>
        </w:rPr>
      </w:pPr>
    </w:p>
    <w:p w:rsidR="00FC2E6F" w:rsidRDefault="00FC2E6F" w:rsidP="00FC2E6F">
      <w:pPr>
        <w:ind w:left="382" w:right="409"/>
        <w:jc w:val="center"/>
        <w:rPr>
          <w:i/>
          <w:sz w:val="24"/>
        </w:rPr>
      </w:pPr>
      <w:bookmarkStart w:id="7" w:name="_bookmark37"/>
      <w:bookmarkEnd w:id="7"/>
      <w:r>
        <w:rPr>
          <w:i/>
          <w:sz w:val="24"/>
        </w:rPr>
        <w:t>Иные документы</w:t>
      </w:r>
    </w:p>
    <w:p w:rsidR="00FC2E6F" w:rsidRDefault="00FC2E6F" w:rsidP="00FC2E6F">
      <w:pPr>
        <w:pStyle w:val="a3"/>
        <w:spacing w:before="10"/>
        <w:rPr>
          <w:i/>
          <w:sz w:val="20"/>
        </w:rPr>
      </w:pP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left="1021" w:right="326"/>
        <w:jc w:val="both"/>
        <w:rPr>
          <w:sz w:val="24"/>
        </w:rPr>
      </w:pPr>
      <w:r>
        <w:rPr>
          <w:sz w:val="24"/>
        </w:rPr>
        <w:t>Нормы проектирования объектов пожарной охраны. НПБ 101-95 (утв. ГУГПС</w:t>
      </w:r>
      <w:r>
        <w:rPr>
          <w:spacing w:val="-33"/>
          <w:sz w:val="24"/>
        </w:rPr>
        <w:t xml:space="preserve"> </w:t>
      </w:r>
      <w:r>
        <w:rPr>
          <w:sz w:val="24"/>
        </w:rPr>
        <w:t>МВД РФ, введены Приказом ГУГПС МВД РФ от 30.12.1994 №</w:t>
      </w:r>
      <w:r>
        <w:rPr>
          <w:spacing w:val="-5"/>
          <w:sz w:val="24"/>
        </w:rPr>
        <w:t xml:space="preserve"> </w:t>
      </w:r>
      <w:r>
        <w:rPr>
          <w:sz w:val="24"/>
        </w:rPr>
        <w:t>36).</w:t>
      </w:r>
    </w:p>
    <w:p w:rsidR="00FC2E6F" w:rsidRDefault="00FC2E6F" w:rsidP="00FC2E6F">
      <w:pPr>
        <w:pStyle w:val="a5"/>
        <w:numPr>
          <w:ilvl w:val="2"/>
          <w:numId w:val="1"/>
        </w:numPr>
        <w:tabs>
          <w:tab w:val="left" w:pos="1022"/>
        </w:tabs>
        <w:ind w:left="1021" w:right="327"/>
        <w:jc w:val="both"/>
        <w:rPr>
          <w:sz w:val="24"/>
        </w:rPr>
      </w:pPr>
      <w:r>
        <w:rPr>
          <w:sz w:val="24"/>
        </w:rPr>
        <w:t>СанПиН 2.2.1/2.1.1.1200-03 «Санитарно-защитные зоны и санитарная классифика- ция предприятий, сооружений и иных объектов». Новая редакция (приняты Поста- новлением Главного государственного санитарного врача РФ от 25.09.2007 № 74, в ред. от</w:t>
      </w:r>
      <w:r>
        <w:rPr>
          <w:spacing w:val="-1"/>
          <w:sz w:val="24"/>
        </w:rPr>
        <w:t xml:space="preserve"> </w:t>
      </w:r>
      <w:r>
        <w:rPr>
          <w:sz w:val="24"/>
        </w:rPr>
        <w:t>25.04.2014).</w:t>
      </w:r>
    </w:p>
    <w:p w:rsidR="00FC2E6F" w:rsidRDefault="00FC2E6F" w:rsidP="00FC2E6F">
      <w:pPr>
        <w:jc w:val="both"/>
        <w:rPr>
          <w:sz w:val="24"/>
        </w:rPr>
        <w:sectPr w:rsidR="00FC2E6F">
          <w:pgSz w:w="11910" w:h="16840"/>
          <w:pgMar w:top="480" w:right="520" w:bottom="920" w:left="1400" w:header="0" w:footer="734" w:gutter="0"/>
          <w:cols w:space="720"/>
        </w:sectPr>
      </w:pPr>
    </w:p>
    <w:p w:rsidR="00FC2E6F" w:rsidRDefault="00FC2E6F" w:rsidP="00FC2E6F">
      <w:pPr>
        <w:pStyle w:val="a3"/>
        <w:spacing w:before="8"/>
        <w:rPr>
          <w:sz w:val="9"/>
        </w:rPr>
      </w:pPr>
      <w:r w:rsidRPr="002B2F2E">
        <w:lastRenderedPageBreak/>
        <w:pict>
          <v:group id="_x0000_s1080" style="position:absolute;margin-left:74.9pt;margin-top:25.3pt;width:488.15pt;height:791.4pt;z-index:-251648000;mso-position-horizontal-relative:page;mso-position-vertical-relative:page" coordorigin="1498,506" coordsize="9763,15828">
            <v:rect id="_x0000_s1081" style="position:absolute;left:1498;top:506;width:44;height:15" fillcolor="#a6a6a6" stroked="f"/>
            <v:line id="_x0000_s1082" style="position:absolute" from="1541,514" to="11217,514" strokecolor="#a6a6a6" strokeweight=".72pt"/>
            <v:line id="_x0000_s1083" style="position:absolute" from="1541,542" to="11217,542" strokecolor="#a6a6a6" strokeweight=".72pt"/>
            <v:rect id="_x0000_s1084" style="position:absolute;left:11217;top:506;width:44;height:15" fillcolor="#a6a6a6" stroked="f"/>
            <v:line id="_x0000_s1085" style="position:absolute" from="1505,506" to="1505,16334" strokecolor="#a6a6a6" strokeweight=".72pt"/>
            <v:line id="_x0000_s1086" style="position:absolute" from="1534,535" to="1534,16306" strokecolor="#a6a6a6" strokeweight=".72pt"/>
            <v:line id="_x0000_s1087" style="position:absolute" from="11253,506" to="11253,16334" strokecolor="#a6a6a6" strokeweight=".72pt"/>
            <v:line id="_x0000_s1088" style="position:absolute" from="11224,535" to="11224,16306" strokecolor="#a6a6a6" strokeweight=".72pt"/>
            <v:rect id="_x0000_s1089" style="position:absolute;left:1498;top:16320;width:44;height:15" fillcolor="#a6a6a6" stroked="f"/>
            <v:line id="_x0000_s1090" style="position:absolute" from="1541,16327" to="11217,16327" strokecolor="#a6a6a6" strokeweight=".72pt"/>
            <v:line id="_x0000_s1091" style="position:absolute" from="1541,16298" to="11217,16298" strokecolor="#a6a6a6" strokeweight=".72pt"/>
            <v:rect id="_x0000_s1092" style="position:absolute;left:11217;top:16320;width:44;height:15" fillcolor="#a6a6a6" stroked="f"/>
            <w10:wrap anchorx="page" anchory="page"/>
          </v:group>
        </w:pict>
      </w:r>
    </w:p>
    <w:p w:rsidR="00FC2E6F" w:rsidRDefault="00FC2E6F" w:rsidP="00FC2E6F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FC2E6F" w:rsidRDefault="00FC2E6F" w:rsidP="00FC2E6F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70.6pt;height:.75pt;mso-position-horizontal-relative:char;mso-position-vertical-relative:line" coordsize="9412,15">
            <v:line id="_x0000_s1029" style="position:absolute" from="0,7" to="9412,7" strokeweight=".72pt"/>
            <w10:wrap type="none"/>
            <w10:anchorlock/>
          </v:group>
        </w:pict>
      </w:r>
    </w:p>
    <w:p w:rsidR="00FC2E6F" w:rsidRDefault="00FC2E6F" w:rsidP="00FC2E6F">
      <w:pPr>
        <w:pStyle w:val="a3"/>
        <w:spacing w:before="9"/>
        <w:rPr>
          <w:sz w:val="14"/>
        </w:rPr>
      </w:pPr>
    </w:p>
    <w:p w:rsidR="00FC2E6F" w:rsidRDefault="00FC2E6F" w:rsidP="00FC2E6F">
      <w:pPr>
        <w:pStyle w:val="Heading1"/>
        <w:ind w:left="385"/>
      </w:pPr>
      <w:bookmarkStart w:id="8" w:name="_bookmark38"/>
      <w:bookmarkEnd w:id="8"/>
      <w:r>
        <w:t>ПРИЛОЖЕНИЕ 2. ТЕРМИНЫ И ОПРЕДЕЛЕНИЯ</w:t>
      </w:r>
    </w:p>
    <w:p w:rsidR="00FC2E6F" w:rsidRDefault="00FC2E6F" w:rsidP="00FC2E6F">
      <w:pPr>
        <w:pStyle w:val="a3"/>
        <w:spacing w:before="236"/>
        <w:ind w:left="302" w:right="330" w:firstLine="707"/>
        <w:jc w:val="both"/>
      </w:pPr>
      <w:r>
        <w:rPr>
          <w:b/>
        </w:rPr>
        <w:t xml:space="preserve">Благоустройство территории </w:t>
      </w:r>
      <w:r>
        <w:t>– деятельность по реализации комплекса мероприя- тий,</w:t>
      </w:r>
      <w:r>
        <w:rPr>
          <w:spacing w:val="-18"/>
        </w:rPr>
        <w:t xml:space="preserve"> </w:t>
      </w:r>
      <w:r>
        <w:t>установленного</w:t>
      </w:r>
      <w:r>
        <w:rPr>
          <w:spacing w:val="-17"/>
        </w:rPr>
        <w:t xml:space="preserve"> </w:t>
      </w:r>
      <w:r>
        <w:t>правилами</w:t>
      </w:r>
      <w:r>
        <w:rPr>
          <w:spacing w:val="-18"/>
        </w:rPr>
        <w:t xml:space="preserve"> </w:t>
      </w:r>
      <w:r>
        <w:t>благоустройства</w:t>
      </w:r>
      <w:r>
        <w:rPr>
          <w:spacing w:val="-19"/>
        </w:rPr>
        <w:t xml:space="preserve"> </w:t>
      </w:r>
      <w:r>
        <w:t>территории</w:t>
      </w:r>
      <w:r>
        <w:rPr>
          <w:spacing w:val="-17"/>
        </w:rPr>
        <w:t xml:space="preserve"> </w:t>
      </w:r>
      <w:r>
        <w:t>муниципального</w:t>
      </w:r>
      <w:r>
        <w:rPr>
          <w:spacing w:val="-18"/>
        </w:rPr>
        <w:t xml:space="preserve"> </w:t>
      </w:r>
      <w:r>
        <w:t>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муни- ципального образования, по содержанию территорий населенных пунктов и расположен- ных на таких территориях объектов, в том числе территорий общего пользования, земель- ных участков, зданий, строений, сооружений, прилегающих</w:t>
      </w:r>
      <w:r>
        <w:rPr>
          <w:spacing w:val="5"/>
        </w:rPr>
        <w:t xml:space="preserve"> </w:t>
      </w:r>
      <w:r>
        <w:t>территорий.</w:t>
      </w:r>
    </w:p>
    <w:p w:rsidR="00FC2E6F" w:rsidRDefault="00FC2E6F" w:rsidP="00FC2E6F">
      <w:pPr>
        <w:pStyle w:val="a3"/>
        <w:ind w:left="302" w:right="326" w:firstLine="707"/>
        <w:jc w:val="both"/>
      </w:pPr>
      <w:r>
        <w:rPr>
          <w:b/>
        </w:rPr>
        <w:t xml:space="preserve">Градостроительная деятельность </w:t>
      </w:r>
      <w:r>
        <w:t>–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ка- питального строительства, эксплуатации зданий, сооружений, благоустройства террито- рий.</w:t>
      </w:r>
    </w:p>
    <w:p w:rsidR="00FC2E6F" w:rsidRDefault="00FC2E6F" w:rsidP="00FC2E6F">
      <w:pPr>
        <w:pStyle w:val="a3"/>
        <w:spacing w:before="1"/>
        <w:ind w:left="302" w:right="331" w:firstLine="707"/>
        <w:jc w:val="both"/>
      </w:pPr>
      <w:r>
        <w:rPr>
          <w:b/>
        </w:rPr>
        <w:t xml:space="preserve">Машино-место </w:t>
      </w:r>
      <w:r>
        <w:t>– предназначенная исключительно для размещения транспортного средства индивидуально-определенная часть здания или сооружения, которая не ограни- чена либо частично ограничена строительной или иной ограждающей конструкцией и гра- ницы которой описаны в установленном законодательством о государственном кадастро- вом учете порядке.</w:t>
      </w:r>
    </w:p>
    <w:p w:rsidR="00FC2E6F" w:rsidRDefault="00FC2E6F" w:rsidP="00FC2E6F">
      <w:pPr>
        <w:pStyle w:val="a3"/>
        <w:ind w:left="302" w:right="327" w:firstLine="707"/>
        <w:jc w:val="both"/>
      </w:pPr>
      <w:r>
        <w:rPr>
          <w:b/>
        </w:rPr>
        <w:t>Нормативы</w:t>
      </w:r>
      <w:r>
        <w:rPr>
          <w:b/>
          <w:spacing w:val="-12"/>
        </w:rPr>
        <w:t xml:space="preserve"> </w:t>
      </w:r>
      <w:r>
        <w:rPr>
          <w:b/>
        </w:rPr>
        <w:t>градостроительного</w:t>
      </w:r>
      <w:r>
        <w:rPr>
          <w:b/>
          <w:spacing w:val="-11"/>
        </w:rPr>
        <w:t xml:space="preserve"> </w:t>
      </w:r>
      <w:r>
        <w:rPr>
          <w:b/>
        </w:rPr>
        <w:t>проектирования</w:t>
      </w:r>
      <w:r>
        <w:rPr>
          <w:b/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совокупность</w:t>
      </w:r>
      <w:r>
        <w:rPr>
          <w:spacing w:val="-7"/>
        </w:rPr>
        <w:t xml:space="preserve"> </w:t>
      </w:r>
      <w:r>
        <w:t>установленных в</w:t>
      </w:r>
      <w:r>
        <w:rPr>
          <w:spacing w:val="-11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благоприятных</w:t>
      </w:r>
      <w:r>
        <w:rPr>
          <w:spacing w:val="-6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расчётных</w:t>
      </w:r>
      <w:r>
        <w:rPr>
          <w:spacing w:val="-9"/>
        </w:rPr>
        <w:t xml:space="preserve"> </w:t>
      </w:r>
      <w:r>
        <w:t>пока- зателей минимально допустимого уровня обеспеченности объектами, предусмотренными частями</w:t>
      </w:r>
      <w:r>
        <w:rPr>
          <w:spacing w:val="-14"/>
        </w:rPr>
        <w:t xml:space="preserve"> </w:t>
      </w:r>
      <w:r>
        <w:t>1,</w:t>
      </w:r>
      <w:r>
        <w:rPr>
          <w:spacing w:val="-14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статьи</w:t>
      </w:r>
      <w:r>
        <w:rPr>
          <w:spacing w:val="-14"/>
        </w:rPr>
        <w:t xml:space="preserve"> </w:t>
      </w:r>
      <w:r>
        <w:t>29.2</w:t>
      </w:r>
      <w:r>
        <w:rPr>
          <w:spacing w:val="-14"/>
        </w:rPr>
        <w:t xml:space="preserve"> </w:t>
      </w:r>
      <w:r>
        <w:t>Градостроительного</w:t>
      </w:r>
      <w:r>
        <w:rPr>
          <w:spacing w:val="-17"/>
        </w:rPr>
        <w:t xml:space="preserve"> </w:t>
      </w:r>
      <w:r>
        <w:t>Кодекса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населения субъектов Российской Федерации, муниципальных образований и расчётных показателей максимально допустимого уровня территориальной доступности таких объектов для насе- ления субъектов Российской Федерации, муниципальных</w:t>
      </w:r>
      <w:r>
        <w:rPr>
          <w:spacing w:val="1"/>
        </w:rPr>
        <w:t xml:space="preserve"> </w:t>
      </w:r>
      <w:r>
        <w:t>образований.</w:t>
      </w:r>
    </w:p>
    <w:p w:rsidR="00FC2E6F" w:rsidRDefault="00FC2E6F" w:rsidP="00FC2E6F">
      <w:pPr>
        <w:pStyle w:val="a3"/>
        <w:ind w:left="302" w:right="324" w:firstLine="707"/>
        <w:jc w:val="both"/>
      </w:pPr>
      <w:r>
        <w:rPr>
          <w:b/>
        </w:rPr>
        <w:t xml:space="preserve">Объекты местного значения </w:t>
      </w:r>
      <w:r>
        <w:t>– объекты капитального строительства, иные объ- екты, территории, которые необходимы для осуществления органами местного самоуправ- ления</w:t>
      </w:r>
      <w:r>
        <w:rPr>
          <w:spacing w:val="-6"/>
        </w:rPr>
        <w:t xml:space="preserve"> </w:t>
      </w:r>
      <w:r>
        <w:t>полномочий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переданных</w:t>
      </w:r>
      <w:r>
        <w:rPr>
          <w:spacing w:val="-3"/>
        </w:rPr>
        <w:t xml:space="preserve"> </w:t>
      </w:r>
      <w:r>
        <w:t>государствен- ных полномочий в соответствии с федеральными законами, законами Республики Тыва, уставом муниципального образования, и оказывают существенное влияние на социально- экономическое развитие муниципального</w:t>
      </w:r>
      <w:r>
        <w:rPr>
          <w:spacing w:val="-4"/>
        </w:rPr>
        <w:t xml:space="preserve"> </w:t>
      </w:r>
      <w:r>
        <w:t>образования.</w:t>
      </w:r>
    </w:p>
    <w:p w:rsidR="00FC2E6F" w:rsidRDefault="00FC2E6F" w:rsidP="00FC2E6F">
      <w:pPr>
        <w:pStyle w:val="a3"/>
        <w:ind w:left="302" w:right="329" w:firstLine="707"/>
        <w:jc w:val="both"/>
      </w:pPr>
      <w:r>
        <w:rPr>
          <w:b/>
        </w:rPr>
        <w:t xml:space="preserve">Парковка (парковочное место) </w:t>
      </w:r>
      <w:r>
        <w:t>– специально обозначенное и при необходимости обустроенное и оборудованное место, являющееся в том числе частью автомобильной до- роги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примыкающее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проезжей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тротуару,</w:t>
      </w:r>
      <w:r>
        <w:rPr>
          <w:spacing w:val="-10"/>
        </w:rPr>
        <w:t xml:space="preserve"> </w:t>
      </w:r>
      <w:r>
        <w:t>обочине,</w:t>
      </w:r>
      <w:r>
        <w:rPr>
          <w:spacing w:val="-9"/>
        </w:rPr>
        <w:t xml:space="preserve"> </w:t>
      </w:r>
      <w:r>
        <w:t>эстакаде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транс- портных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платной</w:t>
      </w:r>
      <w:r>
        <w:rPr>
          <w:spacing w:val="-6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взимания</w:t>
      </w:r>
      <w:r>
        <w:rPr>
          <w:spacing w:val="-7"/>
        </w:rPr>
        <w:t xml:space="preserve"> </w:t>
      </w:r>
      <w:r>
        <w:t>платы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собственника</w:t>
      </w:r>
      <w:r>
        <w:rPr>
          <w:spacing w:val="-7"/>
        </w:rPr>
        <w:t xml:space="preserve"> </w:t>
      </w:r>
      <w:r>
        <w:t>или иного владельца автомобильной дороги, собственника земельного</w:t>
      </w:r>
      <w:r>
        <w:rPr>
          <w:spacing w:val="-5"/>
        </w:rPr>
        <w:t xml:space="preserve"> </w:t>
      </w:r>
      <w:r>
        <w:t>участка.</w:t>
      </w:r>
    </w:p>
    <w:p w:rsidR="00FC2E6F" w:rsidRDefault="00FC2E6F" w:rsidP="00FC2E6F">
      <w:pPr>
        <w:pStyle w:val="a3"/>
        <w:spacing w:before="1"/>
        <w:ind w:left="302" w:right="327" w:firstLine="707"/>
        <w:jc w:val="both"/>
      </w:pPr>
      <w:r>
        <w:rPr>
          <w:b/>
        </w:rPr>
        <w:t xml:space="preserve">Спортивное плоскостное сооружение </w:t>
      </w:r>
      <w:r>
        <w:t>– плоскостное спортивное сооружение, включающее игровую спортивную площадку и (или) футбольное поле, уличные трена- жеры,</w:t>
      </w:r>
      <w:r>
        <w:rPr>
          <w:spacing w:val="-9"/>
        </w:rPr>
        <w:t xml:space="preserve"> </w:t>
      </w:r>
      <w:r>
        <w:t>турники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иное</w:t>
      </w:r>
      <w:r>
        <w:rPr>
          <w:spacing w:val="-10"/>
        </w:rPr>
        <w:t xml:space="preserve"> </w:t>
      </w:r>
      <w:r>
        <w:t>спортивное</w:t>
      </w:r>
      <w:r>
        <w:rPr>
          <w:spacing w:val="-10"/>
        </w:rPr>
        <w:t xml:space="preserve"> </w:t>
      </w:r>
      <w:r>
        <w:t>оборудование,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спорта,</w:t>
      </w:r>
      <w:r>
        <w:rPr>
          <w:spacing w:val="-9"/>
        </w:rPr>
        <w:t xml:space="preserve"> </w:t>
      </w:r>
      <w:r>
        <w:t>популярным в молодежной среде, а также позволяющее проводить подготовку и сдачу норм</w:t>
      </w:r>
      <w:r>
        <w:rPr>
          <w:spacing w:val="-25"/>
        </w:rPr>
        <w:t xml:space="preserve"> </w:t>
      </w:r>
      <w:r>
        <w:t>ГТО.</w:t>
      </w:r>
    </w:p>
    <w:p w:rsidR="00FC2E6F" w:rsidRDefault="00FC2E6F" w:rsidP="00FC2E6F">
      <w:pPr>
        <w:pStyle w:val="a3"/>
        <w:ind w:left="302" w:right="333" w:firstLine="707"/>
        <w:jc w:val="both"/>
      </w:pPr>
      <w:r>
        <w:pict>
          <v:line id="_x0000_s1079" style="position:absolute;left:0;text-align:left;z-index:-251649024;mso-position-horizontal-relative:page" from="87.75pt,102.2pt" to="552.2pt,102.2pt" strokeweight=".14056mm">
            <w10:wrap anchorx="page"/>
          </v:line>
        </w:pict>
      </w:r>
      <w:r>
        <w:rPr>
          <w:b/>
        </w:rPr>
        <w:t>Территориальное</w:t>
      </w:r>
      <w:r>
        <w:rPr>
          <w:b/>
          <w:spacing w:val="-16"/>
        </w:rPr>
        <w:t xml:space="preserve"> </w:t>
      </w:r>
      <w:r>
        <w:rPr>
          <w:b/>
        </w:rPr>
        <w:t>планирование</w:t>
      </w:r>
      <w:r>
        <w:rPr>
          <w:b/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16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территорий,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</w:t>
      </w:r>
      <w:r>
        <w:rPr>
          <w:spacing w:val="-20"/>
        </w:rPr>
        <w:t xml:space="preserve"> </w:t>
      </w:r>
      <w:r>
        <w:t>значения.</w:t>
      </w:r>
    </w:p>
    <w:p w:rsidR="00FC2E6F" w:rsidRDefault="00FC2E6F" w:rsidP="00FC2E6F">
      <w:pPr>
        <w:jc w:val="both"/>
        <w:sectPr w:rsidR="00FC2E6F">
          <w:pgSz w:w="11910" w:h="16840"/>
          <w:pgMar w:top="480" w:right="520" w:bottom="920" w:left="1400" w:header="0" w:footer="734" w:gutter="0"/>
          <w:cols w:space="720"/>
        </w:sectPr>
      </w:pPr>
    </w:p>
    <w:p w:rsidR="00FC2E6F" w:rsidRDefault="00FC2E6F" w:rsidP="00FC2E6F">
      <w:pPr>
        <w:pStyle w:val="a3"/>
        <w:spacing w:before="8"/>
        <w:rPr>
          <w:sz w:val="9"/>
        </w:rPr>
      </w:pPr>
      <w:r w:rsidRPr="002B2F2E">
        <w:lastRenderedPageBreak/>
        <w:pict>
          <v:line id="_x0000_s1093" style="position:absolute;z-index:-251646976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094" style="position:absolute;margin-left:74.9pt;margin-top:25.3pt;width:488.15pt;height:791.4pt;z-index:-251645952;mso-position-horizontal-relative:page;mso-position-vertical-relative:page" coordorigin="1498,506" coordsize="9763,15828">
            <v:rect id="_x0000_s1095" style="position:absolute;left:1498;top:506;width:44;height:15" fillcolor="#a6a6a6" stroked="f"/>
            <v:line id="_x0000_s1096" style="position:absolute" from="1541,514" to="11217,514" strokecolor="#a6a6a6" strokeweight=".72pt"/>
            <v:line id="_x0000_s1097" style="position:absolute" from="1541,542" to="11217,542" strokecolor="#a6a6a6" strokeweight=".72pt"/>
            <v:rect id="_x0000_s1098" style="position:absolute;left:11217;top:506;width:44;height:15" fillcolor="#a6a6a6" stroked="f"/>
            <v:line id="_x0000_s1099" style="position:absolute" from="1505,506" to="1505,16334" strokecolor="#a6a6a6" strokeweight=".72pt"/>
            <v:line id="_x0000_s1100" style="position:absolute" from="1534,535" to="1534,16306" strokecolor="#a6a6a6" strokeweight=".72pt"/>
            <v:line id="_x0000_s1101" style="position:absolute" from="11253,506" to="11253,16334" strokecolor="#a6a6a6" strokeweight=".72pt"/>
            <v:line id="_x0000_s1102" style="position:absolute" from="11224,535" to="11224,16306" strokecolor="#a6a6a6" strokeweight=".72pt"/>
            <v:rect id="_x0000_s1103" style="position:absolute;left:1498;top:16320;width:44;height:15" fillcolor="#a6a6a6" stroked="f"/>
            <v:line id="_x0000_s1104" style="position:absolute" from="1541,16327" to="11217,16327" strokecolor="#a6a6a6" strokeweight=".72pt"/>
            <v:line id="_x0000_s1105" style="position:absolute" from="1541,16298" to="11217,16298" strokecolor="#a6a6a6" strokeweight=".72pt"/>
            <v:rect id="_x0000_s1106" style="position:absolute;left:11217;top:16320;width:44;height:15" fillcolor="#a6a6a6" stroked="f"/>
            <w10:wrap anchorx="page" anchory="page"/>
          </v:group>
        </w:pict>
      </w:r>
    </w:p>
    <w:p w:rsidR="00FC2E6F" w:rsidRDefault="00FC2E6F" w:rsidP="00FC2E6F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FC2E6F" w:rsidRDefault="00FC2E6F" w:rsidP="00FC2E6F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0.6pt;height:.75pt;mso-position-horizontal-relative:char;mso-position-vertical-relative:line" coordsize="9412,15">
            <v:line id="_x0000_s1027" style="position:absolute" from="0,7" to="9412,7" strokeweight=".72pt"/>
            <w10:wrap type="none"/>
            <w10:anchorlock/>
          </v:group>
        </w:pict>
      </w:r>
    </w:p>
    <w:p w:rsidR="00FC2E6F" w:rsidRDefault="00FC2E6F" w:rsidP="00FC2E6F">
      <w:pPr>
        <w:pStyle w:val="a3"/>
        <w:spacing w:before="9"/>
        <w:rPr>
          <w:sz w:val="14"/>
        </w:rPr>
      </w:pPr>
    </w:p>
    <w:p w:rsidR="00FC2E6F" w:rsidRDefault="00FC2E6F" w:rsidP="00FC2E6F">
      <w:pPr>
        <w:pStyle w:val="Heading1"/>
        <w:ind w:left="556" w:right="0"/>
        <w:jc w:val="left"/>
      </w:pPr>
      <w:bookmarkStart w:id="9" w:name="_bookmark39"/>
      <w:bookmarkEnd w:id="9"/>
      <w:r>
        <w:t>ПРИЛОЖЕНИЕ 3. ПЕРЕЧЕНЬ ИСПОЛЬЗУЕМЫХ СОКРАЩЕНИЙ</w:t>
      </w:r>
    </w:p>
    <w:p w:rsidR="00FC2E6F" w:rsidRDefault="00FC2E6F" w:rsidP="00FC2E6F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350"/>
        <w:gridCol w:w="6766"/>
      </w:tblGrid>
      <w:tr w:rsidR="00FC2E6F" w:rsidTr="00756331">
        <w:trPr>
          <w:trHeight w:val="229"/>
        </w:trPr>
        <w:tc>
          <w:tcPr>
            <w:tcW w:w="9116" w:type="dxa"/>
            <w:gridSpan w:val="2"/>
            <w:shd w:val="clear" w:color="auto" w:fill="D9D9D9"/>
          </w:tcPr>
          <w:p w:rsidR="00FC2E6F" w:rsidRDefault="00FC2E6F" w:rsidP="00756331">
            <w:pPr>
              <w:pStyle w:val="TableParagraph"/>
              <w:spacing w:line="209" w:lineRule="exact"/>
              <w:ind w:left="2930" w:right="29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Сокращения слов и словосочетаний</w:t>
            </w:r>
          </w:p>
        </w:tc>
      </w:tr>
      <w:tr w:rsidR="00FC2E6F" w:rsidTr="00756331">
        <w:trPr>
          <w:trHeight w:val="231"/>
        </w:trPr>
        <w:tc>
          <w:tcPr>
            <w:tcW w:w="2350" w:type="dxa"/>
            <w:shd w:val="clear" w:color="auto" w:fill="D9D9D9"/>
          </w:tcPr>
          <w:p w:rsidR="00FC2E6F" w:rsidRDefault="00FC2E6F" w:rsidP="00756331">
            <w:pPr>
              <w:pStyle w:val="TableParagraph"/>
              <w:spacing w:line="212" w:lineRule="exact"/>
              <w:ind w:right="59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Сокращение</w:t>
            </w:r>
          </w:p>
        </w:tc>
        <w:tc>
          <w:tcPr>
            <w:tcW w:w="6766" w:type="dxa"/>
            <w:shd w:val="clear" w:color="auto" w:fill="D9D9D9"/>
          </w:tcPr>
          <w:p w:rsidR="00FC2E6F" w:rsidRDefault="00FC2E6F" w:rsidP="00756331">
            <w:pPr>
              <w:pStyle w:val="TableParagraph"/>
              <w:spacing w:line="212" w:lineRule="exact"/>
              <w:ind w:left="2355" w:right="233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Слово/словосочетание</w:t>
            </w:r>
          </w:p>
        </w:tc>
      </w:tr>
      <w:tr w:rsidR="00FC2E6F" w:rsidTr="00756331">
        <w:trPr>
          <w:trHeight w:val="229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МНГП</w:t>
            </w:r>
          </w:p>
        </w:tc>
        <w:tc>
          <w:tcPr>
            <w:tcW w:w="6766" w:type="dxa"/>
          </w:tcPr>
          <w:p w:rsidR="00FC2E6F" w:rsidRDefault="00FC2E6F" w:rsidP="0075633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Местные нормативы градостроительного проектирования</w:t>
            </w:r>
          </w:p>
        </w:tc>
      </w:tr>
      <w:tr w:rsidR="00FC2E6F" w:rsidTr="00756331">
        <w:trPr>
          <w:trHeight w:val="229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  <w:tc>
          <w:tcPr>
            <w:tcW w:w="6766" w:type="dxa"/>
          </w:tcPr>
          <w:p w:rsidR="00FC2E6F" w:rsidRDefault="00FC2E6F" w:rsidP="0075633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пункт</w:t>
            </w:r>
          </w:p>
        </w:tc>
      </w:tr>
      <w:tr w:rsidR="00FC2E6F" w:rsidTr="00756331">
        <w:trPr>
          <w:trHeight w:val="231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РНГП</w:t>
            </w:r>
          </w:p>
        </w:tc>
        <w:tc>
          <w:tcPr>
            <w:tcW w:w="6766" w:type="dxa"/>
          </w:tcPr>
          <w:p w:rsidR="00FC2E6F" w:rsidRDefault="00FC2E6F" w:rsidP="00756331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Республиканские нормативы градостроительного проектирования</w:t>
            </w:r>
          </w:p>
        </w:tc>
      </w:tr>
      <w:tr w:rsidR="00FC2E6F" w:rsidTr="00756331">
        <w:trPr>
          <w:trHeight w:val="229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ст.</w:t>
            </w:r>
          </w:p>
        </w:tc>
        <w:tc>
          <w:tcPr>
            <w:tcW w:w="6766" w:type="dxa"/>
          </w:tcPr>
          <w:p w:rsidR="00FC2E6F" w:rsidRDefault="00FC2E6F" w:rsidP="0075633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статья</w:t>
            </w:r>
          </w:p>
        </w:tc>
      </w:tr>
      <w:tr w:rsidR="00FC2E6F" w:rsidTr="00756331">
        <w:trPr>
          <w:trHeight w:val="229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ч.</w:t>
            </w:r>
          </w:p>
        </w:tc>
        <w:tc>
          <w:tcPr>
            <w:tcW w:w="6766" w:type="dxa"/>
          </w:tcPr>
          <w:p w:rsidR="00FC2E6F" w:rsidRDefault="00FC2E6F" w:rsidP="0075633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часть</w:t>
            </w:r>
          </w:p>
        </w:tc>
      </w:tr>
      <w:tr w:rsidR="00FC2E6F" w:rsidTr="00756331">
        <w:trPr>
          <w:trHeight w:val="231"/>
        </w:trPr>
        <w:tc>
          <w:tcPr>
            <w:tcW w:w="9116" w:type="dxa"/>
            <w:gridSpan w:val="2"/>
            <w:shd w:val="clear" w:color="auto" w:fill="D9D9D9"/>
          </w:tcPr>
          <w:p w:rsidR="00FC2E6F" w:rsidRDefault="00FC2E6F" w:rsidP="00756331">
            <w:pPr>
              <w:pStyle w:val="TableParagraph"/>
              <w:spacing w:line="212" w:lineRule="exact"/>
              <w:ind w:left="2928" w:right="29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Сокращения единиц измерений</w:t>
            </w:r>
          </w:p>
        </w:tc>
      </w:tr>
      <w:tr w:rsidR="00FC2E6F" w:rsidTr="00756331">
        <w:trPr>
          <w:trHeight w:val="229"/>
        </w:trPr>
        <w:tc>
          <w:tcPr>
            <w:tcW w:w="2350" w:type="dxa"/>
            <w:shd w:val="clear" w:color="auto" w:fill="D9D9D9"/>
          </w:tcPr>
          <w:p w:rsidR="00FC2E6F" w:rsidRDefault="00FC2E6F" w:rsidP="00756331">
            <w:pPr>
              <w:pStyle w:val="TableParagraph"/>
              <w:spacing w:line="209" w:lineRule="exact"/>
              <w:ind w:right="57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Обозначение</w:t>
            </w:r>
          </w:p>
        </w:tc>
        <w:tc>
          <w:tcPr>
            <w:tcW w:w="6766" w:type="dxa"/>
            <w:shd w:val="clear" w:color="auto" w:fill="D9D9D9"/>
          </w:tcPr>
          <w:p w:rsidR="00FC2E6F" w:rsidRDefault="00FC2E6F" w:rsidP="00756331">
            <w:pPr>
              <w:pStyle w:val="TableParagraph"/>
              <w:spacing w:line="209" w:lineRule="exact"/>
              <w:ind w:left="18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единицы измерения</w:t>
            </w:r>
          </w:p>
        </w:tc>
      </w:tr>
      <w:tr w:rsidR="00FC2E6F" w:rsidTr="00756331">
        <w:trPr>
          <w:trHeight w:val="265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6766" w:type="dxa"/>
          </w:tcPr>
          <w:p w:rsidR="00FC2E6F" w:rsidRDefault="00FC2E6F" w:rsidP="0075633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гектар</w:t>
            </w:r>
          </w:p>
        </w:tc>
      </w:tr>
      <w:tr w:rsidR="00FC2E6F" w:rsidTr="00756331">
        <w:trPr>
          <w:trHeight w:val="262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6766" w:type="dxa"/>
          </w:tcPr>
          <w:p w:rsidR="00FC2E6F" w:rsidRDefault="00FC2E6F" w:rsidP="0075633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</w:tr>
      <w:tr w:rsidR="00FC2E6F" w:rsidTr="00756331">
        <w:trPr>
          <w:trHeight w:val="265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6766" w:type="dxa"/>
          </w:tcPr>
          <w:p w:rsidR="00FC2E6F" w:rsidRDefault="00FC2E6F" w:rsidP="00756331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километр</w:t>
            </w:r>
          </w:p>
        </w:tc>
      </w:tr>
      <w:tr w:rsidR="00FC2E6F" w:rsidTr="00756331">
        <w:trPr>
          <w:trHeight w:val="265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line="225" w:lineRule="exact"/>
              <w:ind w:left="107"/>
              <w:rPr>
                <w:sz w:val="13"/>
              </w:rPr>
            </w:pPr>
            <w:r>
              <w:rPr>
                <w:sz w:val="20"/>
              </w:rPr>
              <w:t>км/км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6766" w:type="dxa"/>
          </w:tcPr>
          <w:p w:rsidR="00FC2E6F" w:rsidRDefault="00FC2E6F" w:rsidP="0075633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километров на квадратный километр</w:t>
            </w:r>
          </w:p>
        </w:tc>
      </w:tr>
      <w:tr w:rsidR="00FC2E6F" w:rsidTr="00756331">
        <w:trPr>
          <w:trHeight w:val="262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line="225" w:lineRule="exact"/>
              <w:ind w:left="107"/>
              <w:rPr>
                <w:sz w:val="13"/>
              </w:rPr>
            </w:pPr>
            <w:r>
              <w:rPr>
                <w:sz w:val="20"/>
              </w:rPr>
              <w:t>км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6766" w:type="dxa"/>
          </w:tcPr>
          <w:p w:rsidR="00FC2E6F" w:rsidRDefault="00FC2E6F" w:rsidP="0075633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квадратный километр</w:t>
            </w:r>
          </w:p>
        </w:tc>
      </w:tr>
      <w:tr w:rsidR="00FC2E6F" w:rsidTr="00756331">
        <w:trPr>
          <w:trHeight w:val="265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л/сут. на 1 чел.</w:t>
            </w:r>
          </w:p>
        </w:tc>
        <w:tc>
          <w:tcPr>
            <w:tcW w:w="6766" w:type="dxa"/>
          </w:tcPr>
          <w:p w:rsidR="00FC2E6F" w:rsidRPr="00FC2E6F" w:rsidRDefault="00FC2E6F" w:rsidP="00756331">
            <w:pPr>
              <w:pStyle w:val="TableParagraph"/>
              <w:spacing w:line="227" w:lineRule="exact"/>
              <w:ind w:left="105"/>
              <w:rPr>
                <w:sz w:val="20"/>
                <w:lang w:val="ru-RU"/>
              </w:rPr>
            </w:pPr>
            <w:r w:rsidRPr="00FC2E6F">
              <w:rPr>
                <w:sz w:val="20"/>
                <w:lang w:val="ru-RU"/>
              </w:rPr>
              <w:t>литров в сутки на одного человека</w:t>
            </w:r>
          </w:p>
        </w:tc>
      </w:tr>
      <w:tr w:rsidR="00FC2E6F" w:rsidTr="00756331">
        <w:trPr>
          <w:trHeight w:val="265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766" w:type="dxa"/>
          </w:tcPr>
          <w:p w:rsidR="00FC2E6F" w:rsidRDefault="00FC2E6F" w:rsidP="00756331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метр</w:t>
            </w:r>
          </w:p>
        </w:tc>
      </w:tr>
      <w:tr w:rsidR="00FC2E6F" w:rsidTr="00756331">
        <w:trPr>
          <w:trHeight w:val="262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before="37" w:line="144" w:lineRule="auto"/>
              <w:ind w:left="107"/>
              <w:rPr>
                <w:sz w:val="13"/>
              </w:rPr>
            </w:pP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2</w:t>
            </w:r>
          </w:p>
        </w:tc>
        <w:tc>
          <w:tcPr>
            <w:tcW w:w="6766" w:type="dxa"/>
          </w:tcPr>
          <w:p w:rsidR="00FC2E6F" w:rsidRDefault="00FC2E6F" w:rsidP="0075633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квадратный метр</w:t>
            </w:r>
          </w:p>
        </w:tc>
      </w:tr>
      <w:tr w:rsidR="00FC2E6F" w:rsidTr="00756331">
        <w:trPr>
          <w:trHeight w:val="265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/чел.</w:t>
            </w:r>
          </w:p>
        </w:tc>
        <w:tc>
          <w:tcPr>
            <w:tcW w:w="6766" w:type="dxa"/>
          </w:tcPr>
          <w:p w:rsidR="00FC2E6F" w:rsidRDefault="00FC2E6F" w:rsidP="00756331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квадратных метров на человека</w:t>
            </w:r>
          </w:p>
        </w:tc>
      </w:tr>
      <w:tr w:rsidR="00FC2E6F" w:rsidTr="00756331">
        <w:trPr>
          <w:trHeight w:val="265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before="38" w:line="146" w:lineRule="auto"/>
              <w:ind w:left="107"/>
              <w:rPr>
                <w:sz w:val="13"/>
              </w:rPr>
            </w:pP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6766" w:type="dxa"/>
          </w:tcPr>
          <w:p w:rsidR="00FC2E6F" w:rsidRDefault="00FC2E6F" w:rsidP="00756331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кубический метр</w:t>
            </w:r>
          </w:p>
        </w:tc>
      </w:tr>
      <w:tr w:rsidR="00FC2E6F" w:rsidTr="00756331">
        <w:trPr>
          <w:trHeight w:val="265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position w:val="7"/>
                <w:sz w:val="13"/>
              </w:rPr>
              <w:t>3</w:t>
            </w:r>
            <w:r>
              <w:rPr>
                <w:sz w:val="20"/>
              </w:rPr>
              <w:t>/сут.</w:t>
            </w:r>
          </w:p>
        </w:tc>
        <w:tc>
          <w:tcPr>
            <w:tcW w:w="6766" w:type="dxa"/>
          </w:tcPr>
          <w:p w:rsidR="00FC2E6F" w:rsidRDefault="00FC2E6F" w:rsidP="0075633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кубических метров в сутки</w:t>
            </w:r>
          </w:p>
        </w:tc>
      </w:tr>
      <w:tr w:rsidR="00FC2E6F" w:rsidTr="00756331">
        <w:trPr>
          <w:trHeight w:val="263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6766" w:type="dxa"/>
          </w:tcPr>
          <w:p w:rsidR="00FC2E6F" w:rsidRDefault="00FC2E6F" w:rsidP="0075633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минуты</w:t>
            </w:r>
          </w:p>
        </w:tc>
      </w:tr>
      <w:tr w:rsidR="00FC2E6F" w:rsidTr="00756331">
        <w:trPr>
          <w:trHeight w:val="265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тыс. чел.</w:t>
            </w:r>
          </w:p>
        </w:tc>
        <w:tc>
          <w:tcPr>
            <w:tcW w:w="6766" w:type="dxa"/>
          </w:tcPr>
          <w:p w:rsidR="00FC2E6F" w:rsidRDefault="00FC2E6F" w:rsidP="00756331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тысяч человек</w:t>
            </w:r>
          </w:p>
        </w:tc>
      </w:tr>
      <w:tr w:rsidR="00FC2E6F" w:rsidTr="00756331">
        <w:trPr>
          <w:trHeight w:val="265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6766" w:type="dxa"/>
          </w:tcPr>
          <w:p w:rsidR="00FC2E6F" w:rsidRDefault="00FC2E6F" w:rsidP="0075633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</w:tr>
      <w:tr w:rsidR="00FC2E6F" w:rsidTr="00756331">
        <w:trPr>
          <w:trHeight w:val="262"/>
        </w:trPr>
        <w:tc>
          <w:tcPr>
            <w:tcW w:w="2350" w:type="dxa"/>
            <w:shd w:val="clear" w:color="auto" w:fill="F1F1F1"/>
          </w:tcPr>
          <w:p w:rsidR="00FC2E6F" w:rsidRDefault="00FC2E6F" w:rsidP="00756331">
            <w:pPr>
              <w:pStyle w:val="TableParagraph"/>
              <w:spacing w:line="225" w:lineRule="exact"/>
              <w:ind w:left="107"/>
              <w:rPr>
                <w:sz w:val="13"/>
              </w:rPr>
            </w:pPr>
            <w:r>
              <w:rPr>
                <w:sz w:val="20"/>
              </w:rPr>
              <w:t>чел./км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6766" w:type="dxa"/>
          </w:tcPr>
          <w:p w:rsidR="00FC2E6F" w:rsidRDefault="00FC2E6F" w:rsidP="0075633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человек на квадратный километр</w:t>
            </w:r>
          </w:p>
        </w:tc>
      </w:tr>
    </w:tbl>
    <w:p w:rsidR="00FC2E6F" w:rsidRDefault="00FC2E6F" w:rsidP="00FC2E6F"/>
    <w:p w:rsidR="009C6B88" w:rsidRDefault="009C6B88"/>
    <w:sectPr w:rsidR="009C6B88" w:rsidSect="00497FCA">
      <w:pgSz w:w="11910" w:h="16840"/>
      <w:pgMar w:top="480" w:right="520" w:bottom="920" w:left="1400" w:header="0" w:footer="7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162B"/>
    <w:multiLevelType w:val="hybridMultilevel"/>
    <w:tmpl w:val="7B82C61A"/>
    <w:lvl w:ilvl="0" w:tplc="8364092C">
      <w:start w:val="1"/>
      <w:numFmt w:val="decimal"/>
      <w:lvlText w:val="%1."/>
      <w:lvlJc w:val="left"/>
      <w:pPr>
        <w:ind w:left="2025" w:hanging="8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754AE00">
      <w:numFmt w:val="none"/>
      <w:lvlText w:val=""/>
      <w:lvlJc w:val="left"/>
      <w:pPr>
        <w:tabs>
          <w:tab w:val="num" w:pos="360"/>
        </w:tabs>
      </w:pPr>
    </w:lvl>
    <w:lvl w:ilvl="2" w:tplc="CC44F3CC">
      <w:numFmt w:val="bullet"/>
      <w:lvlText w:val="•"/>
      <w:lvlJc w:val="left"/>
      <w:pPr>
        <w:ind w:left="3722" w:hanging="853"/>
      </w:pPr>
      <w:rPr>
        <w:rFonts w:hint="default"/>
        <w:lang w:val="ru-RU" w:eastAsia="ru-RU" w:bidi="ru-RU"/>
      </w:rPr>
    </w:lvl>
    <w:lvl w:ilvl="3" w:tplc="7C1E01A6">
      <w:numFmt w:val="bullet"/>
      <w:lvlText w:val="•"/>
      <w:lvlJc w:val="left"/>
      <w:pPr>
        <w:ind w:left="4505" w:hanging="853"/>
      </w:pPr>
      <w:rPr>
        <w:rFonts w:hint="default"/>
        <w:lang w:val="ru-RU" w:eastAsia="ru-RU" w:bidi="ru-RU"/>
      </w:rPr>
    </w:lvl>
    <w:lvl w:ilvl="4" w:tplc="7F9631C4">
      <w:numFmt w:val="bullet"/>
      <w:lvlText w:val="•"/>
      <w:lvlJc w:val="left"/>
      <w:pPr>
        <w:ind w:left="5288" w:hanging="853"/>
      </w:pPr>
      <w:rPr>
        <w:rFonts w:hint="default"/>
        <w:lang w:val="ru-RU" w:eastAsia="ru-RU" w:bidi="ru-RU"/>
      </w:rPr>
    </w:lvl>
    <w:lvl w:ilvl="5" w:tplc="9F1C9612">
      <w:numFmt w:val="bullet"/>
      <w:lvlText w:val="•"/>
      <w:lvlJc w:val="left"/>
      <w:pPr>
        <w:ind w:left="6071" w:hanging="853"/>
      </w:pPr>
      <w:rPr>
        <w:rFonts w:hint="default"/>
        <w:lang w:val="ru-RU" w:eastAsia="ru-RU" w:bidi="ru-RU"/>
      </w:rPr>
    </w:lvl>
    <w:lvl w:ilvl="6" w:tplc="DCB0CCEE">
      <w:numFmt w:val="bullet"/>
      <w:lvlText w:val="•"/>
      <w:lvlJc w:val="left"/>
      <w:pPr>
        <w:ind w:left="6854" w:hanging="853"/>
      </w:pPr>
      <w:rPr>
        <w:rFonts w:hint="default"/>
        <w:lang w:val="ru-RU" w:eastAsia="ru-RU" w:bidi="ru-RU"/>
      </w:rPr>
    </w:lvl>
    <w:lvl w:ilvl="7" w:tplc="7A4AC6CC">
      <w:numFmt w:val="bullet"/>
      <w:lvlText w:val="•"/>
      <w:lvlJc w:val="left"/>
      <w:pPr>
        <w:ind w:left="7637" w:hanging="853"/>
      </w:pPr>
      <w:rPr>
        <w:rFonts w:hint="default"/>
        <w:lang w:val="ru-RU" w:eastAsia="ru-RU" w:bidi="ru-RU"/>
      </w:rPr>
    </w:lvl>
    <w:lvl w:ilvl="8" w:tplc="17FEBD74">
      <w:numFmt w:val="bullet"/>
      <w:lvlText w:val="•"/>
      <w:lvlJc w:val="left"/>
      <w:pPr>
        <w:ind w:left="8420" w:hanging="853"/>
      </w:pPr>
      <w:rPr>
        <w:rFonts w:hint="default"/>
        <w:lang w:val="ru-RU" w:eastAsia="ru-RU" w:bidi="ru-RU"/>
      </w:rPr>
    </w:lvl>
  </w:abstractNum>
  <w:abstractNum w:abstractNumId="1">
    <w:nsid w:val="33F33DB7"/>
    <w:multiLevelType w:val="hybridMultilevel"/>
    <w:tmpl w:val="DCC64C04"/>
    <w:lvl w:ilvl="0" w:tplc="AB72CC5A">
      <w:start w:val="2"/>
      <w:numFmt w:val="decimal"/>
      <w:lvlText w:val="%1"/>
      <w:lvlJc w:val="left"/>
      <w:pPr>
        <w:ind w:left="2486" w:hanging="852"/>
        <w:jc w:val="left"/>
      </w:pPr>
      <w:rPr>
        <w:rFonts w:hint="default"/>
        <w:lang w:val="ru-RU" w:eastAsia="ru-RU" w:bidi="ru-RU"/>
      </w:rPr>
    </w:lvl>
    <w:lvl w:ilvl="1" w:tplc="2C90EBF0">
      <w:numFmt w:val="none"/>
      <w:lvlText w:val=""/>
      <w:lvlJc w:val="left"/>
      <w:pPr>
        <w:tabs>
          <w:tab w:val="num" w:pos="360"/>
        </w:tabs>
      </w:pPr>
    </w:lvl>
    <w:lvl w:ilvl="2" w:tplc="E26E2008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 w:tplc="27AEBB4E">
      <w:numFmt w:val="bullet"/>
      <w:lvlText w:val="•"/>
      <w:lvlJc w:val="left"/>
      <w:pPr>
        <w:ind w:left="4148" w:hanging="360"/>
      </w:pPr>
      <w:rPr>
        <w:rFonts w:hint="default"/>
        <w:lang w:val="ru-RU" w:eastAsia="ru-RU" w:bidi="ru-RU"/>
      </w:rPr>
    </w:lvl>
    <w:lvl w:ilvl="4" w:tplc="35F676C2">
      <w:numFmt w:val="bullet"/>
      <w:lvlText w:val="•"/>
      <w:lvlJc w:val="left"/>
      <w:pPr>
        <w:ind w:left="4982" w:hanging="360"/>
      </w:pPr>
      <w:rPr>
        <w:rFonts w:hint="default"/>
        <w:lang w:val="ru-RU" w:eastAsia="ru-RU" w:bidi="ru-RU"/>
      </w:rPr>
    </w:lvl>
    <w:lvl w:ilvl="5" w:tplc="93767D72">
      <w:numFmt w:val="bullet"/>
      <w:lvlText w:val="•"/>
      <w:lvlJc w:val="left"/>
      <w:pPr>
        <w:ind w:left="5816" w:hanging="360"/>
      </w:pPr>
      <w:rPr>
        <w:rFonts w:hint="default"/>
        <w:lang w:val="ru-RU" w:eastAsia="ru-RU" w:bidi="ru-RU"/>
      </w:rPr>
    </w:lvl>
    <w:lvl w:ilvl="6" w:tplc="187C9724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7" w:tplc="C8CCD47E">
      <w:numFmt w:val="bullet"/>
      <w:lvlText w:val="•"/>
      <w:lvlJc w:val="left"/>
      <w:pPr>
        <w:ind w:left="7484" w:hanging="360"/>
      </w:pPr>
      <w:rPr>
        <w:rFonts w:hint="default"/>
        <w:lang w:val="ru-RU" w:eastAsia="ru-RU" w:bidi="ru-RU"/>
      </w:rPr>
    </w:lvl>
    <w:lvl w:ilvl="8" w:tplc="8B9A3080">
      <w:numFmt w:val="bullet"/>
      <w:lvlText w:val="•"/>
      <w:lvlJc w:val="left"/>
      <w:pPr>
        <w:ind w:left="8318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2E6F"/>
    <w:rsid w:val="009C6B88"/>
    <w:rsid w:val="00FC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E6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2E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FC2E6F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FC2E6F"/>
    <w:pPr>
      <w:widowControl w:val="0"/>
      <w:autoSpaceDE w:val="0"/>
      <w:autoSpaceDN w:val="0"/>
      <w:spacing w:before="90" w:after="0" w:line="240" w:lineRule="auto"/>
      <w:ind w:left="381" w:right="40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FC2E6F"/>
    <w:pPr>
      <w:widowControl w:val="0"/>
      <w:autoSpaceDE w:val="0"/>
      <w:autoSpaceDN w:val="0"/>
      <w:spacing w:before="90" w:after="0" w:line="240" w:lineRule="auto"/>
      <w:ind w:left="369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FC2E6F"/>
    <w:pPr>
      <w:widowControl w:val="0"/>
      <w:autoSpaceDE w:val="0"/>
      <w:autoSpaceDN w:val="0"/>
      <w:spacing w:after="0" w:line="240" w:lineRule="auto"/>
      <w:ind w:left="743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FC2E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2484</Words>
  <Characters>14164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1123074</dc:creator>
  <cp:keywords/>
  <dc:description/>
  <cp:lastModifiedBy>1123074</cp:lastModifiedBy>
  <cp:revision>2</cp:revision>
  <dcterms:created xsi:type="dcterms:W3CDTF">2019-09-27T09:45:00Z</dcterms:created>
  <dcterms:modified xsi:type="dcterms:W3CDTF">2019-09-27T09:45:00Z</dcterms:modified>
</cp:coreProperties>
</file>