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06" w:rsidRPr="0069206D" w:rsidRDefault="00031906" w:rsidP="000319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9206D">
        <w:rPr>
          <w:rFonts w:ascii="Times New Roman" w:hAnsi="Times New Roman" w:cs="Times New Roman"/>
          <w:b/>
          <w:sz w:val="26"/>
          <w:szCs w:val="26"/>
        </w:rPr>
        <w:t xml:space="preserve">Инструменты привлечения заемного финансирования субъектами </w:t>
      </w:r>
      <w:r w:rsidR="005E1419">
        <w:rPr>
          <w:rFonts w:ascii="Times New Roman" w:hAnsi="Times New Roman" w:cs="Times New Roman"/>
          <w:b/>
          <w:sz w:val="26"/>
          <w:szCs w:val="26"/>
        </w:rPr>
        <w:t>МСП</w:t>
      </w:r>
      <w:r w:rsidRPr="0069206D">
        <w:rPr>
          <w:rFonts w:ascii="Times New Roman" w:hAnsi="Times New Roman" w:cs="Times New Roman"/>
          <w:b/>
          <w:sz w:val="26"/>
          <w:szCs w:val="26"/>
        </w:rPr>
        <w:t xml:space="preserve"> на фондовом рынке</w:t>
      </w:r>
    </w:p>
    <w:p w:rsidR="0045263D" w:rsidRPr="0069206D" w:rsidRDefault="005D0795" w:rsidP="0003190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9206D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3B02" wp14:editId="4B498408">
                <wp:simplePos x="0" y="0"/>
                <wp:positionH relativeFrom="margin">
                  <wp:align>left</wp:align>
                </wp:positionH>
                <wp:positionV relativeFrom="paragraph">
                  <wp:posOffset>4433</wp:posOffset>
                </wp:positionV>
                <wp:extent cx="6503670" cy="6599208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6599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63D" w:rsidRPr="0069206D" w:rsidRDefault="0045263D" w:rsidP="004526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Развитие инструментов фондового рынка для субъектов малого и среднего предпринимательства (далее </w:t>
                            </w:r>
                            <w:r w:rsidR="005E14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МСП) выделено как важная мера поддержки в рамках реализации национального проекта</w:t>
                            </w:r>
                            <w:r w:rsidR="00A84C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«Малое и среднее предпринимательство и поддержка индивидуальной предпринимательской инициативы»</w:t>
                            </w: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5263D" w:rsidRPr="0069206D" w:rsidRDefault="0045263D" w:rsidP="004526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Выход на </w:t>
                            </w:r>
                            <w:r w:rsidR="00363B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фондовый</w:t>
                            </w:r>
                            <w:r w:rsidR="00363BE4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рынок несет для компаний ряд преимуществ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 xml:space="preserve">(подробнее в 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П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резентации)</w:t>
                            </w: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45263D" w:rsidRPr="0069206D" w:rsidRDefault="0045263D" w:rsidP="004526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более гибкое управление долгом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A84C46" w:rsidRDefault="00363BE4" w:rsidP="004526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повышение 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узнаваемост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и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бренда компании – стратегический маркетинг</w:t>
                            </w:r>
                            <w:r w:rsidR="00A84C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790C3F" w:rsidRDefault="00A84C46" w:rsidP="004526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возможность кредитования без залога,</w:t>
                            </w:r>
                          </w:p>
                          <w:p w:rsidR="00A84C46" w:rsidRPr="0069206D" w:rsidRDefault="00A84C46" w:rsidP="004526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диверсификация источников финансирования.</w:t>
                            </w:r>
                          </w:p>
                          <w:p w:rsidR="00790C3F" w:rsidRPr="0069206D" w:rsidRDefault="00A84C46" w:rsidP="00790C3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В рамках национального проекта п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редусмотрен 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ряд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мер поддержки для выхода субъектов МСП на фондовый рынок</w:t>
                            </w:r>
                            <w:r w:rsid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B0487" w:rsidRPr="0069206D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 xml:space="preserve">(подробнее в 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П</w:t>
                            </w:r>
                            <w:r w:rsidR="000B0487" w:rsidRPr="0069206D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резентации)</w:t>
                            </w:r>
                            <w:r w:rsidR="00790C3F" w:rsidRPr="00692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0B0487" w:rsidRPr="000B0487" w:rsidRDefault="0069206D" w:rsidP="00E468E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субсидирование расходов при размещении 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и</w:t>
                            </w:r>
                            <w:r w:rsidRP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на выплату купонного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дохода</w:t>
                            </w:r>
                            <w:r w:rsidR="000B0487" w:rsidRP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0B0487" w:rsidRPr="000B0487" w:rsidRDefault="000B0487" w:rsidP="000B04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участие институтов развития в качестве якорных инвесторов,</w:t>
                            </w:r>
                          </w:p>
                          <w:p w:rsidR="000B0487" w:rsidRPr="000B0487" w:rsidRDefault="000B0487" w:rsidP="000B04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гарантии АО «Корпорация «МСП»</w:t>
                            </w:r>
                            <w:r w:rsidR="00A84C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на выпуск облигаций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69206D" w:rsidRPr="000B0487" w:rsidRDefault="000B0487" w:rsidP="000B04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B0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поддержка биржевой инфраструктуры на различных этапах: аналитика, маркетинг, специальные тарифы, широкий круг инвесторов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83398" w:rsidRDefault="00E468EC" w:rsidP="00E468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К</w:t>
                            </w:r>
                            <w:r w:rsidRP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омпании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, желающие выйти</w:t>
                            </w:r>
                            <w:r w:rsidRP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на фондовый рынок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могут провести </w:t>
                            </w:r>
                            <w:r w:rsidR="005D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самостоятельную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оценку соответствия критериям по </w:t>
                            </w:r>
                            <w:r w:rsidRPr="00E468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«</w:t>
                            </w:r>
                            <w:r w:rsidR="00A84C46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Памятке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»</w:t>
                            </w:r>
                            <w:r w:rsidRPr="00E468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 xml:space="preserve"> (гиперссылка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P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A84C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Критерии предварительного отбора</w:t>
                            </w:r>
                            <w:r w:rsidRP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0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включают</w:t>
                            </w:r>
                            <w:r w:rsidR="00B833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B83398" w:rsidRDefault="00B83398" w:rsidP="00B8339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соответствие критериям отнесения к МСП,</w:t>
                            </w:r>
                          </w:p>
                          <w:p w:rsidR="00B83398" w:rsidRDefault="00D507D6" w:rsidP="00B8339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отсутствие задолженности по налогам</w:t>
                            </w:r>
                            <w:r w:rsidR="005B40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D507D6" w:rsidRPr="00B83398" w:rsidRDefault="00D507D6" w:rsidP="00B8339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оценку финансовой устойчивости.</w:t>
                            </w:r>
                          </w:p>
                          <w:p w:rsidR="0069206D" w:rsidRPr="00E468EC" w:rsidRDefault="005D0795" w:rsidP="00E468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Также компании могут обратиться</w:t>
                            </w:r>
                            <w:r w:rsidR="00D50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к брокеру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или на биржу </w:t>
                            </w:r>
                            <w:r w:rsidR="00D507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для подготовки и организации размещения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Контакты для получения консультации </w:t>
                            </w:r>
                            <w:r w:rsidR="00363B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можно найти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в </w:t>
                            </w:r>
                            <w:r w:rsidR="00D507D6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Памятке и критериях</w:t>
                            </w:r>
                            <w:r w:rsidR="00E468EC" w:rsidRPr="00E468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и в </w:t>
                            </w:r>
                            <w:r w:rsidR="00E468EC" w:rsidRPr="00E468EC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6"/>
                                <w:szCs w:val="26"/>
                                <w:u w:val="single"/>
                              </w:rPr>
                              <w:t>Презентации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E468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выхода на публичный рынок – взаимодействие с организаторами -  профессиональными участниками рынка и получение консультаций от </w:t>
                            </w:r>
                            <w:proofErr w:type="spellStart"/>
                            <w:r w:rsidR="00E468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бирж</w:t>
                            </w:r>
                            <w:r w:rsidR="0069206D" w:rsidRPr="00E468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Корпорация</w:t>
                            </w:r>
                            <w:proofErr w:type="spellEnd"/>
                            <w:r w:rsidR="0069206D" w:rsidRPr="00E468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«МСП»</w:t>
                            </w:r>
                          </w:p>
                          <w:p w:rsidR="0069206D" w:rsidRPr="00790C3F" w:rsidRDefault="0069206D" w:rsidP="0069206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поддержка биржевой инфраструктуры на различных этапах: аналитика, маркетинг, специальные тарифы, широкий круг инвесторов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3B02" id="Прямоугольник 1" o:spid="_x0000_s1026" style="position:absolute;left:0;text-align:left;margin-left:0;margin-top:.35pt;width:512.1pt;height:51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" filled="f" stroked="f" strokeweight="1pt">
                <v:textbox>
                  <w:txbxContent>
                    <w:p w:rsidR="0045263D" w:rsidRPr="0069206D" w:rsidRDefault="0045263D" w:rsidP="004526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Развитие инструментов фондового рынка для субъектов малого и среднего предпринимательства (далее </w:t>
                      </w:r>
                      <w:r w:rsidR="005E1419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– </w:t>
                      </w: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МСП) выделено как важная мера поддержки в рамках реализации национального проекта</w:t>
                      </w:r>
                      <w:r w:rsidR="00A84C4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«Малое и среднее предпринимательство и поддержка индивидуальной предпринимательской инициативы»</w:t>
                      </w: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45263D" w:rsidRPr="0069206D" w:rsidRDefault="0045263D" w:rsidP="004526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Выход на </w:t>
                      </w:r>
                      <w:r w:rsidR="00363BE4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фондовый</w:t>
                      </w:r>
                      <w:r w:rsidR="00363BE4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рынок несет для компаний ряд преимуществ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 xml:space="preserve">(подробнее в </w:t>
                      </w:r>
                      <w:r w:rsidR="00E468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П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резентации)</w:t>
                      </w: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45263D" w:rsidRPr="0069206D" w:rsidRDefault="0045263D" w:rsidP="004526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более гибкое управление долгом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</w:p>
                    <w:p w:rsidR="00A84C46" w:rsidRDefault="00363BE4" w:rsidP="004526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повышение 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узнаваемост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и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бренда компании – стратегический маркетинг</w:t>
                      </w:r>
                      <w:r w:rsidR="00A84C4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</w:p>
                    <w:p w:rsidR="00790C3F" w:rsidRDefault="00A84C46" w:rsidP="004526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возможность кредитования без залога,</w:t>
                      </w:r>
                    </w:p>
                    <w:p w:rsidR="00A84C46" w:rsidRPr="0069206D" w:rsidRDefault="00A84C46" w:rsidP="004526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диверсификация источников финансирования.</w:t>
                      </w:r>
                    </w:p>
                    <w:p w:rsidR="00790C3F" w:rsidRPr="0069206D" w:rsidRDefault="00A84C46" w:rsidP="00790C3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В рамках национального проекта п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редусмотрен 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ряд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мер поддержки для выхода субъектов МСП на фондовый рынок</w:t>
                      </w:r>
                      <w:r w:rsid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B0487" w:rsidRPr="0069206D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 xml:space="preserve">(подробнее в </w:t>
                      </w:r>
                      <w:r w:rsidR="00E468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П</w:t>
                      </w:r>
                      <w:r w:rsidR="000B0487" w:rsidRPr="0069206D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резентации)</w:t>
                      </w:r>
                      <w:r w:rsidR="00790C3F" w:rsidRPr="0069206D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0B0487" w:rsidRPr="000B0487" w:rsidRDefault="0069206D" w:rsidP="00E468E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субсидирование расходов при размещении 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и</w:t>
                      </w:r>
                      <w:r w:rsidRP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на выплату купонного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дохода</w:t>
                      </w:r>
                      <w:r w:rsidR="000B0487" w:rsidRP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</w:p>
                    <w:p w:rsidR="000B0487" w:rsidRPr="000B0487" w:rsidRDefault="000B0487" w:rsidP="000B048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участие институтов развития в качестве якорных инвесторов,</w:t>
                      </w:r>
                    </w:p>
                    <w:p w:rsidR="000B0487" w:rsidRPr="000B0487" w:rsidRDefault="000B0487" w:rsidP="000B048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гарантии АО «Корпорация «МСП»</w:t>
                      </w:r>
                      <w:r w:rsidR="00A84C4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на выпуск облигаций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</w:p>
                    <w:p w:rsidR="0069206D" w:rsidRPr="000B0487" w:rsidRDefault="000B0487" w:rsidP="000B048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B0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поддержка биржевой инфраструктуры на различных этапах: аналитика, маркетинг, специальные тарифы, широкий круг инвесторов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B83398" w:rsidRDefault="00E468EC" w:rsidP="00E468E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К</w:t>
                      </w:r>
                      <w:r w:rsidRP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омпании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, желающие выйти</w:t>
                      </w:r>
                      <w:r w:rsidRP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на фондовый рынок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, могут провести </w:t>
                      </w:r>
                      <w:r w:rsidR="005D079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самостоятельную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оценку соответствия критериям по </w:t>
                      </w:r>
                      <w:r w:rsidRPr="00E468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«</w:t>
                      </w:r>
                      <w:r w:rsidR="00A84C46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Памятке</w:t>
                      </w: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»</w:t>
                      </w:r>
                      <w:r w:rsidRPr="00E468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 xml:space="preserve"> (гиперссылка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P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="00A84C4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Критерии предварительного отбора</w:t>
                      </w:r>
                      <w:r w:rsidRP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D507D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включают</w:t>
                      </w:r>
                      <w:r w:rsidR="00B8339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B83398" w:rsidRDefault="00B83398" w:rsidP="00B83398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соответствие критериям отнесения к МСП,</w:t>
                      </w:r>
                    </w:p>
                    <w:p w:rsidR="00B83398" w:rsidRDefault="00D507D6" w:rsidP="00B83398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отсутствие задолженности по налогам</w:t>
                      </w:r>
                      <w:r w:rsidR="005B401A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</w:p>
                    <w:p w:rsidR="00D507D6" w:rsidRPr="00B83398" w:rsidRDefault="00D507D6" w:rsidP="00B83398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оценку финансовой устойчивости.</w:t>
                      </w:r>
                    </w:p>
                    <w:p w:rsidR="0069206D" w:rsidRPr="00E468EC" w:rsidRDefault="005D0795" w:rsidP="00E468E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Также компании могут обратиться</w:t>
                      </w:r>
                      <w:r w:rsidR="00D507D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к брокеру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или на биржу </w:t>
                      </w:r>
                      <w:bookmarkStart w:id="1" w:name="_GoBack"/>
                      <w:bookmarkEnd w:id="1"/>
                      <w:r w:rsidR="00D507D6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для подготовки и организации размещения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. Контакты для получения консультации </w:t>
                      </w:r>
                      <w:r w:rsidR="00363BE4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можно найти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в </w:t>
                      </w:r>
                      <w:r w:rsidR="00D507D6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Памятке и критериях</w:t>
                      </w:r>
                      <w:r w:rsidR="00E468EC" w:rsidRPr="00E468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и в </w:t>
                      </w:r>
                      <w:r w:rsidR="00E468EC" w:rsidRPr="00E468EC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6"/>
                          <w:szCs w:val="26"/>
                          <w:u w:val="single"/>
                        </w:rPr>
                        <w:t>Презентации</w:t>
                      </w:r>
                      <w:r w:rsidR="00E468EC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="00E468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выхода на публичный рынок – взаимодействие с организаторами -  профессиональными участниками рынка и получение консультаций от </w:t>
                      </w:r>
                      <w:proofErr w:type="spellStart"/>
                      <w:r w:rsidR="00E468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бирж</w:t>
                      </w:r>
                      <w:r w:rsidR="0069206D" w:rsidRPr="00E468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Корпорация</w:t>
                      </w:r>
                      <w:proofErr w:type="spellEnd"/>
                      <w:r w:rsidR="0069206D" w:rsidRPr="00E468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«МСП»</w:t>
                      </w:r>
                    </w:p>
                    <w:p w:rsidR="0069206D" w:rsidRPr="00790C3F" w:rsidRDefault="0069206D" w:rsidP="0069206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поддержка биржевой инфраструктуры на различных этапах: аналитика, маркетинг, специальные тарифы, широкий круг инвесторов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263D" w:rsidRDefault="0045263D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63D" w:rsidRDefault="0045263D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63D" w:rsidRDefault="0045263D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63D" w:rsidRDefault="0045263D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63D" w:rsidRDefault="0045263D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63D" w:rsidRDefault="0045263D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5BB0" w:rsidRDefault="00EF5BB0" w:rsidP="000319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0C3F" w:rsidRDefault="00790C3F" w:rsidP="00452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C3F" w:rsidRDefault="00790C3F" w:rsidP="00452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C3F" w:rsidRDefault="00790C3F" w:rsidP="00452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06D" w:rsidRDefault="0069206D" w:rsidP="004526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06D" w:rsidRDefault="0069206D" w:rsidP="004526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0597" w:rsidRDefault="00D507D6" w:rsidP="00031906">
      <w:pPr>
        <w:jc w:val="both"/>
        <w:rPr>
          <w:rFonts w:ascii="Times New Roman" w:hAnsi="Times New Roman" w:cs="Times New Roman"/>
          <w:sz w:val="28"/>
          <w:szCs w:val="28"/>
        </w:rPr>
      </w:pPr>
      <w:r w:rsidRPr="0069206D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73570" wp14:editId="7CC4D862">
                <wp:simplePos x="0" y="0"/>
                <wp:positionH relativeFrom="margin">
                  <wp:posOffset>3589517</wp:posOffset>
                </wp:positionH>
                <wp:positionV relativeFrom="paragraph">
                  <wp:posOffset>2609850</wp:posOffset>
                </wp:positionV>
                <wp:extent cx="2512060" cy="1557407"/>
                <wp:effectExtent l="0" t="0" r="21590" b="241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55740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8EC" w:rsidRPr="0069206D" w:rsidRDefault="00A84C46" w:rsidP="00E468EC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Памятка и критерии</w:t>
                            </w:r>
                            <w:r w:rsidR="00E468EC">
                              <w:rPr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 xml:space="preserve"> оценки субъектов МСП для выхода на фондовый рынок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73570" id="Скругленный прямоугольник 3" o:spid="_x0000_s1027" style="position:absolute;left:0;text-align:left;margin-left:282.65pt;margin-top:205.5pt;width:197.8pt;height:1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" fillcolor="#deeaf6 [660]" strokecolor="#deeaf6 [660]" strokeweight="1pt">
                <v:stroke joinstyle="miter"/>
                <v:textbox>
                  <w:txbxContent>
                    <w:p w:rsidR="00E468EC" w:rsidRPr="0069206D" w:rsidRDefault="00A84C46" w:rsidP="00E468EC">
                      <w:pPr>
                        <w:jc w:val="center"/>
                        <w:rPr>
                          <w:b/>
                          <w:color w:val="2E74B5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Памятка и критерии</w:t>
                      </w:r>
                      <w:r w:rsidR="00E468EC">
                        <w:rPr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 xml:space="preserve"> оценки субъектов МСП для выхода на фондовый рынок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9206D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26148" wp14:editId="078D3C81">
                <wp:simplePos x="0" y="0"/>
                <wp:positionH relativeFrom="column">
                  <wp:posOffset>51187</wp:posOffset>
                </wp:positionH>
                <wp:positionV relativeFrom="paragraph">
                  <wp:posOffset>2609850</wp:posOffset>
                </wp:positionV>
                <wp:extent cx="2679065" cy="1557876"/>
                <wp:effectExtent l="0" t="0" r="26035" b="234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5578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C3F" w:rsidRPr="0069206D" w:rsidRDefault="00790C3F" w:rsidP="00790C3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69206D">
                              <w:rPr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Узнать о преимуществах и мерах поддержки субъектов МСП в привлечении финансирования на фондовом рынке (</w:t>
                            </w:r>
                            <w:r w:rsidR="00D507D6">
                              <w:rPr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П</w:t>
                            </w:r>
                            <w:r w:rsidRPr="0069206D">
                              <w:rPr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резентация)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26148" id="Скругленный прямоугольник 2" o:spid="_x0000_s1028" style="position:absolute;left:0;text-align:left;margin-left:4.05pt;margin-top:205.5pt;width:210.95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" fillcolor="#deeaf6 [660]" strokecolor="#deeaf6 [660]" strokeweight="1pt">
                <v:stroke joinstyle="miter"/>
                <v:textbox>
                  <w:txbxContent>
                    <w:p w:rsidR="00790C3F" w:rsidRPr="0069206D" w:rsidRDefault="00790C3F" w:rsidP="00790C3F">
                      <w:pPr>
                        <w:jc w:val="center"/>
                        <w:rPr>
                          <w:b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69206D">
                        <w:rPr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Узнать о преимуществах и мерах поддержки субъектов МСП в привлечении финансирования на фондовом рынке (</w:t>
                      </w:r>
                      <w:r w:rsidR="00D507D6">
                        <w:rPr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П</w:t>
                      </w:r>
                      <w:r w:rsidRPr="0069206D">
                        <w:rPr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резентация)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40597" w:rsidSect="00D507D6">
      <w:pgSz w:w="11906" w:h="16838"/>
      <w:pgMar w:top="56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B78"/>
    <w:multiLevelType w:val="hybridMultilevel"/>
    <w:tmpl w:val="4D86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37F8"/>
    <w:multiLevelType w:val="hybridMultilevel"/>
    <w:tmpl w:val="18F8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31A2"/>
    <w:multiLevelType w:val="hybridMultilevel"/>
    <w:tmpl w:val="2A149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271F2"/>
    <w:multiLevelType w:val="hybridMultilevel"/>
    <w:tmpl w:val="45B6A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4B63"/>
    <w:multiLevelType w:val="hybridMultilevel"/>
    <w:tmpl w:val="C22A61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C150B79"/>
    <w:multiLevelType w:val="hybridMultilevel"/>
    <w:tmpl w:val="85FA5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06"/>
    <w:rsid w:val="00031906"/>
    <w:rsid w:val="000B0487"/>
    <w:rsid w:val="00363BE4"/>
    <w:rsid w:val="0045263D"/>
    <w:rsid w:val="004A1DED"/>
    <w:rsid w:val="004C7BED"/>
    <w:rsid w:val="005B401A"/>
    <w:rsid w:val="005D0795"/>
    <w:rsid w:val="005E1419"/>
    <w:rsid w:val="0069206D"/>
    <w:rsid w:val="00790C3F"/>
    <w:rsid w:val="008B60F9"/>
    <w:rsid w:val="008B6B7C"/>
    <w:rsid w:val="009B28D9"/>
    <w:rsid w:val="00A5656B"/>
    <w:rsid w:val="00A84C46"/>
    <w:rsid w:val="00B40597"/>
    <w:rsid w:val="00B83398"/>
    <w:rsid w:val="00B92E5D"/>
    <w:rsid w:val="00D507D6"/>
    <w:rsid w:val="00DC7EA7"/>
    <w:rsid w:val="00E468EC"/>
    <w:rsid w:val="00E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A056-83D3-4480-B039-FD9DE064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B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7E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7E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7E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7E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7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Мария Борисовна</dc:creator>
  <cp:keywords/>
  <dc:description/>
  <cp:lastModifiedBy>Саккак Шончалай Аясовна</cp:lastModifiedBy>
  <cp:revision>3</cp:revision>
  <dcterms:created xsi:type="dcterms:W3CDTF">2019-05-23T12:51:00Z</dcterms:created>
  <dcterms:modified xsi:type="dcterms:W3CDTF">2019-06-20T08:10:00Z</dcterms:modified>
</cp:coreProperties>
</file>