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2341"/>
        <w:gridCol w:w="4322"/>
      </w:tblGrid>
      <w:tr w:rsidR="001600C7" w:rsidRPr="001600C7" w:rsidTr="0005740F">
        <w:trPr>
          <w:trHeight w:val="1848"/>
        </w:trPr>
        <w:tc>
          <w:tcPr>
            <w:tcW w:w="3492" w:type="dxa"/>
          </w:tcPr>
          <w:p w:rsidR="001600C7" w:rsidRPr="001600C7" w:rsidRDefault="001600C7" w:rsidP="001600C7">
            <w:pPr>
              <w:tabs>
                <w:tab w:val="center" w:pos="452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341" w:type="dxa"/>
            <w:hideMark/>
          </w:tcPr>
          <w:p w:rsidR="001600C7" w:rsidRPr="001600C7" w:rsidRDefault="001600C7" w:rsidP="00D96B27">
            <w:pPr>
              <w:spacing w:after="0" w:line="240" w:lineRule="auto"/>
              <w:ind w:left="761" w:hanging="76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00C7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 xml:space="preserve">            </w:t>
            </w:r>
            <w:r w:rsidRPr="001600C7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914400" cy="809625"/>
                  <wp:effectExtent l="19050" t="0" r="0" b="0"/>
                  <wp:docPr id="8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1600C7" w:rsidRPr="001600C7" w:rsidRDefault="001600C7" w:rsidP="001600C7">
            <w:pPr>
              <w:tabs>
                <w:tab w:val="center" w:pos="4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1600C7" w:rsidRPr="001600C7" w:rsidRDefault="001600C7" w:rsidP="001600C7">
            <w:pPr>
              <w:tabs>
                <w:tab w:val="center" w:pos="4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1600C7" w:rsidRPr="001600C7" w:rsidRDefault="001600C7" w:rsidP="001600C7">
            <w:pPr>
              <w:tabs>
                <w:tab w:val="center" w:pos="4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1600C7" w:rsidRPr="001600C7" w:rsidRDefault="001600C7" w:rsidP="001600C7">
            <w:pPr>
              <w:tabs>
                <w:tab w:val="center" w:pos="4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1600C7" w:rsidRPr="001600C7" w:rsidRDefault="001600C7" w:rsidP="0016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600C7">
        <w:rPr>
          <w:rFonts w:ascii="Times New Roman" w:eastAsia="Times New Roman" w:hAnsi="Times New Roman" w:cs="Times New Roman"/>
          <w:b/>
          <w:szCs w:val="20"/>
        </w:rPr>
        <w:t xml:space="preserve">АДМИНИСТРАЦИЯ   ГОРОДСКОЕ  ПОСЕЛЕНИЕ    ГОРОД  ЧАДАН </w:t>
      </w:r>
    </w:p>
    <w:p w:rsidR="001600C7" w:rsidRPr="001600C7" w:rsidRDefault="001600C7" w:rsidP="0016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600C7">
        <w:rPr>
          <w:rFonts w:ascii="Times New Roman" w:eastAsia="Times New Roman" w:hAnsi="Times New Roman" w:cs="Times New Roman"/>
          <w:b/>
          <w:szCs w:val="20"/>
        </w:rPr>
        <w:t xml:space="preserve">ДЗУН-ХЕМЧИКСКОГО  </w:t>
      </w:r>
      <w:r w:rsidR="00D96B27">
        <w:rPr>
          <w:rFonts w:ascii="Times New Roman" w:eastAsia="Times New Roman" w:hAnsi="Times New Roman" w:cs="Times New Roman"/>
          <w:b/>
          <w:szCs w:val="20"/>
        </w:rPr>
        <w:t>КОЖУУНА</w:t>
      </w:r>
      <w:r w:rsidRPr="001600C7">
        <w:rPr>
          <w:rFonts w:ascii="Times New Roman" w:eastAsia="Times New Roman" w:hAnsi="Times New Roman" w:cs="Times New Roman"/>
          <w:b/>
          <w:szCs w:val="20"/>
        </w:rPr>
        <w:t xml:space="preserve">   РЕСПУБЛИКИ ТЫВА</w:t>
      </w:r>
    </w:p>
    <w:p w:rsidR="001600C7" w:rsidRPr="001600C7" w:rsidRDefault="001600C7" w:rsidP="0016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600C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668110, РФ, РТ, г. Чадан, ул. Ленина, д.50,  тел. 21-3-42,  факс 21-3-48, ИНН 1709001895, КПП 170901001</w:t>
      </w:r>
    </w:p>
    <w:p w:rsidR="001600C7" w:rsidRPr="001600C7" w:rsidRDefault="001600C7" w:rsidP="0016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00C7" w:rsidRPr="001600C7" w:rsidRDefault="001600C7" w:rsidP="001600C7">
      <w:pPr>
        <w:keepNext/>
        <w:spacing w:before="6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00C7">
        <w:rPr>
          <w:rFonts w:ascii="Times New Roman" w:eastAsia="Times New Roman" w:hAnsi="Times New Roman" w:cs="Times New Roman"/>
          <w:b/>
          <w:sz w:val="28"/>
          <w:szCs w:val="24"/>
        </w:rPr>
        <w:t>П О С Т А Н О В Л Е Н И Е</w:t>
      </w:r>
    </w:p>
    <w:p w:rsidR="001600C7" w:rsidRPr="001600C7" w:rsidRDefault="001600C7" w:rsidP="0016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600C7" w:rsidRPr="001600C7" w:rsidRDefault="00F7161D" w:rsidP="001600C7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«29 »  сентября </w:t>
      </w:r>
      <w:r w:rsidR="001600C7" w:rsidRPr="001600C7">
        <w:rPr>
          <w:rFonts w:ascii="Times New Roman" w:eastAsia="Times New Roman" w:hAnsi="Times New Roman" w:cs="Times New Roman"/>
          <w:sz w:val="28"/>
          <w:szCs w:val="24"/>
        </w:rPr>
        <w:t xml:space="preserve"> 2017 г.</w:t>
      </w:r>
      <w:r w:rsidR="001600C7" w:rsidRPr="001600C7">
        <w:rPr>
          <w:rFonts w:ascii="Times New Roman" w:eastAsia="Times New Roman" w:hAnsi="Times New Roman" w:cs="Times New Roman"/>
          <w:sz w:val="28"/>
          <w:szCs w:val="24"/>
        </w:rPr>
        <w:tab/>
      </w:r>
      <w:r w:rsidR="001600C7" w:rsidRPr="001600C7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1600C7" w:rsidRPr="001600C7">
        <w:rPr>
          <w:rFonts w:ascii="Times New Roman" w:eastAsia="Times New Roman" w:hAnsi="Times New Roman" w:cs="Times New Roman"/>
          <w:sz w:val="28"/>
          <w:szCs w:val="24"/>
        </w:rPr>
        <w:tab/>
      </w:r>
      <w:r w:rsidR="001600C7" w:rsidRPr="001600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№ 503а</w:t>
      </w:r>
    </w:p>
    <w:p w:rsidR="001600C7" w:rsidRPr="001600C7" w:rsidRDefault="001600C7" w:rsidP="0016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66D" w:rsidRDefault="006B766D" w:rsidP="006B76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 муниципальной программы</w:t>
      </w:r>
    </w:p>
    <w:p w:rsidR="006B766D" w:rsidRDefault="006B766D" w:rsidP="006B76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«Формирование </w:t>
      </w:r>
      <w:r w:rsidR="007A763B">
        <w:rPr>
          <w:b/>
          <w:bCs/>
          <w:sz w:val="28"/>
          <w:szCs w:val="28"/>
        </w:rPr>
        <w:t xml:space="preserve">комфортной городской  </w:t>
      </w:r>
      <w:r>
        <w:rPr>
          <w:b/>
          <w:bCs/>
          <w:sz w:val="28"/>
          <w:szCs w:val="28"/>
        </w:rPr>
        <w:t>среды» на 2018-</w:t>
      </w:r>
      <w:r w:rsidR="007A763B">
        <w:rPr>
          <w:b/>
          <w:bCs/>
          <w:sz w:val="28"/>
          <w:szCs w:val="28"/>
        </w:rPr>
        <w:t>2022 годы» на территории городского</w:t>
      </w:r>
      <w:r>
        <w:rPr>
          <w:b/>
          <w:bCs/>
          <w:sz w:val="28"/>
          <w:szCs w:val="28"/>
        </w:rPr>
        <w:t xml:space="preserve"> </w:t>
      </w:r>
      <w:r w:rsidR="007A763B">
        <w:rPr>
          <w:b/>
          <w:bCs/>
          <w:sz w:val="28"/>
          <w:szCs w:val="28"/>
        </w:rPr>
        <w:t xml:space="preserve">поселения город Чадан </w:t>
      </w:r>
      <w:r>
        <w:rPr>
          <w:b/>
          <w:bCs/>
          <w:sz w:val="28"/>
          <w:szCs w:val="28"/>
        </w:rPr>
        <w:t>Дзун-Хемчикского кожууна</w:t>
      </w:r>
    </w:p>
    <w:p w:rsidR="006B766D" w:rsidRDefault="006B766D" w:rsidP="006B766D">
      <w:pPr>
        <w:pStyle w:val="Default"/>
        <w:jc w:val="center"/>
        <w:rPr>
          <w:sz w:val="28"/>
          <w:szCs w:val="28"/>
        </w:rPr>
      </w:pPr>
    </w:p>
    <w:p w:rsidR="006B766D" w:rsidRDefault="006B766D" w:rsidP="001600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механизма организации проектного управления на </w:t>
      </w:r>
      <w:r w:rsidR="0048164D">
        <w:rPr>
          <w:sz w:val="28"/>
          <w:szCs w:val="28"/>
        </w:rPr>
        <w:t>территории городского поселения город Чадан Дзун-Хемчикского кожууна</w:t>
      </w:r>
      <w:r>
        <w:rPr>
          <w:sz w:val="28"/>
          <w:szCs w:val="28"/>
        </w:rPr>
        <w:t xml:space="preserve">, </w:t>
      </w:r>
      <w:r w:rsidR="001600C7">
        <w:rPr>
          <w:sz w:val="28"/>
          <w:szCs w:val="28"/>
        </w:rPr>
        <w:t>администрация городского поселения город Чадан</w:t>
      </w:r>
      <w:r w:rsidR="0048164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B766D" w:rsidRDefault="006B766D" w:rsidP="001600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муниципальной программы «Формирование</w:t>
      </w:r>
      <w:r w:rsidR="0048164D">
        <w:rPr>
          <w:sz w:val="28"/>
          <w:szCs w:val="28"/>
        </w:rPr>
        <w:t xml:space="preserve"> комфортной  городской </w:t>
      </w:r>
      <w:r>
        <w:rPr>
          <w:sz w:val="28"/>
          <w:szCs w:val="28"/>
        </w:rPr>
        <w:t xml:space="preserve"> среды на 2018-2022 годы</w:t>
      </w:r>
      <w:r w:rsidR="0048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</w:t>
      </w:r>
      <w:r w:rsidR="0048164D">
        <w:rPr>
          <w:sz w:val="28"/>
          <w:szCs w:val="28"/>
        </w:rPr>
        <w:t xml:space="preserve"> городского поселения город Чадан </w:t>
      </w:r>
      <w:r>
        <w:rPr>
          <w:sz w:val="28"/>
          <w:szCs w:val="28"/>
        </w:rPr>
        <w:t xml:space="preserve"> Дзун-Хемчикского кожууна». </w:t>
      </w:r>
    </w:p>
    <w:p w:rsidR="006B766D" w:rsidRDefault="006B766D" w:rsidP="001600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по разработке муниципальной программы «Формирование</w:t>
      </w:r>
      <w:r w:rsidR="0048164D">
        <w:rPr>
          <w:sz w:val="28"/>
          <w:szCs w:val="28"/>
        </w:rPr>
        <w:t xml:space="preserve"> комфортной городской </w:t>
      </w:r>
      <w:r>
        <w:rPr>
          <w:sz w:val="28"/>
          <w:szCs w:val="28"/>
        </w:rPr>
        <w:t xml:space="preserve"> среды на 2018 – 2022 годы» согласно приложению № 1.</w:t>
      </w:r>
    </w:p>
    <w:p w:rsidR="006B766D" w:rsidRDefault="006B766D" w:rsidP="001600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паспорт муниципальной программы «Формирование</w:t>
      </w:r>
      <w:r w:rsidR="0048164D">
        <w:rPr>
          <w:sz w:val="28"/>
          <w:szCs w:val="28"/>
        </w:rPr>
        <w:t xml:space="preserve"> комфортной  городской </w:t>
      </w:r>
      <w:r>
        <w:rPr>
          <w:sz w:val="28"/>
          <w:szCs w:val="28"/>
        </w:rPr>
        <w:t xml:space="preserve"> среды на 2018 – 2022 годы» согласно приложению № 2. </w:t>
      </w:r>
    </w:p>
    <w:p w:rsidR="006B766D" w:rsidRPr="001600C7" w:rsidRDefault="006B766D" w:rsidP="001600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00C7">
        <w:rPr>
          <w:sz w:val="28"/>
          <w:szCs w:val="28"/>
          <w:u w:val="single"/>
        </w:rPr>
        <w:t>4</w:t>
      </w:r>
      <w:r w:rsidRPr="001600C7">
        <w:rPr>
          <w:color w:val="auto"/>
          <w:sz w:val="28"/>
          <w:szCs w:val="28"/>
        </w:rPr>
        <w:t xml:space="preserve">. Постановление подлежит опубликованию на официальном сайте администрации </w:t>
      </w:r>
      <w:r w:rsidR="0048164D" w:rsidRPr="001600C7">
        <w:rPr>
          <w:color w:val="auto"/>
          <w:sz w:val="28"/>
          <w:szCs w:val="28"/>
        </w:rPr>
        <w:t xml:space="preserve">городского поселения город Чадан </w:t>
      </w:r>
      <w:r w:rsidRPr="001600C7">
        <w:rPr>
          <w:color w:val="auto"/>
          <w:sz w:val="28"/>
          <w:szCs w:val="28"/>
        </w:rPr>
        <w:t xml:space="preserve">Дзун-Хемчикского кожууна  </w:t>
      </w:r>
      <w:hyperlink r:id="rId8" w:history="1">
        <w:r w:rsidRPr="001600C7">
          <w:rPr>
            <w:rStyle w:val="a8"/>
            <w:color w:val="auto"/>
            <w:sz w:val="28"/>
            <w:szCs w:val="28"/>
            <w:u w:val="none"/>
            <w:shd w:val="clear" w:color="auto" w:fill="F7F8F9"/>
          </w:rPr>
          <w:t>http://</w:t>
        </w:r>
        <w:r w:rsidRPr="001600C7">
          <w:rPr>
            <w:rStyle w:val="a8"/>
            <w:color w:val="auto"/>
            <w:sz w:val="28"/>
            <w:szCs w:val="28"/>
            <w:u w:val="none"/>
            <w:lang w:val="en-US"/>
          </w:rPr>
          <w:t>dzun</w:t>
        </w:r>
        <w:r w:rsidRPr="001600C7">
          <w:rPr>
            <w:rStyle w:val="a8"/>
            <w:color w:val="auto"/>
            <w:sz w:val="28"/>
            <w:szCs w:val="28"/>
            <w:u w:val="none"/>
          </w:rPr>
          <w:t>.</w:t>
        </w:r>
        <w:r w:rsidRPr="001600C7">
          <w:rPr>
            <w:rStyle w:val="a8"/>
            <w:color w:val="auto"/>
            <w:sz w:val="28"/>
            <w:szCs w:val="28"/>
            <w:u w:val="none"/>
            <w:lang w:val="en-US"/>
          </w:rPr>
          <w:t>tuva</w:t>
        </w:r>
        <w:r w:rsidRPr="001600C7">
          <w:rPr>
            <w:rStyle w:val="a8"/>
            <w:color w:val="auto"/>
            <w:sz w:val="28"/>
            <w:szCs w:val="28"/>
            <w:u w:val="none"/>
          </w:rPr>
          <w:t>.</w:t>
        </w:r>
        <w:r w:rsidRPr="001600C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1600C7" w:rsidRPr="001600C7">
        <w:rPr>
          <w:color w:val="auto"/>
        </w:rPr>
        <w:t xml:space="preserve">, </w:t>
      </w:r>
      <w:r w:rsidR="001600C7" w:rsidRPr="001600C7">
        <w:rPr>
          <w:color w:val="auto"/>
          <w:sz w:val="28"/>
        </w:rPr>
        <w:t>http://</w:t>
      </w:r>
      <w:r w:rsidR="001600C7" w:rsidRPr="001600C7">
        <w:rPr>
          <w:color w:val="auto"/>
          <w:sz w:val="28"/>
          <w:lang w:val="en-US"/>
        </w:rPr>
        <w:t>chadaana</w:t>
      </w:r>
      <w:r w:rsidR="001600C7" w:rsidRPr="001600C7">
        <w:rPr>
          <w:color w:val="auto"/>
          <w:sz w:val="28"/>
        </w:rPr>
        <w:t>.</w:t>
      </w:r>
      <w:r w:rsidR="001600C7" w:rsidRPr="001600C7">
        <w:rPr>
          <w:color w:val="auto"/>
          <w:sz w:val="28"/>
          <w:lang w:val="en-US"/>
        </w:rPr>
        <w:t>ru</w:t>
      </w:r>
      <w:r w:rsidR="001600C7" w:rsidRPr="001600C7">
        <w:rPr>
          <w:color w:val="auto"/>
          <w:sz w:val="28"/>
        </w:rPr>
        <w:t xml:space="preserve">. </w:t>
      </w:r>
    </w:p>
    <w:p w:rsidR="006B766D" w:rsidRDefault="006B766D" w:rsidP="001600C7">
      <w:pPr>
        <w:pStyle w:val="Default"/>
        <w:ind w:firstLine="708"/>
        <w:jc w:val="both"/>
        <w:rPr>
          <w:sz w:val="28"/>
          <w:szCs w:val="28"/>
        </w:rPr>
      </w:pPr>
      <w:r w:rsidRPr="001600C7">
        <w:rPr>
          <w:color w:val="auto"/>
          <w:sz w:val="28"/>
          <w:szCs w:val="28"/>
        </w:rPr>
        <w:t>5. Постановление вступает в силу</w:t>
      </w:r>
      <w:r>
        <w:rPr>
          <w:sz w:val="28"/>
          <w:szCs w:val="28"/>
        </w:rPr>
        <w:t xml:space="preserve"> с момента официального опубликования. </w:t>
      </w:r>
    </w:p>
    <w:p w:rsidR="0048164D" w:rsidRDefault="006B766D" w:rsidP="001600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               заместителя председателя администрац</w:t>
      </w:r>
      <w:r w:rsidR="0048164D">
        <w:rPr>
          <w:sz w:val="28"/>
          <w:szCs w:val="28"/>
        </w:rPr>
        <w:t xml:space="preserve">ии  по экономике </w:t>
      </w:r>
      <w:proofErr w:type="spellStart"/>
      <w:r w:rsidR="0048164D">
        <w:rPr>
          <w:sz w:val="28"/>
          <w:szCs w:val="28"/>
        </w:rPr>
        <w:t>Чулдум</w:t>
      </w:r>
      <w:proofErr w:type="spellEnd"/>
      <w:r w:rsidR="0048164D">
        <w:rPr>
          <w:sz w:val="28"/>
          <w:szCs w:val="28"/>
        </w:rPr>
        <w:t xml:space="preserve"> С.Т.</w:t>
      </w:r>
    </w:p>
    <w:p w:rsidR="006B766D" w:rsidRDefault="006B766D" w:rsidP="006B76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66D" w:rsidRPr="006919F4" w:rsidRDefault="0048164D" w:rsidP="006B766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6B766D" w:rsidRPr="006919F4">
        <w:rPr>
          <w:b/>
          <w:sz w:val="28"/>
          <w:szCs w:val="28"/>
        </w:rPr>
        <w:t xml:space="preserve"> администрации</w:t>
      </w:r>
    </w:p>
    <w:p w:rsidR="0048164D" w:rsidRDefault="0048164D" w:rsidP="006B766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spellStart"/>
      <w:r>
        <w:rPr>
          <w:b/>
          <w:sz w:val="28"/>
          <w:szCs w:val="28"/>
        </w:rPr>
        <w:t>поселеня</w:t>
      </w:r>
      <w:proofErr w:type="spellEnd"/>
      <w:r>
        <w:rPr>
          <w:b/>
          <w:sz w:val="28"/>
          <w:szCs w:val="28"/>
        </w:rPr>
        <w:t xml:space="preserve"> город Чадан </w:t>
      </w:r>
    </w:p>
    <w:p w:rsidR="006B766D" w:rsidRDefault="006B766D" w:rsidP="006B766D">
      <w:pPr>
        <w:pStyle w:val="Default"/>
        <w:rPr>
          <w:b/>
          <w:sz w:val="28"/>
          <w:szCs w:val="28"/>
        </w:rPr>
      </w:pPr>
      <w:r w:rsidRPr="006919F4">
        <w:rPr>
          <w:b/>
          <w:sz w:val="28"/>
          <w:szCs w:val="28"/>
        </w:rPr>
        <w:t xml:space="preserve">Дзун-Хемчикского кожууна                                                      </w:t>
      </w:r>
      <w:proofErr w:type="spellStart"/>
      <w:r w:rsidR="0048164D">
        <w:rPr>
          <w:b/>
          <w:sz w:val="28"/>
          <w:szCs w:val="28"/>
        </w:rPr>
        <w:t>Монгуш</w:t>
      </w:r>
      <w:proofErr w:type="spellEnd"/>
      <w:r w:rsidR="0048164D">
        <w:rPr>
          <w:b/>
          <w:sz w:val="28"/>
          <w:szCs w:val="28"/>
        </w:rPr>
        <w:t xml:space="preserve"> Ч.А.</w:t>
      </w:r>
      <w:r w:rsidRPr="006919F4">
        <w:rPr>
          <w:b/>
          <w:sz w:val="28"/>
          <w:szCs w:val="28"/>
        </w:rPr>
        <w:t xml:space="preserve"> </w:t>
      </w:r>
    </w:p>
    <w:p w:rsidR="00F7161D" w:rsidRDefault="00F7161D" w:rsidP="006B766D">
      <w:pPr>
        <w:pStyle w:val="Default"/>
        <w:rPr>
          <w:b/>
          <w:sz w:val="28"/>
          <w:szCs w:val="28"/>
        </w:rPr>
      </w:pPr>
    </w:p>
    <w:p w:rsidR="006B766D" w:rsidRPr="006919F4" w:rsidRDefault="006B766D" w:rsidP="006B766D">
      <w:pPr>
        <w:pStyle w:val="Default"/>
        <w:rPr>
          <w:sz w:val="20"/>
          <w:szCs w:val="28"/>
        </w:rPr>
      </w:pPr>
      <w:r w:rsidRPr="006919F4">
        <w:rPr>
          <w:sz w:val="20"/>
          <w:szCs w:val="28"/>
        </w:rPr>
        <w:t xml:space="preserve">Исп. </w:t>
      </w:r>
      <w:proofErr w:type="spellStart"/>
      <w:r w:rsidR="0048164D">
        <w:rPr>
          <w:sz w:val="20"/>
          <w:szCs w:val="28"/>
        </w:rPr>
        <w:t>Сат</w:t>
      </w:r>
      <w:proofErr w:type="spellEnd"/>
      <w:r w:rsidR="0048164D">
        <w:rPr>
          <w:sz w:val="20"/>
          <w:szCs w:val="28"/>
        </w:rPr>
        <w:t xml:space="preserve"> Б.С.</w:t>
      </w:r>
    </w:p>
    <w:p w:rsidR="006B766D" w:rsidRPr="006919F4" w:rsidRDefault="00F66A27" w:rsidP="006B766D">
      <w:pPr>
        <w:pStyle w:val="Default"/>
        <w:rPr>
          <w:sz w:val="20"/>
          <w:szCs w:val="28"/>
        </w:rPr>
      </w:pPr>
      <w:r>
        <w:rPr>
          <w:sz w:val="20"/>
          <w:szCs w:val="28"/>
        </w:rPr>
        <w:t>Тел:21-342</w:t>
      </w:r>
    </w:p>
    <w:p w:rsidR="001600C7" w:rsidRDefault="001600C7" w:rsidP="00F7161D">
      <w:pPr>
        <w:jc w:val="center"/>
        <w:rPr>
          <w:rFonts w:ascii="Times New Roman" w:hAnsi="Times New Roman" w:cs="Times New Roman"/>
          <w:szCs w:val="16"/>
        </w:rPr>
      </w:pPr>
    </w:p>
    <w:p w:rsidR="00F66A27" w:rsidRDefault="00450941" w:rsidP="00F66A27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 w:rsidRPr="00450941">
        <w:rPr>
          <w:rFonts w:ascii="Times New Roman" w:hAnsi="Times New Roman" w:cs="Times New Roman"/>
          <w:szCs w:val="16"/>
        </w:rPr>
        <w:t xml:space="preserve">Приложение №1 к </w:t>
      </w:r>
      <w:r>
        <w:rPr>
          <w:rFonts w:ascii="Times New Roman" w:hAnsi="Times New Roman" w:cs="Times New Roman"/>
          <w:szCs w:val="16"/>
        </w:rPr>
        <w:t>постановлению</w:t>
      </w:r>
      <w:r w:rsidR="00D96B27">
        <w:rPr>
          <w:rFonts w:ascii="Times New Roman" w:hAnsi="Times New Roman" w:cs="Times New Roman"/>
          <w:szCs w:val="16"/>
        </w:rPr>
        <w:t xml:space="preserve"> </w:t>
      </w:r>
      <w:r w:rsidRPr="00450941">
        <w:rPr>
          <w:rFonts w:ascii="Times New Roman" w:hAnsi="Times New Roman" w:cs="Times New Roman"/>
          <w:szCs w:val="16"/>
        </w:rPr>
        <w:t>администрации</w:t>
      </w:r>
    </w:p>
    <w:p w:rsidR="00450941" w:rsidRPr="00450941" w:rsidRDefault="00450941" w:rsidP="00F66A27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 w:rsidRPr="00450941">
        <w:rPr>
          <w:rFonts w:ascii="Times New Roman" w:hAnsi="Times New Roman" w:cs="Times New Roman"/>
          <w:szCs w:val="16"/>
        </w:rPr>
        <w:t xml:space="preserve"> </w:t>
      </w:r>
      <w:proofErr w:type="spellStart"/>
      <w:r w:rsidR="00D96B27">
        <w:rPr>
          <w:rFonts w:ascii="Times New Roman" w:hAnsi="Times New Roman" w:cs="Times New Roman"/>
          <w:szCs w:val="16"/>
        </w:rPr>
        <w:t>гпг</w:t>
      </w:r>
      <w:proofErr w:type="spellEnd"/>
      <w:r w:rsidR="00D96B27">
        <w:rPr>
          <w:rFonts w:ascii="Times New Roman" w:hAnsi="Times New Roman" w:cs="Times New Roman"/>
          <w:szCs w:val="16"/>
        </w:rPr>
        <w:t>.</w:t>
      </w:r>
      <w:r w:rsidR="00F66A27">
        <w:rPr>
          <w:rFonts w:ascii="Times New Roman" w:hAnsi="Times New Roman" w:cs="Times New Roman"/>
          <w:szCs w:val="16"/>
        </w:rPr>
        <w:t xml:space="preserve"> Чадан</w:t>
      </w:r>
      <w:r w:rsidRPr="00450941">
        <w:rPr>
          <w:rFonts w:ascii="Times New Roman" w:hAnsi="Times New Roman" w:cs="Times New Roman"/>
          <w:szCs w:val="16"/>
        </w:rPr>
        <w:t xml:space="preserve"> Дзун-Хемчикск</w:t>
      </w:r>
      <w:r w:rsidR="00D96B27">
        <w:rPr>
          <w:rFonts w:ascii="Times New Roman" w:hAnsi="Times New Roman" w:cs="Times New Roman"/>
          <w:szCs w:val="16"/>
        </w:rPr>
        <w:t>ого</w:t>
      </w:r>
      <w:r w:rsidRPr="00450941">
        <w:rPr>
          <w:rFonts w:ascii="Times New Roman" w:hAnsi="Times New Roman" w:cs="Times New Roman"/>
          <w:szCs w:val="16"/>
        </w:rPr>
        <w:t xml:space="preserve"> кожуун</w:t>
      </w:r>
      <w:r w:rsidR="00D96B27">
        <w:rPr>
          <w:rFonts w:ascii="Times New Roman" w:hAnsi="Times New Roman" w:cs="Times New Roman"/>
          <w:szCs w:val="16"/>
        </w:rPr>
        <w:t>а</w:t>
      </w:r>
      <w:r w:rsidRPr="00450941">
        <w:rPr>
          <w:rFonts w:ascii="Times New Roman" w:hAnsi="Times New Roman" w:cs="Times New Roman"/>
          <w:szCs w:val="16"/>
        </w:rPr>
        <w:t xml:space="preserve"> РТ             </w:t>
      </w:r>
    </w:p>
    <w:p w:rsidR="00450941" w:rsidRPr="00450941" w:rsidRDefault="00F7161D" w:rsidP="00450941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от  «29</w:t>
      </w:r>
      <w:r w:rsidR="00450941" w:rsidRPr="00450941">
        <w:rPr>
          <w:rFonts w:ascii="Times New Roman" w:hAnsi="Times New Roman" w:cs="Times New Roman"/>
          <w:szCs w:val="16"/>
        </w:rPr>
        <w:t>»</w:t>
      </w:r>
      <w:r>
        <w:rPr>
          <w:rFonts w:ascii="Times New Roman" w:hAnsi="Times New Roman" w:cs="Times New Roman"/>
          <w:szCs w:val="16"/>
        </w:rPr>
        <w:t xml:space="preserve"> сентября  2017 г. № 503а</w:t>
      </w:r>
      <w:r w:rsidR="00450941" w:rsidRPr="00450941">
        <w:rPr>
          <w:rFonts w:ascii="Times New Roman" w:hAnsi="Times New Roman" w:cs="Times New Roman"/>
          <w:szCs w:val="16"/>
        </w:rPr>
        <w:t xml:space="preserve">          </w:t>
      </w:r>
    </w:p>
    <w:p w:rsidR="00450941" w:rsidRPr="00450941" w:rsidRDefault="00450941" w:rsidP="00450941">
      <w:pPr>
        <w:jc w:val="right"/>
        <w:rPr>
          <w:rFonts w:ascii="Times New Roman" w:hAnsi="Times New Roman" w:cs="Times New Roman"/>
          <w:szCs w:val="16"/>
        </w:rPr>
      </w:pPr>
    </w:p>
    <w:p w:rsidR="00450941" w:rsidRPr="00450941" w:rsidRDefault="00450941" w:rsidP="00450941">
      <w:pPr>
        <w:rPr>
          <w:rFonts w:ascii="Times New Roman" w:hAnsi="Times New Roman" w:cs="Times New Roman"/>
          <w:szCs w:val="16"/>
        </w:rPr>
      </w:pPr>
    </w:p>
    <w:p w:rsidR="00450941" w:rsidRPr="00450941" w:rsidRDefault="00450941" w:rsidP="00450941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50941">
        <w:rPr>
          <w:rFonts w:ascii="Times New Roman" w:hAnsi="Times New Roman" w:cs="Times New Roman"/>
          <w:b/>
          <w:sz w:val="28"/>
          <w:szCs w:val="16"/>
        </w:rPr>
        <w:t>Состав рабочей группы по формированию портфеля проектов для реализации:</w:t>
      </w:r>
    </w:p>
    <w:p w:rsidR="00450941" w:rsidRPr="00450941" w:rsidRDefault="00F66A27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16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Чойган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r w:rsidR="00B624D4">
        <w:rPr>
          <w:rFonts w:ascii="Times New Roman" w:hAnsi="Times New Roman" w:cs="Times New Roman"/>
          <w:sz w:val="28"/>
          <w:szCs w:val="16"/>
        </w:rPr>
        <w:t xml:space="preserve"> Анатолье</w:t>
      </w:r>
      <w:r>
        <w:rPr>
          <w:rFonts w:ascii="Times New Roman" w:hAnsi="Times New Roman" w:cs="Times New Roman"/>
          <w:sz w:val="28"/>
          <w:szCs w:val="16"/>
        </w:rPr>
        <w:t>вич</w:t>
      </w:r>
      <w:r w:rsidR="00A9307A">
        <w:rPr>
          <w:rFonts w:ascii="Times New Roman" w:hAnsi="Times New Roman" w:cs="Times New Roman"/>
          <w:sz w:val="28"/>
          <w:szCs w:val="16"/>
        </w:rPr>
        <w:t xml:space="preserve"> </w:t>
      </w:r>
      <w:r w:rsidR="00450941" w:rsidRPr="00450941">
        <w:rPr>
          <w:rFonts w:ascii="Times New Roman" w:hAnsi="Times New Roman" w:cs="Times New Roman"/>
          <w:sz w:val="28"/>
          <w:szCs w:val="16"/>
        </w:rPr>
        <w:t>- председатель администрации, председатель комиссии;</w:t>
      </w:r>
    </w:p>
    <w:p w:rsidR="00450941" w:rsidRPr="00450941" w:rsidRDefault="00F66A27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16"/>
        </w:rPr>
        <w:t>Чулдум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Сурун-оол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Тулушович</w:t>
      </w:r>
      <w:proofErr w:type="spellEnd"/>
      <w:r w:rsidR="00A9307A">
        <w:rPr>
          <w:rFonts w:ascii="Times New Roman" w:hAnsi="Times New Roman" w:cs="Times New Roman"/>
          <w:sz w:val="28"/>
          <w:szCs w:val="16"/>
        </w:rPr>
        <w:t xml:space="preserve"> </w:t>
      </w:r>
      <w:r w:rsidR="00450941" w:rsidRPr="00450941">
        <w:rPr>
          <w:rFonts w:ascii="Times New Roman" w:hAnsi="Times New Roman" w:cs="Times New Roman"/>
          <w:sz w:val="28"/>
          <w:szCs w:val="16"/>
        </w:rPr>
        <w:t>-</w:t>
      </w:r>
      <w:r w:rsidR="00A9307A">
        <w:rPr>
          <w:rFonts w:ascii="Times New Roman" w:hAnsi="Times New Roman" w:cs="Times New Roman"/>
          <w:sz w:val="28"/>
          <w:szCs w:val="16"/>
        </w:rPr>
        <w:t xml:space="preserve"> </w:t>
      </w:r>
      <w:r w:rsidR="00450941" w:rsidRPr="00450941">
        <w:rPr>
          <w:rFonts w:ascii="Times New Roman" w:hAnsi="Times New Roman" w:cs="Times New Roman"/>
          <w:sz w:val="28"/>
          <w:szCs w:val="16"/>
        </w:rPr>
        <w:t>замест</w:t>
      </w:r>
      <w:r>
        <w:rPr>
          <w:rFonts w:ascii="Times New Roman" w:hAnsi="Times New Roman" w:cs="Times New Roman"/>
          <w:sz w:val="28"/>
          <w:szCs w:val="16"/>
        </w:rPr>
        <w:t>итель председателя по экономике</w:t>
      </w:r>
      <w:r w:rsidR="00450941" w:rsidRPr="00450941">
        <w:rPr>
          <w:rFonts w:ascii="Times New Roman" w:hAnsi="Times New Roman" w:cs="Times New Roman"/>
          <w:sz w:val="28"/>
          <w:szCs w:val="16"/>
        </w:rPr>
        <w:t>, заместитель председателя комиссии;</w:t>
      </w:r>
    </w:p>
    <w:p w:rsidR="00450941" w:rsidRPr="00450941" w:rsidRDefault="00F66A27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16"/>
        </w:rPr>
        <w:t>Сат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Айланмаа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Белековна</w:t>
      </w:r>
      <w:proofErr w:type="spellEnd"/>
      <w:r w:rsidR="00A9307A">
        <w:rPr>
          <w:rFonts w:ascii="Times New Roman" w:hAnsi="Times New Roman" w:cs="Times New Roman"/>
          <w:sz w:val="28"/>
          <w:szCs w:val="16"/>
        </w:rPr>
        <w:t xml:space="preserve"> </w:t>
      </w:r>
      <w:r w:rsidR="00450941" w:rsidRPr="00450941">
        <w:rPr>
          <w:rFonts w:ascii="Times New Roman" w:hAnsi="Times New Roman" w:cs="Times New Roman"/>
          <w:sz w:val="28"/>
          <w:szCs w:val="16"/>
        </w:rPr>
        <w:t>- заместитель председателя по социальной политике, заместитель председателя комиссии;</w:t>
      </w:r>
    </w:p>
    <w:p w:rsidR="00450941" w:rsidRPr="00450941" w:rsidRDefault="00B624D4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16"/>
        </w:rPr>
        <w:t>оол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Людмила Анатолье</w:t>
      </w:r>
      <w:r w:rsidR="00F66A27">
        <w:rPr>
          <w:rFonts w:ascii="Times New Roman" w:hAnsi="Times New Roman" w:cs="Times New Roman"/>
          <w:sz w:val="28"/>
          <w:szCs w:val="16"/>
        </w:rPr>
        <w:t>вна</w:t>
      </w:r>
      <w:r w:rsidR="00450941">
        <w:rPr>
          <w:rFonts w:ascii="Times New Roman" w:hAnsi="Times New Roman" w:cs="Times New Roman"/>
          <w:sz w:val="28"/>
          <w:szCs w:val="16"/>
        </w:rPr>
        <w:t>-</w:t>
      </w:r>
      <w:r w:rsidR="00450941" w:rsidRPr="00450941">
        <w:rPr>
          <w:rFonts w:ascii="Times New Roman" w:hAnsi="Times New Roman" w:cs="Times New Roman"/>
          <w:sz w:val="28"/>
          <w:szCs w:val="16"/>
        </w:rPr>
        <w:t xml:space="preserve"> </w:t>
      </w:r>
      <w:r w:rsidR="00F66A27">
        <w:rPr>
          <w:rFonts w:ascii="Times New Roman" w:hAnsi="Times New Roman" w:cs="Times New Roman"/>
          <w:sz w:val="28"/>
          <w:szCs w:val="16"/>
        </w:rPr>
        <w:t>начальник общего отдела</w:t>
      </w:r>
      <w:r w:rsidR="00450941" w:rsidRPr="00450941">
        <w:rPr>
          <w:rFonts w:ascii="Times New Roman" w:hAnsi="Times New Roman" w:cs="Times New Roman"/>
          <w:sz w:val="28"/>
          <w:szCs w:val="16"/>
        </w:rPr>
        <w:t>;</w:t>
      </w:r>
    </w:p>
    <w:p w:rsidR="00450941" w:rsidRPr="00450941" w:rsidRDefault="00F66A27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Умба </w:t>
      </w:r>
      <w:r w:rsidR="00B624D4">
        <w:rPr>
          <w:rFonts w:ascii="Times New Roman" w:hAnsi="Times New Roman" w:cs="Times New Roman"/>
          <w:sz w:val="28"/>
          <w:szCs w:val="16"/>
        </w:rPr>
        <w:t>Алтынай Павловна –</w:t>
      </w:r>
      <w:r w:rsidR="00450941" w:rsidRPr="00450941">
        <w:rPr>
          <w:rFonts w:ascii="Times New Roman" w:hAnsi="Times New Roman" w:cs="Times New Roman"/>
          <w:sz w:val="28"/>
          <w:szCs w:val="16"/>
        </w:rPr>
        <w:t xml:space="preserve"> </w:t>
      </w:r>
      <w:r w:rsidR="00B624D4">
        <w:rPr>
          <w:rFonts w:ascii="Times New Roman" w:hAnsi="Times New Roman" w:cs="Times New Roman"/>
          <w:sz w:val="28"/>
          <w:szCs w:val="16"/>
        </w:rPr>
        <w:t>ведущий специалист по управлению муниципальным имуществам</w:t>
      </w:r>
      <w:proofErr w:type="gramStart"/>
      <w:r w:rsidR="00B624D4">
        <w:rPr>
          <w:rFonts w:ascii="Times New Roman" w:hAnsi="Times New Roman" w:cs="Times New Roman"/>
          <w:sz w:val="28"/>
          <w:szCs w:val="16"/>
        </w:rPr>
        <w:t xml:space="preserve"> </w:t>
      </w:r>
      <w:r w:rsidR="00450941" w:rsidRPr="00450941">
        <w:rPr>
          <w:rFonts w:ascii="Times New Roman" w:hAnsi="Times New Roman" w:cs="Times New Roman"/>
          <w:sz w:val="28"/>
          <w:szCs w:val="16"/>
        </w:rPr>
        <w:t>;</w:t>
      </w:r>
      <w:proofErr w:type="gramEnd"/>
    </w:p>
    <w:p w:rsidR="00450941" w:rsidRPr="00450941" w:rsidRDefault="00B624D4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16"/>
        </w:rPr>
        <w:t>Сат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Буян </w:t>
      </w:r>
      <w:proofErr w:type="spellStart"/>
      <w:r>
        <w:rPr>
          <w:rFonts w:ascii="Times New Roman" w:hAnsi="Times New Roman" w:cs="Times New Roman"/>
          <w:sz w:val="28"/>
          <w:szCs w:val="16"/>
        </w:rPr>
        <w:t>Сат-оолович</w:t>
      </w:r>
      <w:proofErr w:type="spellEnd"/>
      <w:r w:rsidR="00A9307A">
        <w:rPr>
          <w:rFonts w:ascii="Times New Roman" w:hAnsi="Times New Roman" w:cs="Times New Roman"/>
          <w:sz w:val="28"/>
          <w:szCs w:val="16"/>
        </w:rPr>
        <w:t xml:space="preserve"> </w:t>
      </w:r>
      <w:r w:rsidR="00450941" w:rsidRPr="00450941">
        <w:rPr>
          <w:rFonts w:ascii="Times New Roman" w:hAnsi="Times New Roman" w:cs="Times New Roman"/>
          <w:sz w:val="28"/>
          <w:szCs w:val="16"/>
        </w:rPr>
        <w:t>-</w:t>
      </w:r>
      <w:r>
        <w:rPr>
          <w:rFonts w:ascii="Times New Roman" w:hAnsi="Times New Roman" w:cs="Times New Roman"/>
          <w:sz w:val="28"/>
          <w:szCs w:val="16"/>
        </w:rPr>
        <w:t xml:space="preserve"> специалист </w:t>
      </w:r>
      <w:r w:rsidR="00450941" w:rsidRPr="00450941">
        <w:rPr>
          <w:rFonts w:ascii="Times New Roman" w:hAnsi="Times New Roman" w:cs="Times New Roman"/>
          <w:sz w:val="28"/>
          <w:szCs w:val="16"/>
        </w:rPr>
        <w:t xml:space="preserve"> по жизнеобеспечению;</w:t>
      </w:r>
    </w:p>
    <w:p w:rsidR="00450941" w:rsidRPr="00450941" w:rsidRDefault="00B624D4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Серен </w:t>
      </w:r>
      <w:proofErr w:type="spellStart"/>
      <w:r>
        <w:rPr>
          <w:rFonts w:ascii="Times New Roman" w:hAnsi="Times New Roman" w:cs="Times New Roman"/>
          <w:sz w:val="28"/>
          <w:szCs w:val="16"/>
        </w:rPr>
        <w:t>Салбак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Михайловна – специалист по доходам и налоговым сборам</w:t>
      </w:r>
      <w:r w:rsidR="00450941" w:rsidRPr="00450941">
        <w:rPr>
          <w:rFonts w:ascii="Times New Roman" w:hAnsi="Times New Roman" w:cs="Times New Roman"/>
          <w:sz w:val="28"/>
          <w:szCs w:val="16"/>
        </w:rPr>
        <w:t>;</w:t>
      </w:r>
    </w:p>
    <w:p w:rsidR="00450941" w:rsidRDefault="00B624D4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16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Чойган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Сергеевич – специалист по благоустройству</w:t>
      </w:r>
      <w:r w:rsidR="00450941" w:rsidRPr="00450941">
        <w:rPr>
          <w:rFonts w:ascii="Times New Roman" w:hAnsi="Times New Roman" w:cs="Times New Roman"/>
          <w:sz w:val="28"/>
          <w:szCs w:val="16"/>
        </w:rPr>
        <w:t>;</w:t>
      </w:r>
    </w:p>
    <w:p w:rsidR="00B624D4" w:rsidRPr="00450941" w:rsidRDefault="00B624D4" w:rsidP="004509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Азиана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Артис-ооловна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– секретарь;</w:t>
      </w:r>
    </w:p>
    <w:p w:rsidR="00450941" w:rsidRDefault="00450941" w:rsidP="00B624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450941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="00B624D4">
        <w:rPr>
          <w:rFonts w:ascii="Times New Roman" w:hAnsi="Times New Roman" w:cs="Times New Roman"/>
          <w:sz w:val="28"/>
          <w:szCs w:val="16"/>
        </w:rPr>
        <w:t>Монгуш</w:t>
      </w:r>
      <w:proofErr w:type="spellEnd"/>
      <w:r w:rsidR="00B624D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="00B624D4">
        <w:rPr>
          <w:rFonts w:ascii="Times New Roman" w:hAnsi="Times New Roman" w:cs="Times New Roman"/>
          <w:sz w:val="28"/>
          <w:szCs w:val="16"/>
        </w:rPr>
        <w:t>Айырана</w:t>
      </w:r>
      <w:proofErr w:type="spellEnd"/>
      <w:r w:rsidR="00B624D4">
        <w:rPr>
          <w:rFonts w:ascii="Times New Roman" w:hAnsi="Times New Roman" w:cs="Times New Roman"/>
          <w:sz w:val="28"/>
          <w:szCs w:val="16"/>
        </w:rPr>
        <w:t xml:space="preserve"> Николаевна – экономист централизованной бухгалтерии; </w:t>
      </w:r>
    </w:p>
    <w:p w:rsidR="00B624D4" w:rsidRPr="00450941" w:rsidRDefault="00B624D4" w:rsidP="00B624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16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Сержи </w:t>
      </w:r>
      <w:proofErr w:type="spellStart"/>
      <w:r>
        <w:rPr>
          <w:rFonts w:ascii="Times New Roman" w:hAnsi="Times New Roman" w:cs="Times New Roman"/>
          <w:sz w:val="28"/>
          <w:szCs w:val="16"/>
        </w:rPr>
        <w:t>Чылбар-ооловна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– заместитель главного бухгалтера централизованной бухгалтерии;</w:t>
      </w:r>
    </w:p>
    <w:p w:rsidR="00450941" w:rsidRDefault="00450941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0C7" w:rsidRDefault="001600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941" w:rsidRDefault="00450941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941" w:rsidRDefault="00450941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941" w:rsidRDefault="00450941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941" w:rsidRDefault="00450941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941" w:rsidRDefault="00450941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941" w:rsidRPr="00450941" w:rsidRDefault="00450941" w:rsidP="00450941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 w:rsidRPr="00450941">
        <w:rPr>
          <w:rFonts w:ascii="Times New Roman" w:hAnsi="Times New Roman" w:cs="Times New Roman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szCs w:val="16"/>
        </w:rPr>
        <w:t>2</w:t>
      </w:r>
      <w:r w:rsidRPr="00450941">
        <w:rPr>
          <w:rFonts w:ascii="Times New Roman" w:hAnsi="Times New Roman" w:cs="Times New Roman"/>
          <w:szCs w:val="16"/>
        </w:rPr>
        <w:t xml:space="preserve"> к </w:t>
      </w:r>
      <w:r>
        <w:rPr>
          <w:rFonts w:ascii="Times New Roman" w:hAnsi="Times New Roman" w:cs="Times New Roman"/>
          <w:szCs w:val="16"/>
        </w:rPr>
        <w:t>постановлению</w:t>
      </w:r>
    </w:p>
    <w:p w:rsidR="00D96B27" w:rsidRDefault="00D96B27" w:rsidP="00450941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Cs w:val="16"/>
        </w:rPr>
        <w:t>гпг</w:t>
      </w:r>
      <w:proofErr w:type="spellEnd"/>
      <w:r>
        <w:rPr>
          <w:rFonts w:ascii="Times New Roman" w:hAnsi="Times New Roman" w:cs="Times New Roman"/>
          <w:szCs w:val="16"/>
        </w:rPr>
        <w:t xml:space="preserve">. Чадан </w:t>
      </w:r>
    </w:p>
    <w:p w:rsidR="00450941" w:rsidRPr="00450941" w:rsidRDefault="00D96B27" w:rsidP="00450941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Дзун-Хемчикского кожууна РТ</w:t>
      </w:r>
    </w:p>
    <w:p w:rsidR="00450941" w:rsidRPr="00450941" w:rsidRDefault="00F7161D" w:rsidP="00450941">
      <w:pPr>
        <w:spacing w:after="0" w:line="240" w:lineRule="auto"/>
        <w:jc w:val="right"/>
        <w:rPr>
          <w:rFonts w:ascii="Times New Roman" w:hAnsi="Times New Roman" w:cs="Times New Roman"/>
          <w:szCs w:val="16"/>
        </w:rPr>
      </w:pPr>
      <w:r w:rsidRPr="00F7161D"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>от  «29</w:t>
      </w:r>
      <w:r w:rsidRPr="00450941">
        <w:rPr>
          <w:rFonts w:ascii="Times New Roman" w:hAnsi="Times New Roman" w:cs="Times New Roman"/>
          <w:szCs w:val="16"/>
        </w:rPr>
        <w:t>»</w:t>
      </w:r>
      <w:r>
        <w:rPr>
          <w:rFonts w:ascii="Times New Roman" w:hAnsi="Times New Roman" w:cs="Times New Roman"/>
          <w:szCs w:val="16"/>
        </w:rPr>
        <w:t xml:space="preserve"> сентября  2017 г. № 503а</w:t>
      </w:r>
      <w:r w:rsidRPr="00450941">
        <w:rPr>
          <w:rFonts w:ascii="Times New Roman" w:hAnsi="Times New Roman" w:cs="Times New Roman"/>
          <w:szCs w:val="16"/>
        </w:rPr>
        <w:t xml:space="preserve">       </w:t>
      </w:r>
      <w:r w:rsidR="00450941" w:rsidRPr="00450941">
        <w:rPr>
          <w:rFonts w:ascii="Times New Roman" w:hAnsi="Times New Roman" w:cs="Times New Roman"/>
          <w:szCs w:val="16"/>
        </w:rPr>
        <w:t xml:space="preserve">         </w:t>
      </w:r>
    </w:p>
    <w:p w:rsidR="003D16B1" w:rsidRDefault="003D16B1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1B1230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30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:rsidR="006715A3" w:rsidRPr="001B1230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30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программы</w:t>
      </w:r>
    </w:p>
    <w:p w:rsidR="006715A3" w:rsidRPr="001B1230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30">
        <w:rPr>
          <w:rFonts w:ascii="Times New Roman" w:hAnsi="Times New Roman" w:cs="Times New Roman"/>
          <w:b/>
          <w:sz w:val="28"/>
          <w:szCs w:val="28"/>
        </w:rPr>
        <w:t>«Фор</w:t>
      </w:r>
      <w:r w:rsidR="0090356A">
        <w:rPr>
          <w:rFonts w:ascii="Times New Roman" w:hAnsi="Times New Roman" w:cs="Times New Roman"/>
          <w:b/>
          <w:sz w:val="28"/>
          <w:szCs w:val="28"/>
        </w:rPr>
        <w:t>мирование</w:t>
      </w:r>
      <w:r w:rsidR="00B31859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</w:t>
      </w:r>
      <w:r w:rsidR="00B31859" w:rsidRPr="00B31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56A">
        <w:rPr>
          <w:rFonts w:ascii="Times New Roman" w:hAnsi="Times New Roman" w:cs="Times New Roman"/>
          <w:b/>
          <w:sz w:val="28"/>
          <w:szCs w:val="28"/>
        </w:rPr>
        <w:t xml:space="preserve"> среды</w:t>
      </w:r>
      <w:r w:rsidR="00B31859" w:rsidRPr="00B3185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город Чадан</w:t>
      </w:r>
      <w:r w:rsidR="00B72D19">
        <w:rPr>
          <w:rFonts w:ascii="Times New Roman" w:hAnsi="Times New Roman" w:cs="Times New Roman"/>
          <w:b/>
          <w:sz w:val="28"/>
          <w:szCs w:val="28"/>
        </w:rPr>
        <w:t xml:space="preserve"> Дзун-Хемчикского кожууна </w:t>
      </w:r>
      <w:r w:rsidR="007B7BB3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Pr="001B1230">
        <w:rPr>
          <w:rFonts w:ascii="Times New Roman" w:hAnsi="Times New Roman" w:cs="Times New Roman"/>
          <w:b/>
          <w:sz w:val="28"/>
          <w:szCs w:val="28"/>
        </w:rPr>
        <w:t>на 2018-2022»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"/>
        <w:gridCol w:w="1385"/>
        <w:gridCol w:w="1276"/>
        <w:gridCol w:w="1276"/>
        <w:gridCol w:w="6"/>
        <w:gridCol w:w="1553"/>
        <w:gridCol w:w="1276"/>
        <w:gridCol w:w="1099"/>
      </w:tblGrid>
      <w:tr w:rsidR="00EB1E7D" w:rsidRPr="00EB1E7D" w:rsidTr="00EB1E7D">
        <w:trPr>
          <w:trHeight w:val="450"/>
          <w:jc w:val="center"/>
        </w:trPr>
        <w:tc>
          <w:tcPr>
            <w:tcW w:w="1668" w:type="dxa"/>
          </w:tcPr>
          <w:p w:rsidR="00244CFA" w:rsidRPr="00EB1E7D" w:rsidRDefault="00244CFA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7903" w:type="dxa"/>
            <w:gridSpan w:val="8"/>
            <w:shd w:val="clear" w:color="auto" w:fill="auto"/>
          </w:tcPr>
          <w:p w:rsidR="00244CFA" w:rsidRPr="00EB1E7D" w:rsidRDefault="00244CFA" w:rsidP="005F4CF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EB1E7D">
              <w:rPr>
                <w:rFonts w:ascii="Times New Roman" w:hAnsi="Times New Roman" w:cs="Times New Roman"/>
                <w:b/>
              </w:rPr>
              <w:t>«Формирование современной городской среды на 2018-2022»</w:t>
            </w:r>
          </w:p>
          <w:p w:rsidR="00244CFA" w:rsidRPr="00EB1E7D" w:rsidRDefault="00244CFA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B72D1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4CFA"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B31859">
              <w:rPr>
                <w:rFonts w:ascii="Times New Roman" w:eastAsia="Times New Roman" w:hAnsi="Times New Roman" w:cs="Times New Roman"/>
                <w:color w:val="000000"/>
              </w:rPr>
              <w:t>городского поселения город Чадан Дзун-Хемчикского кожууна Республики Тыва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Участники Программы 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B72D1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4CCC" w:rsidRPr="00EB1E7D">
              <w:rPr>
                <w:rFonts w:ascii="Times New Roman" w:eastAsia="Times New Roman" w:hAnsi="Times New Roman" w:cs="Times New Roman"/>
                <w:color w:val="000000"/>
              </w:rPr>
              <w:t>Администрация г</w:t>
            </w:r>
            <w:r w:rsidR="00B31859">
              <w:rPr>
                <w:rFonts w:ascii="Times New Roman" w:eastAsia="Times New Roman" w:hAnsi="Times New Roman" w:cs="Times New Roman"/>
                <w:color w:val="000000"/>
              </w:rPr>
              <w:t>ородского поселения город Чадан Дзун-Хемчикского кожууна Республики Тыва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78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F15AC1">
            <w:pPr>
              <w:spacing w:after="0" w:line="240" w:lineRule="auto"/>
              <w:ind w:left="-221" w:right="57" w:firstLine="221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5AC1" w:rsidRPr="00EB1E7D">
              <w:rPr>
                <w:rFonts w:ascii="Times New Roman" w:hAnsi="Times New Roman" w:cs="Times New Roman"/>
                <w:b/>
              </w:rPr>
              <w:t>«Формирование современной городской среды на 201</w:t>
            </w:r>
            <w:r w:rsidR="00F15AC1">
              <w:rPr>
                <w:rFonts w:ascii="Times New Roman" w:hAnsi="Times New Roman" w:cs="Times New Roman"/>
                <w:b/>
              </w:rPr>
              <w:t>7 год в ГПГ Чадан»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Цели Программы </w:t>
            </w:r>
          </w:p>
        </w:tc>
        <w:tc>
          <w:tcPr>
            <w:tcW w:w="78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B72D1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4CCC" w:rsidRPr="00EB1E7D">
              <w:rPr>
                <w:rFonts w:ascii="Times New Roman" w:eastAsia="Times New Roman" w:hAnsi="Times New Roman" w:cs="Times New Roman"/>
                <w:color w:val="000000"/>
              </w:rPr>
              <w:t>Повышение уровня бла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</w:rPr>
              <w:t>гоустройства в</w:t>
            </w:r>
            <w:r w:rsidR="00EE5D5D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городском поселении город Чадан </w:t>
            </w:r>
            <w:proofErr w:type="spellStart"/>
            <w:r w:rsidR="00B72D19">
              <w:rPr>
                <w:rFonts w:ascii="Times New Roman" w:eastAsia="Times New Roman" w:hAnsi="Times New Roman" w:cs="Times New Roman"/>
                <w:color w:val="000000"/>
              </w:rPr>
              <w:t>Дзун-Хемчикском</w:t>
            </w:r>
            <w:proofErr w:type="spellEnd"/>
            <w:r w:rsidR="00B72D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72D19">
              <w:rPr>
                <w:rFonts w:ascii="Times New Roman" w:eastAsia="Times New Roman" w:hAnsi="Times New Roman" w:cs="Times New Roman"/>
                <w:color w:val="000000"/>
              </w:rPr>
              <w:t>кожууне</w:t>
            </w:r>
            <w:proofErr w:type="spellEnd"/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Задачи Программы </w:t>
            </w:r>
          </w:p>
        </w:tc>
        <w:tc>
          <w:tcPr>
            <w:tcW w:w="78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013" w:rsidRPr="00EB1E7D" w:rsidRDefault="006715A3" w:rsidP="00B72D1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1. Повышение </w:t>
            </w:r>
            <w:r w:rsidR="00B72D19">
              <w:rPr>
                <w:rFonts w:ascii="Times New Roman" w:eastAsia="Times New Roman" w:hAnsi="Times New Roman" w:cs="Times New Roman"/>
                <w:color w:val="000000"/>
              </w:rPr>
              <w:t>уровня благоустройства дворовых, общественных тер</w:t>
            </w:r>
            <w:r w:rsidR="00B31859">
              <w:rPr>
                <w:rFonts w:ascii="Times New Roman" w:eastAsia="Times New Roman" w:hAnsi="Times New Roman" w:cs="Times New Roman"/>
                <w:color w:val="000000"/>
              </w:rPr>
              <w:t>риторий городского поселения город Чадан</w:t>
            </w:r>
            <w:r w:rsidR="00FB4725">
              <w:rPr>
                <w:rFonts w:ascii="Times New Roman" w:eastAsia="Times New Roman" w:hAnsi="Times New Roman" w:cs="Times New Roman"/>
                <w:color w:val="000000"/>
              </w:rPr>
              <w:t xml:space="preserve"> Дзун-Хемчикского кожууна</w:t>
            </w:r>
            <w:r w:rsidR="00B3185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2.Повышение уровня вовлеченности заинтересованных граждан, организаций в</w:t>
            </w:r>
          </w:p>
          <w:p w:rsidR="006715A3" w:rsidRPr="00EB1E7D" w:rsidRDefault="008E6013" w:rsidP="00B72D1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реализацию мероприятий по благоустройству территории </w:t>
            </w:r>
            <w:r w:rsidR="00A47DDC">
              <w:rPr>
                <w:rFonts w:ascii="Times New Roman" w:eastAsia="Times New Roman" w:hAnsi="Times New Roman" w:cs="Times New Roman"/>
                <w:color w:val="000000"/>
              </w:rPr>
              <w:t xml:space="preserve">городского поселения город Чадан </w:t>
            </w:r>
            <w:r w:rsidR="00B72D19">
              <w:rPr>
                <w:rFonts w:ascii="Times New Roman" w:eastAsia="Times New Roman" w:hAnsi="Times New Roman" w:cs="Times New Roman"/>
                <w:color w:val="000000"/>
              </w:rPr>
              <w:t>Дзун-Хемчикского кожууна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Целевые индикаторы и показатели Программы </w:t>
            </w:r>
          </w:p>
        </w:tc>
        <w:tc>
          <w:tcPr>
            <w:tcW w:w="78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013" w:rsidRPr="00EB1E7D" w:rsidRDefault="00A47DDC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 </w:t>
            </w:r>
            <w:r w:rsidR="008E6013" w:rsidRPr="00EB1E7D">
              <w:rPr>
                <w:rFonts w:ascii="Times New Roman" w:hAnsi="Times New Roman" w:cs="Times New Roman"/>
              </w:rPr>
              <w:t>Доля благоустроенных территорий общего</w:t>
            </w:r>
          </w:p>
          <w:p w:rsidR="008E6013" w:rsidRPr="00EB1E7D" w:rsidRDefault="008E6013" w:rsidP="005F4CF4">
            <w:pPr>
              <w:pStyle w:val="a4"/>
              <w:ind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>пользования</w:t>
            </w:r>
            <w:r w:rsidR="00A47DDC">
              <w:rPr>
                <w:rFonts w:ascii="Times New Roman" w:hAnsi="Times New Roman" w:cs="Times New Roman"/>
              </w:rPr>
              <w:t>м</w:t>
            </w:r>
            <w:r w:rsidRPr="00EB1E7D">
              <w:rPr>
                <w:rFonts w:ascii="Times New Roman" w:hAnsi="Times New Roman" w:cs="Times New Roman"/>
              </w:rPr>
              <w:t>и населения от общего количества таких территорий;</w:t>
            </w:r>
          </w:p>
          <w:p w:rsidR="008E6013" w:rsidRPr="00EB1E7D" w:rsidRDefault="00A47DDC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  <w:r w:rsidR="008E6013" w:rsidRPr="00EB1E7D">
              <w:rPr>
                <w:rFonts w:ascii="Times New Roman" w:hAnsi="Times New Roman" w:cs="Times New Roman"/>
              </w:rPr>
              <w:t>Количество установленных уличных осветительных приборов на территориях общего пользования населения;</w:t>
            </w:r>
          </w:p>
          <w:p w:rsidR="008E6013" w:rsidRPr="00EB1E7D" w:rsidRDefault="00A47DDC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  <w:r w:rsidR="008E6013" w:rsidRPr="00EB1E7D">
              <w:rPr>
                <w:rFonts w:ascii="Times New Roman" w:hAnsi="Times New Roman" w:cs="Times New Roman"/>
              </w:rPr>
              <w:t>Доля благоустроенных дворовых территорий</w:t>
            </w:r>
          </w:p>
          <w:p w:rsidR="008E6013" w:rsidRPr="00EB1E7D" w:rsidRDefault="008E6013" w:rsidP="005F4CF4">
            <w:pPr>
              <w:pStyle w:val="a4"/>
              <w:ind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>От общего количества дворовых территорий;</w:t>
            </w:r>
          </w:p>
          <w:p w:rsidR="008E6013" w:rsidRPr="00EB1E7D" w:rsidRDefault="008E6013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 xml:space="preserve"> </w:t>
            </w:r>
            <w:r w:rsidR="00A47DDC">
              <w:rPr>
                <w:rFonts w:ascii="Times New Roman" w:hAnsi="Times New Roman" w:cs="Times New Roman"/>
              </w:rPr>
              <w:t xml:space="preserve">  4.</w:t>
            </w:r>
            <w:r w:rsidRPr="00EB1E7D">
              <w:rPr>
                <w:rFonts w:ascii="Times New Roman" w:hAnsi="Times New Roman" w:cs="Times New Roman"/>
              </w:rPr>
              <w:t>Доля многоквартирных домов с благоустроенными дворовыми территориями от общего количества многоквартирных домов;</w:t>
            </w:r>
          </w:p>
          <w:p w:rsidR="008E6013" w:rsidRPr="00EB1E7D" w:rsidRDefault="00A47DDC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</w:t>
            </w:r>
            <w:r w:rsidR="008E6013" w:rsidRPr="00EB1E7D">
              <w:rPr>
                <w:rFonts w:ascii="Times New Roman" w:hAnsi="Times New Roman" w:cs="Times New Roman"/>
              </w:rPr>
              <w:t>Количество многоквартирных домов с благоустроенными дворовыми территориями; 6. Количество благоустроенных дворовых территорий;</w:t>
            </w:r>
          </w:p>
          <w:p w:rsidR="006715A3" w:rsidRPr="00EB1E7D" w:rsidRDefault="008E6013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 xml:space="preserve"> </w:t>
            </w:r>
            <w:r w:rsidR="00A47DDC">
              <w:rPr>
                <w:rFonts w:ascii="Times New Roman" w:hAnsi="Times New Roman" w:cs="Times New Roman"/>
              </w:rPr>
              <w:t xml:space="preserve">  6.</w:t>
            </w:r>
            <w:r w:rsidRPr="00EB1E7D">
              <w:rPr>
                <w:rFonts w:ascii="Times New Roman" w:hAnsi="Times New Roman" w:cs="Times New Roman"/>
              </w:rPr>
              <w:t>Количество многоквартирных домов, в благоустройстве которых приняли участие заинтересованные граждане.</w:t>
            </w:r>
          </w:p>
        </w:tc>
      </w:tr>
      <w:tr w:rsidR="00EB1E7D" w:rsidRPr="00EB1E7D" w:rsidTr="00D11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8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Срок реализации Программы </w:t>
            </w:r>
          </w:p>
        </w:tc>
        <w:tc>
          <w:tcPr>
            <w:tcW w:w="78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</w:rPr>
              <w:t>Программа реализуется в один этап: 2018 - 2022 годы</w:t>
            </w: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53E5" w:rsidRPr="00EB1E7D" w:rsidTr="00D7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Объемы бюджетных ассигнований Программы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Годы</w:t>
            </w:r>
          </w:p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Тыс.руб.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</w:t>
            </w: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D753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D753E5" w:rsidRPr="00EB1E7D" w:rsidTr="00D7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9C567E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6667,15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1166,75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1166,75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3E5" w:rsidRPr="00EB1E7D" w:rsidRDefault="00D753E5" w:rsidP="00D753E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23333,65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8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01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</w:rPr>
              <w:t>Конечным результатом реализации му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ниципальной программы является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создание условий для р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аботы и отдыха жителей города;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- улучшение состояния территорий </w:t>
            </w:r>
            <w:r w:rsidR="00FB4725">
              <w:rPr>
                <w:rFonts w:ascii="Times New Roman" w:eastAsia="Times New Roman" w:hAnsi="Times New Roman" w:cs="Times New Roman"/>
                <w:color w:val="000000"/>
              </w:rPr>
              <w:t>города.</w:t>
            </w: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- привитие жителям города любви и уважения к своему городу, к соблюдению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чистоты и порядка на территори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>и муниципального образования</w:t>
            </w:r>
            <w:proofErr w:type="gramStart"/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улучшение экологической обстановки и создание среды, комфортной для</w:t>
            </w:r>
          </w:p>
          <w:p w:rsidR="008E6013" w:rsidRPr="00EB1E7D" w:rsidRDefault="00EB1E7D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проживания жителей города;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совершенствование эстет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ического состояния территории;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увеличен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ие площади пешеходных дорожек;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создание и увеличение зелёных зон для о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тдыха жителей и гостей города;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предотвращение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 сокращения зелёных насаждений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 xml:space="preserve">- увеличение </w:t>
            </w:r>
            <w:r w:rsidR="00EB1E7D">
              <w:rPr>
                <w:rFonts w:ascii="Times New Roman" w:eastAsia="Times New Roman" w:hAnsi="Times New Roman" w:cs="Times New Roman"/>
                <w:color w:val="000000"/>
              </w:rPr>
              <w:t xml:space="preserve">площади цветочного оформления; </w:t>
            </w:r>
          </w:p>
          <w:p w:rsidR="006715A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</w:rPr>
              <w:t>- создание инфраструктуры для занятия спортом;</w:t>
            </w:r>
          </w:p>
        </w:tc>
      </w:tr>
    </w:tbl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0B">
        <w:rPr>
          <w:rFonts w:ascii="Times New Roman" w:hAnsi="Times New Roman" w:cs="Times New Roman"/>
          <w:b/>
          <w:sz w:val="28"/>
          <w:szCs w:val="28"/>
        </w:rPr>
        <w:t>1. Обоснование проблемы, анализ её исходного состояния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B1E7D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города, </w:t>
      </w:r>
      <w:r w:rsidR="00EB1E7D">
        <w:rPr>
          <w:rFonts w:ascii="Times New Roman" w:hAnsi="Times New Roman" w:cs="Times New Roman"/>
          <w:sz w:val="28"/>
          <w:szCs w:val="28"/>
        </w:rPr>
        <w:t xml:space="preserve">его географическое положение и </w:t>
      </w:r>
      <w:r w:rsidR="006715A3" w:rsidRPr="001B1230">
        <w:rPr>
          <w:rFonts w:ascii="Times New Roman" w:hAnsi="Times New Roman" w:cs="Times New Roman"/>
          <w:sz w:val="28"/>
          <w:szCs w:val="28"/>
        </w:rPr>
        <w:t>рельеф создают относительно благоприятные пр</w:t>
      </w:r>
      <w:r w:rsidR="00EE2CCF">
        <w:rPr>
          <w:rFonts w:ascii="Times New Roman" w:hAnsi="Times New Roman" w:cs="Times New Roman"/>
          <w:sz w:val="28"/>
          <w:szCs w:val="28"/>
        </w:rPr>
        <w:t xml:space="preserve">едпосылки для проведения работ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5F4CF4">
        <w:rPr>
          <w:rFonts w:ascii="Times New Roman" w:hAnsi="Times New Roman" w:cs="Times New Roman"/>
          <w:sz w:val="28"/>
          <w:szCs w:val="28"/>
        </w:rPr>
        <w:t xml:space="preserve">территорий, развитию инженерной </w:t>
      </w:r>
      <w:r w:rsidR="00EB1E7D">
        <w:rPr>
          <w:rFonts w:ascii="Times New Roman" w:hAnsi="Times New Roman" w:cs="Times New Roman"/>
          <w:sz w:val="28"/>
          <w:szCs w:val="28"/>
        </w:rPr>
        <w:t xml:space="preserve">инфраструктуры города. </w:t>
      </w:r>
    </w:p>
    <w:p w:rsidR="006715A3" w:rsidRPr="001B1230" w:rsidRDefault="00FE351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В настоящее время население городского </w:t>
      </w:r>
      <w:r w:rsidR="00B419D8">
        <w:rPr>
          <w:rFonts w:ascii="Times New Roman" w:hAnsi="Times New Roman" w:cs="Times New Roman"/>
          <w:sz w:val="28"/>
          <w:szCs w:val="28"/>
        </w:rPr>
        <w:t>поселения</w:t>
      </w:r>
      <w:r w:rsidR="008F21BB">
        <w:rPr>
          <w:rFonts w:ascii="Times New Roman" w:hAnsi="Times New Roman" w:cs="Times New Roman"/>
          <w:sz w:val="28"/>
          <w:szCs w:val="28"/>
        </w:rPr>
        <w:t xml:space="preserve"> город Чадан</w:t>
      </w:r>
      <w:r w:rsidR="00B419D8">
        <w:rPr>
          <w:rFonts w:ascii="Times New Roman" w:hAnsi="Times New Roman" w:cs="Times New Roman"/>
          <w:sz w:val="28"/>
          <w:szCs w:val="28"/>
        </w:rPr>
        <w:t xml:space="preserve"> </w:t>
      </w:r>
      <w:r w:rsidR="00B72D19">
        <w:rPr>
          <w:rFonts w:ascii="Times New Roman" w:hAnsi="Times New Roman" w:cs="Times New Roman"/>
          <w:sz w:val="28"/>
          <w:szCs w:val="28"/>
        </w:rPr>
        <w:t>Дзун-Хемчикского кожууна Республики Тыва</w:t>
      </w:r>
      <w:r w:rsidR="00FA1A0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F21BB">
        <w:rPr>
          <w:rFonts w:ascii="Times New Roman" w:hAnsi="Times New Roman" w:cs="Times New Roman"/>
          <w:sz w:val="28"/>
          <w:szCs w:val="28"/>
        </w:rPr>
        <w:t xml:space="preserve">11079 </w:t>
      </w:r>
      <w:r w:rsidR="00B419D8">
        <w:rPr>
          <w:rFonts w:ascii="Times New Roman" w:hAnsi="Times New Roman" w:cs="Times New Roman"/>
          <w:sz w:val="28"/>
          <w:szCs w:val="28"/>
        </w:rPr>
        <w:t xml:space="preserve">чел. проживающие </w:t>
      </w:r>
      <w:r w:rsidR="00B72D19">
        <w:rPr>
          <w:rFonts w:ascii="Times New Roman" w:hAnsi="Times New Roman" w:cs="Times New Roman"/>
          <w:sz w:val="28"/>
          <w:szCs w:val="28"/>
        </w:rPr>
        <w:t xml:space="preserve">на </w:t>
      </w:r>
      <w:r w:rsidR="008F21BB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B72D19">
        <w:rPr>
          <w:rFonts w:ascii="Times New Roman" w:hAnsi="Times New Roman" w:cs="Times New Roman"/>
          <w:sz w:val="28"/>
          <w:szCs w:val="28"/>
        </w:rPr>
        <w:t>.</w:t>
      </w:r>
    </w:p>
    <w:p w:rsidR="006715A3" w:rsidRPr="001B1230" w:rsidRDefault="00FE351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Общее количество дворовых т</w:t>
      </w:r>
      <w:r w:rsidR="008F21BB">
        <w:rPr>
          <w:rFonts w:ascii="Times New Roman" w:hAnsi="Times New Roman" w:cs="Times New Roman"/>
          <w:sz w:val="28"/>
          <w:szCs w:val="28"/>
        </w:rPr>
        <w:t>ерриторий в городе</w:t>
      </w:r>
      <w:r w:rsidR="00F57526">
        <w:rPr>
          <w:rFonts w:ascii="Times New Roman" w:hAnsi="Times New Roman" w:cs="Times New Roman"/>
          <w:sz w:val="28"/>
          <w:szCs w:val="28"/>
        </w:rPr>
        <w:t xml:space="preserve"> Чадан</w:t>
      </w:r>
      <w:r w:rsidR="00B72D19">
        <w:rPr>
          <w:rFonts w:ascii="Times New Roman" w:hAnsi="Times New Roman" w:cs="Times New Roman"/>
          <w:sz w:val="28"/>
          <w:szCs w:val="28"/>
        </w:rPr>
        <w:t xml:space="preserve"> составляет 4</w:t>
      </w:r>
      <w:r w:rsidR="006715A3" w:rsidRPr="001B1230">
        <w:rPr>
          <w:rFonts w:ascii="Times New Roman" w:hAnsi="Times New Roman" w:cs="Times New Roman"/>
          <w:sz w:val="28"/>
          <w:szCs w:val="28"/>
        </w:rPr>
        <w:t>, кото</w:t>
      </w:r>
      <w:r w:rsidR="00FA1A0B">
        <w:rPr>
          <w:rFonts w:ascii="Times New Roman" w:hAnsi="Times New Roman" w:cs="Times New Roman"/>
          <w:sz w:val="28"/>
          <w:szCs w:val="28"/>
        </w:rPr>
        <w:t xml:space="preserve">рые </w:t>
      </w:r>
      <w:r w:rsidR="006715A3" w:rsidRPr="001B1230">
        <w:rPr>
          <w:rFonts w:ascii="Times New Roman" w:hAnsi="Times New Roman" w:cs="Times New Roman"/>
          <w:sz w:val="28"/>
          <w:szCs w:val="28"/>
        </w:rPr>
        <w:t>требуют приведение их в соответствие по пра</w:t>
      </w:r>
      <w:r w:rsidR="009D5A2A">
        <w:rPr>
          <w:rFonts w:ascii="Times New Roman" w:hAnsi="Times New Roman" w:cs="Times New Roman"/>
          <w:sz w:val="28"/>
          <w:szCs w:val="28"/>
        </w:rPr>
        <w:t xml:space="preserve">вилам благоустройства дворовых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территорий. </w:t>
      </w:r>
    </w:p>
    <w:p w:rsidR="006715A3" w:rsidRPr="001B1230" w:rsidRDefault="00FE351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Для поддержания дворовых тер</w:t>
      </w:r>
      <w:r w:rsidR="009D5A2A">
        <w:rPr>
          <w:rFonts w:ascii="Times New Roman" w:hAnsi="Times New Roman" w:cs="Times New Roman"/>
          <w:sz w:val="28"/>
          <w:szCs w:val="28"/>
        </w:rPr>
        <w:t xml:space="preserve">риторий в технически исправном </w:t>
      </w:r>
      <w:r w:rsidR="006715A3" w:rsidRPr="001B1230">
        <w:rPr>
          <w:rFonts w:ascii="Times New Roman" w:hAnsi="Times New Roman" w:cs="Times New Roman"/>
          <w:sz w:val="28"/>
          <w:szCs w:val="28"/>
        </w:rPr>
        <w:t>состоянии и приведения их в соответствие с</w:t>
      </w:r>
      <w:r w:rsidR="009D5A2A">
        <w:rPr>
          <w:rFonts w:ascii="Times New Roman" w:hAnsi="Times New Roman" w:cs="Times New Roman"/>
          <w:sz w:val="28"/>
          <w:szCs w:val="28"/>
        </w:rPr>
        <w:t xml:space="preserve"> современными требованиями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комфортности требуется работа по следующим направлениям: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1) по минимальному перечню работ по благоустройству дворовых территорий, где предусматривается участие жителей (субботники), в том числе: </w:t>
      </w:r>
    </w:p>
    <w:p w:rsidR="00E057EF" w:rsidRPr="00E057EF" w:rsidRDefault="00B72D19" w:rsidP="00E057EF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установка скамеек- 5</w:t>
      </w:r>
      <w:r w:rsid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E057EF"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шт;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установка урн- 5</w:t>
      </w: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0 </w:t>
      </w:r>
      <w:proofErr w:type="spellStart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шт</w:t>
      </w:r>
      <w:proofErr w:type="spellEnd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97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устройство освещения (фонарные </w:t>
      </w:r>
      <w:r w:rsidR="00B72D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столбы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00</w:t>
      </w: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шт., светильники светодиодные 80 кВт - 3</w:t>
      </w:r>
      <w:r w:rsidR="00B72D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 шт., электропровод;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асфальтирование придомовых участков</w:t>
      </w:r>
      <w:proofErr w:type="gramStart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;</w:t>
      </w:r>
      <w:proofErr w:type="gramEnd"/>
    </w:p>
    <w:p w:rsidR="00E057EF" w:rsidRPr="00E057EF" w:rsidRDefault="00E057EF" w:rsidP="00E057E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 дополнительному перечню работ </w:t>
      </w: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благоустройству дворовых территорий: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озеленение придомовых территорий;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устройство детских площадок;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устройство спортивных площадок;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97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установка скамеек со спинками и подлокотниками для инвалидов и маломобильных групп граждан;</w:t>
      </w:r>
    </w:p>
    <w:p w:rsidR="00E057EF" w:rsidRPr="00E057EF" w:rsidRDefault="00E057EF" w:rsidP="00E057EF">
      <w:pPr>
        <w:widowControl w:val="0"/>
        <w:numPr>
          <w:ilvl w:val="0"/>
          <w:numId w:val="3"/>
        </w:numPr>
        <w:tabs>
          <w:tab w:val="left" w:pos="975"/>
        </w:tabs>
        <w:spacing w:after="296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устройство пандусов на придомовых территориях для инвалидов и маломобильных групп граждан.</w:t>
      </w:r>
    </w:p>
    <w:p w:rsidR="009F7A41" w:rsidRPr="001B1230" w:rsidRDefault="009F7A41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057EF" w:rsidRDefault="00E057E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благоустройству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дворовых территорий, входящих в состав минимального перечня таких работ: </w:t>
      </w:r>
    </w:p>
    <w:p w:rsidR="003D16B1" w:rsidRDefault="003D16B1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D16B1" w:rsidRDefault="003D16B1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D16B1" w:rsidRDefault="003D16B1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4667"/>
        <w:gridCol w:w="1907"/>
        <w:gridCol w:w="2346"/>
      </w:tblGrid>
      <w:tr w:rsidR="007C2CBA" w:rsidTr="00554DE0">
        <w:trPr>
          <w:trHeight w:val="1363"/>
        </w:trPr>
        <w:tc>
          <w:tcPr>
            <w:tcW w:w="651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90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Ед.измерение</w:t>
            </w:r>
          </w:p>
        </w:tc>
        <w:tc>
          <w:tcPr>
            <w:tcW w:w="2346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за единицу измерения (рублей)</w:t>
            </w:r>
          </w:p>
        </w:tc>
      </w:tr>
      <w:tr w:rsidR="007C2CBA" w:rsidTr="00554DE0">
        <w:trPr>
          <w:trHeight w:val="3327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скамеек</w:t>
            </w:r>
          </w:p>
          <w:p w:rsidR="00142634" w:rsidRDefault="003D16B1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24125" cy="1600200"/>
                  <wp:effectExtent l="0" t="0" r="9525" b="0"/>
                  <wp:docPr id="1" name="Рисунок 1" descr="C:\Users\User\Desktop\скаме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ме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24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6B1" w:rsidRDefault="003D16B1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7C2CBA" w:rsidRDefault="00554DE0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7C2CBA" w:rsidTr="00554DE0">
        <w:trPr>
          <w:trHeight w:val="3533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урн</w:t>
            </w:r>
          </w:p>
          <w:p w:rsidR="003D16B1" w:rsidRDefault="003D16B1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19350" cy="1924050"/>
                  <wp:effectExtent l="0" t="0" r="0" b="0"/>
                  <wp:docPr id="2" name="Рисунок 2" descr="C:\Users\User\Desktop\ур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р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7C2CBA" w:rsidRDefault="00554DE0" w:rsidP="005F4CF4">
            <w:pPr>
              <w:jc w:val="both"/>
            </w:pPr>
            <w:proofErr w:type="spellStart"/>
            <w:r w:rsidRPr="00E646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C2CBA" w:rsidTr="00554DE0">
        <w:trPr>
          <w:trHeight w:val="4896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дворовых фонарей</w:t>
            </w:r>
          </w:p>
          <w:p w:rsidR="003D16B1" w:rsidRDefault="003D16B1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19300" cy="2743200"/>
                  <wp:effectExtent l="0" t="0" r="0" b="0"/>
                  <wp:docPr id="3" name="Рисунок 3" descr="C:\Users\User\Desktop\фонарн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нарн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7C2CBA" w:rsidRDefault="00554DE0" w:rsidP="00E057EF">
            <w:pPr>
              <w:jc w:val="both"/>
            </w:pPr>
            <w:proofErr w:type="spellStart"/>
            <w:r w:rsidRPr="00E646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2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7EF" w:rsidTr="00554DE0">
        <w:trPr>
          <w:trHeight w:val="4896"/>
        </w:trPr>
        <w:tc>
          <w:tcPr>
            <w:tcW w:w="651" w:type="dxa"/>
          </w:tcPr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декоративных деревьев</w:t>
            </w:r>
          </w:p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7375" cy="2457450"/>
                  <wp:effectExtent l="0" t="0" r="9525" b="0"/>
                  <wp:docPr id="4" name="Рисунок 4" descr="C:\Users\User\Desktop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E057EF" w:rsidRPr="00E64685" w:rsidRDefault="00E057EF" w:rsidP="00E0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46" w:type="dxa"/>
          </w:tcPr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C2CBA" w:rsidTr="00554DE0">
        <w:trPr>
          <w:trHeight w:val="349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</w:t>
            </w:r>
          </w:p>
        </w:tc>
        <w:tc>
          <w:tcPr>
            <w:tcW w:w="1907" w:type="dxa"/>
          </w:tcPr>
          <w:p w:rsidR="007C2CBA" w:rsidRDefault="00A47DDC" w:rsidP="00E057EF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C2CBA" w:rsidTr="00E057EF">
        <w:trPr>
          <w:trHeight w:val="728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столбов для освещений</w:t>
            </w:r>
          </w:p>
        </w:tc>
        <w:tc>
          <w:tcPr>
            <w:tcW w:w="1907" w:type="dxa"/>
          </w:tcPr>
          <w:p w:rsidR="007C2CBA" w:rsidRDefault="00A47DDC" w:rsidP="005F4CF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C2CBA" w:rsidTr="00554DE0">
        <w:trPr>
          <w:trHeight w:val="333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скамеек, лавочек</w:t>
            </w:r>
          </w:p>
        </w:tc>
        <w:tc>
          <w:tcPr>
            <w:tcW w:w="1907" w:type="dxa"/>
          </w:tcPr>
          <w:p w:rsidR="007C2CBA" w:rsidRDefault="00A47DDC" w:rsidP="00E057EF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C2CBA" w:rsidTr="00554DE0">
        <w:trPr>
          <w:trHeight w:val="349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асфальтового покрытия</w:t>
            </w:r>
          </w:p>
        </w:tc>
        <w:tc>
          <w:tcPr>
            <w:tcW w:w="1907" w:type="dxa"/>
          </w:tcPr>
          <w:p w:rsidR="007C2CBA" w:rsidRDefault="00A47DDC" w:rsidP="005F4CF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2CBA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54DE0" w:rsidTr="00554DE0">
        <w:trPr>
          <w:trHeight w:val="349"/>
        </w:trPr>
        <w:tc>
          <w:tcPr>
            <w:tcW w:w="651" w:type="dxa"/>
          </w:tcPr>
          <w:p w:rsidR="00554DE0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7" w:type="dxa"/>
          </w:tcPr>
          <w:p w:rsidR="00554DE0" w:rsidRDefault="00554DE0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дворовых территорий</w:t>
            </w:r>
            <w:r w:rsidR="009F7A41">
              <w:rPr>
                <w:rFonts w:ascii="Times New Roman" w:hAnsi="Times New Roman" w:cs="Times New Roman"/>
                <w:sz w:val="28"/>
                <w:szCs w:val="28"/>
              </w:rPr>
              <w:t xml:space="preserve"> деревьями</w:t>
            </w:r>
          </w:p>
        </w:tc>
        <w:tc>
          <w:tcPr>
            <w:tcW w:w="1907" w:type="dxa"/>
          </w:tcPr>
          <w:p w:rsidR="00554DE0" w:rsidRDefault="00A47DDC" w:rsidP="005F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F7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46" w:type="dxa"/>
          </w:tcPr>
          <w:p w:rsidR="00554DE0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D5A2A" w:rsidRPr="001B1230" w:rsidRDefault="009D5A2A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2) по дополнительному перечню работ, где предусматривается участие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жителей – выбор проекта и софинансирование (трудовое или финансовое), по результатам решения собственников помещений, в том числе: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озеленение дворовых территорий;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размещение игровых комплексов для детей и подростков разных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возрастных групп;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спортивных площадок;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шахматных беседок, также мест для отдыха взрослых.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Финансовое или трудовое участие граждан в организации и в выполнении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дворовых территорий не практикуется, но при этом население </w:t>
      </w:r>
      <w:r w:rsidR="00F57526">
        <w:rPr>
          <w:rFonts w:ascii="Times New Roman" w:hAnsi="Times New Roman" w:cs="Times New Roman"/>
          <w:sz w:val="28"/>
          <w:szCs w:val="28"/>
        </w:rPr>
        <w:t>города</w:t>
      </w:r>
      <w:r w:rsidRPr="001B1230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месячниках по санитарной очистке территорий </w:t>
      </w:r>
      <w:r w:rsidR="00F57526">
        <w:rPr>
          <w:rFonts w:ascii="Times New Roman" w:hAnsi="Times New Roman" w:cs="Times New Roman"/>
          <w:sz w:val="28"/>
          <w:szCs w:val="28"/>
        </w:rPr>
        <w:t>города</w:t>
      </w:r>
      <w:r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Работы по благоустройству </w:t>
      </w:r>
      <w:r w:rsidR="00F57526">
        <w:rPr>
          <w:rFonts w:ascii="Times New Roman" w:hAnsi="Times New Roman" w:cs="Times New Roman"/>
          <w:sz w:val="28"/>
          <w:szCs w:val="28"/>
        </w:rPr>
        <w:t>города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не приобрели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пока комплексного, постоянного характера, не переросли в полной мере в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плоскость конкретных практических действий. До настоящего времени нет ни одной придомовой территории отвечающей требованиям правил благоустройства: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во многих дворах </w:t>
      </w:r>
      <w:r w:rsidR="00F57526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B72D19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>отсутствуют детские игровые площадки или находятся в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аварийном состоянии и требуют демонтажа, спортивные площадки, отсутствует озеленение, отсутствуют зоны отдыха, освещение.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По-прежнему серьезную озабоченность вызывают состояние сбора, утилизации и захоронения бытовых и промышленных отходов, освещение улиц. </w:t>
      </w:r>
    </w:p>
    <w:p w:rsidR="00FB4725" w:rsidRDefault="00F57526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>Несмотря на предприн</w:t>
      </w:r>
      <w:r w:rsidR="007C2CBA">
        <w:rPr>
          <w:rFonts w:ascii="Times New Roman" w:hAnsi="Times New Roman" w:cs="Times New Roman"/>
          <w:sz w:val="28"/>
          <w:szCs w:val="28"/>
        </w:rPr>
        <w:t xml:space="preserve">имаемые меры, растет количество </w:t>
      </w:r>
      <w:r w:rsidR="006715A3" w:rsidRPr="001B1230">
        <w:rPr>
          <w:rFonts w:ascii="Times New Roman" w:hAnsi="Times New Roman" w:cs="Times New Roman"/>
          <w:sz w:val="28"/>
          <w:szCs w:val="28"/>
        </w:rPr>
        <w:t>несанкционированных свалок мусора и бытовых отходов, отдельные домовладения не ухожены. Накопление в больших масштабах промышленных отходов</w:t>
      </w:r>
      <w:r w:rsidR="00377B8C"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и негативное их воздействие на окружающую среду является одной из главных проблем обращения с отходами.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1B1230" w:rsidRDefault="00377B8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В настоящее время уличное и </w:t>
      </w:r>
      <w:r w:rsidR="005F4CF4">
        <w:rPr>
          <w:rFonts w:ascii="Times New Roman" w:hAnsi="Times New Roman" w:cs="Times New Roman"/>
          <w:sz w:val="28"/>
          <w:szCs w:val="28"/>
        </w:rPr>
        <w:t>дворовое освещение составляет 15</w:t>
      </w:r>
      <w:r w:rsidR="00EB1E7D">
        <w:rPr>
          <w:rFonts w:ascii="Times New Roman" w:hAnsi="Times New Roman" w:cs="Times New Roman"/>
          <w:sz w:val="28"/>
          <w:szCs w:val="28"/>
        </w:rPr>
        <w:t xml:space="preserve"> % от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необходимого, для восстановления освещения требуется дополнительное </w:t>
      </w: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финансирование. Для решения данно</w:t>
      </w:r>
      <w:r w:rsidR="00EB1E7D">
        <w:rPr>
          <w:rFonts w:ascii="Times New Roman" w:hAnsi="Times New Roman" w:cs="Times New Roman"/>
          <w:sz w:val="28"/>
          <w:szCs w:val="28"/>
        </w:rPr>
        <w:t xml:space="preserve">й проблемы требуется участие и </w:t>
      </w:r>
      <w:r w:rsidRPr="001B1230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1B1230" w:rsidRDefault="00F57526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>Недостаточно занимаются благоустройством и содержанием закрепленных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территорий организации, расположенные на территории</w:t>
      </w:r>
      <w:r w:rsidR="00F5752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F57526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При строительстве города в 60-е года высажены быстро растущие породы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деревьев, </w:t>
      </w:r>
      <w:proofErr w:type="gramStart"/>
      <w:r w:rsidRPr="001B123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F57526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 как тополь. В течение последних пятидесяти лет эти деревья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сильно разрослись. До настоящего мо</w:t>
      </w:r>
      <w:r w:rsidR="005F4CF4">
        <w:rPr>
          <w:rFonts w:ascii="Times New Roman" w:hAnsi="Times New Roman" w:cs="Times New Roman"/>
          <w:sz w:val="28"/>
          <w:szCs w:val="28"/>
        </w:rPr>
        <w:t>мента работы на этих деревьях</w:t>
      </w:r>
    </w:p>
    <w:p w:rsidR="004E4A98" w:rsidRDefault="005F4CF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проводятся не в полном объеме</w:t>
      </w:r>
      <w:r w:rsidR="006715A3" w:rsidRPr="001B1230">
        <w:rPr>
          <w:rFonts w:ascii="Times New Roman" w:hAnsi="Times New Roman" w:cs="Times New Roman"/>
          <w:sz w:val="28"/>
          <w:szCs w:val="28"/>
        </w:rPr>
        <w:t>. Поэтому деревья находятся в состоянии угрожающем жизни людей (кроны деревьев усохли, во время порывов ветра сухие ветви падают с большой высоты).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26"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Так же на территории </w:t>
      </w:r>
      <w:r w:rsidR="00F5752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377B8C"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общественная зона </w:t>
      </w:r>
      <w:proofErr w:type="gramStart"/>
      <w:r w:rsidR="006715A3" w:rsidRPr="001B1230">
        <w:rPr>
          <w:rFonts w:ascii="Times New Roman" w:hAnsi="Times New Roman" w:cs="Times New Roman"/>
          <w:sz w:val="28"/>
          <w:szCs w:val="28"/>
        </w:rPr>
        <w:t>–</w:t>
      </w:r>
      <w:r w:rsidR="00F15A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5AC1">
        <w:rPr>
          <w:rFonts w:ascii="Times New Roman" w:hAnsi="Times New Roman" w:cs="Times New Roman"/>
          <w:sz w:val="28"/>
          <w:szCs w:val="28"/>
        </w:rPr>
        <w:t>квер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, общей </w:t>
      </w:r>
    </w:p>
    <w:p w:rsidR="00F15AC1" w:rsidRPr="00FF3CA2" w:rsidRDefault="006715A3" w:rsidP="00F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C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43838" w:rsidRPr="00F15AC1">
        <w:rPr>
          <w:rFonts w:ascii="Times New Roman" w:hAnsi="Times New Roman" w:cs="Times New Roman"/>
          <w:sz w:val="28"/>
          <w:szCs w:val="28"/>
        </w:rPr>
        <w:t>116</w:t>
      </w:r>
      <w:r w:rsidR="005F4CF4" w:rsidRPr="00F15AC1">
        <w:rPr>
          <w:rFonts w:ascii="Times New Roman" w:hAnsi="Times New Roman" w:cs="Times New Roman"/>
          <w:sz w:val="28"/>
          <w:szCs w:val="28"/>
        </w:rPr>
        <w:t>00 кв.м.</w:t>
      </w:r>
      <w:r w:rsidR="00F15AC1">
        <w:rPr>
          <w:rFonts w:ascii="Times New Roman" w:hAnsi="Times New Roman" w:cs="Times New Roman"/>
          <w:sz w:val="28"/>
          <w:szCs w:val="28"/>
        </w:rPr>
        <w:t xml:space="preserve"> Данная общественная территория в 2017 году</w:t>
      </w:r>
      <w:r w:rsidR="00F57526">
        <w:rPr>
          <w:rFonts w:ascii="Times New Roman" w:hAnsi="Times New Roman" w:cs="Times New Roman"/>
          <w:sz w:val="28"/>
          <w:szCs w:val="28"/>
        </w:rPr>
        <w:t xml:space="preserve"> </w:t>
      </w:r>
      <w:r w:rsidR="00F15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AC1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="00F15AC1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среды». На территории выполнены мероприятия направленные на благоустройство.</w:t>
      </w:r>
    </w:p>
    <w:p w:rsidR="006715A3" w:rsidRPr="00643838" w:rsidRDefault="006715A3" w:rsidP="00F15AC1">
      <w:pPr>
        <w:spacing w:after="0" w:line="240" w:lineRule="auto"/>
        <w:ind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5A3" w:rsidRPr="001B1230" w:rsidRDefault="00F57526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>Конкретная деятельность по выходу из сложившейся ситуации, связанная с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планированием и организацией работ по вопро</w:t>
      </w:r>
      <w:r w:rsidR="00717E5D">
        <w:rPr>
          <w:rFonts w:ascii="Times New Roman" w:hAnsi="Times New Roman" w:cs="Times New Roman"/>
          <w:sz w:val="28"/>
          <w:szCs w:val="28"/>
        </w:rPr>
        <w:t xml:space="preserve">сам улучшения благоустройства, </w:t>
      </w:r>
      <w:r w:rsidRPr="001B1230">
        <w:rPr>
          <w:rFonts w:ascii="Times New Roman" w:hAnsi="Times New Roman" w:cs="Times New Roman"/>
          <w:sz w:val="28"/>
          <w:szCs w:val="28"/>
        </w:rPr>
        <w:t xml:space="preserve">санитарного состояния </w:t>
      </w:r>
      <w:r w:rsidR="00377B8C">
        <w:rPr>
          <w:rFonts w:ascii="Times New Roman" w:hAnsi="Times New Roman" w:cs="Times New Roman"/>
          <w:sz w:val="28"/>
          <w:szCs w:val="28"/>
        </w:rPr>
        <w:t>города</w:t>
      </w:r>
      <w:r w:rsidR="00717E5D">
        <w:rPr>
          <w:rFonts w:ascii="Times New Roman" w:hAnsi="Times New Roman" w:cs="Times New Roman"/>
          <w:sz w:val="28"/>
          <w:szCs w:val="28"/>
        </w:rPr>
        <w:t xml:space="preserve">, создания комфортных </w:t>
      </w:r>
      <w:r w:rsidRPr="001B1230">
        <w:rPr>
          <w:rFonts w:ascii="Times New Roman" w:hAnsi="Times New Roman" w:cs="Times New Roman"/>
          <w:sz w:val="28"/>
          <w:szCs w:val="28"/>
        </w:rPr>
        <w:t>условий проживания населения, по мобилизаци</w:t>
      </w:r>
      <w:r w:rsidR="00717E5D">
        <w:rPr>
          <w:rFonts w:ascii="Times New Roman" w:hAnsi="Times New Roman" w:cs="Times New Roman"/>
          <w:sz w:val="28"/>
          <w:szCs w:val="28"/>
        </w:rPr>
        <w:t xml:space="preserve">и финансовых и организационных </w:t>
      </w:r>
      <w:r w:rsidRPr="001B1230">
        <w:rPr>
          <w:rFonts w:ascii="Times New Roman" w:hAnsi="Times New Roman" w:cs="Times New Roman"/>
          <w:sz w:val="28"/>
          <w:szCs w:val="28"/>
        </w:rPr>
        <w:t xml:space="preserve">ресурсов, должна осуществляться в соответствии с настоящей Программой.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0B">
        <w:rPr>
          <w:rFonts w:ascii="Times New Roman" w:hAnsi="Times New Roman" w:cs="Times New Roman"/>
          <w:b/>
          <w:sz w:val="28"/>
          <w:szCs w:val="28"/>
        </w:rPr>
        <w:t>2. Основные цели, задачи и этапы реализации программы</w:t>
      </w: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Данная программа направлена на</w:t>
      </w:r>
      <w:r w:rsidR="00EB1E7D">
        <w:rPr>
          <w:rFonts w:ascii="Times New Roman" w:hAnsi="Times New Roman" w:cs="Times New Roman"/>
          <w:sz w:val="28"/>
          <w:szCs w:val="28"/>
        </w:rPr>
        <w:t xml:space="preserve"> повышение уровня комплексного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377B8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совершенствование систем</w:t>
      </w:r>
      <w:r w:rsidR="00142634">
        <w:rPr>
          <w:rFonts w:ascii="Times New Roman" w:hAnsi="Times New Roman" w:cs="Times New Roman"/>
          <w:sz w:val="28"/>
          <w:szCs w:val="28"/>
        </w:rPr>
        <w:t xml:space="preserve">ы комплексного благоустройства </w:t>
      </w:r>
      <w:r w:rsidR="00377B8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B1230">
        <w:rPr>
          <w:rFonts w:ascii="Times New Roman" w:hAnsi="Times New Roman" w:cs="Times New Roman"/>
          <w:sz w:val="28"/>
          <w:szCs w:val="28"/>
        </w:rPr>
        <w:t>, эстетического вида</w:t>
      </w:r>
      <w:r w:rsidR="00142634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1B1230">
        <w:rPr>
          <w:rFonts w:ascii="Times New Roman" w:hAnsi="Times New Roman" w:cs="Times New Roman"/>
          <w:sz w:val="28"/>
          <w:szCs w:val="28"/>
        </w:rPr>
        <w:t>гармоничной а</w:t>
      </w:r>
      <w:r w:rsidR="00717E5D">
        <w:rPr>
          <w:rFonts w:ascii="Times New Roman" w:hAnsi="Times New Roman" w:cs="Times New Roman"/>
          <w:sz w:val="28"/>
          <w:szCs w:val="28"/>
        </w:rPr>
        <w:t>рхитектурно-ландшафтной среды;</w:t>
      </w:r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повышение уровня внешнего благоустройства и санитарного содержания</w:t>
      </w:r>
      <w:proofErr w:type="gramStart"/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  <w:r w:rsidR="00717E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активизации работ по благоу</w:t>
      </w:r>
      <w:r w:rsidR="00142634">
        <w:rPr>
          <w:rFonts w:ascii="Times New Roman" w:hAnsi="Times New Roman" w:cs="Times New Roman"/>
          <w:sz w:val="28"/>
          <w:szCs w:val="28"/>
        </w:rPr>
        <w:t xml:space="preserve">стройству дворовых территории, </w:t>
      </w:r>
      <w:r w:rsidRPr="001B1230">
        <w:rPr>
          <w:rFonts w:ascii="Times New Roman" w:hAnsi="Times New Roman" w:cs="Times New Roman"/>
          <w:sz w:val="28"/>
          <w:szCs w:val="28"/>
        </w:rPr>
        <w:t>строительству и реконструкции с</w:t>
      </w:r>
      <w:r w:rsidR="00643838">
        <w:rPr>
          <w:rFonts w:ascii="Times New Roman" w:hAnsi="Times New Roman" w:cs="Times New Roman"/>
          <w:sz w:val="28"/>
          <w:szCs w:val="28"/>
        </w:rPr>
        <w:t xml:space="preserve">истем </w:t>
      </w:r>
      <w:r w:rsidR="00377B8C">
        <w:rPr>
          <w:rFonts w:ascii="Times New Roman" w:hAnsi="Times New Roman" w:cs="Times New Roman"/>
          <w:sz w:val="28"/>
          <w:szCs w:val="28"/>
        </w:rPr>
        <w:t>наружного освещения улиц города</w:t>
      </w:r>
      <w:r w:rsidRPr="001B1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развитие и поддержка инициатив жителей города по благоустройству и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санитарной </w:t>
      </w:r>
      <w:r w:rsidR="00717E5D">
        <w:rPr>
          <w:rFonts w:ascii="Times New Roman" w:hAnsi="Times New Roman" w:cs="Times New Roman"/>
          <w:sz w:val="28"/>
          <w:szCs w:val="28"/>
        </w:rPr>
        <w:t xml:space="preserve">очистке придомовых территорий;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повышение общего уровня благоустройства </w:t>
      </w:r>
      <w:r w:rsidR="00377B8C">
        <w:rPr>
          <w:rFonts w:ascii="Times New Roman" w:hAnsi="Times New Roman" w:cs="Times New Roman"/>
          <w:sz w:val="28"/>
          <w:szCs w:val="28"/>
        </w:rPr>
        <w:t>города</w:t>
      </w:r>
      <w:r w:rsidR="00643838">
        <w:rPr>
          <w:rFonts w:ascii="Times New Roman" w:hAnsi="Times New Roman" w:cs="Times New Roman"/>
          <w:sz w:val="28"/>
          <w:szCs w:val="28"/>
        </w:rPr>
        <w:t>;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между </w:t>
      </w:r>
      <w:r w:rsidR="00142634">
        <w:rPr>
          <w:rFonts w:ascii="Times New Roman" w:hAnsi="Times New Roman" w:cs="Times New Roman"/>
          <w:sz w:val="28"/>
          <w:szCs w:val="28"/>
        </w:rPr>
        <w:t xml:space="preserve">предприятиями, организациями и </w:t>
      </w:r>
      <w:r w:rsidRPr="001B1230">
        <w:rPr>
          <w:rFonts w:ascii="Times New Roman" w:hAnsi="Times New Roman" w:cs="Times New Roman"/>
          <w:sz w:val="28"/>
          <w:szCs w:val="28"/>
        </w:rPr>
        <w:t>учреждениями при решении вопросов благоус</w:t>
      </w:r>
      <w:r w:rsidR="00717E5D">
        <w:rPr>
          <w:rFonts w:ascii="Times New Roman" w:hAnsi="Times New Roman" w:cs="Times New Roman"/>
          <w:sz w:val="28"/>
          <w:szCs w:val="28"/>
        </w:rPr>
        <w:t>тройства территории;</w:t>
      </w:r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приведение в качественное состоя</w:t>
      </w:r>
      <w:r w:rsidR="00717E5D">
        <w:rPr>
          <w:rFonts w:ascii="Times New Roman" w:hAnsi="Times New Roman" w:cs="Times New Roman"/>
          <w:sz w:val="28"/>
          <w:szCs w:val="28"/>
        </w:rPr>
        <w:t>ние элементов благоустройства;</w:t>
      </w:r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привлечение жителей к участию в ре</w:t>
      </w:r>
      <w:r w:rsidR="00717E5D">
        <w:rPr>
          <w:rFonts w:ascii="Times New Roman" w:hAnsi="Times New Roman" w:cs="Times New Roman"/>
          <w:sz w:val="28"/>
          <w:szCs w:val="28"/>
        </w:rPr>
        <w:t>шении проблем благоустройства;</w:t>
      </w:r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оздоровление санитарной экологич</w:t>
      </w:r>
      <w:r w:rsidR="00142634">
        <w:rPr>
          <w:rFonts w:ascii="Times New Roman" w:hAnsi="Times New Roman" w:cs="Times New Roman"/>
          <w:sz w:val="28"/>
          <w:szCs w:val="28"/>
        </w:rPr>
        <w:t xml:space="preserve">еской обстановки в </w:t>
      </w:r>
      <w:r w:rsidR="00377B8C">
        <w:rPr>
          <w:rFonts w:ascii="Times New Roman" w:hAnsi="Times New Roman" w:cs="Times New Roman"/>
          <w:sz w:val="28"/>
          <w:szCs w:val="28"/>
        </w:rPr>
        <w:t>городе</w:t>
      </w:r>
      <w:r w:rsidR="00142634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1B1230">
        <w:rPr>
          <w:rFonts w:ascii="Times New Roman" w:hAnsi="Times New Roman" w:cs="Times New Roman"/>
          <w:sz w:val="28"/>
          <w:szCs w:val="28"/>
        </w:rPr>
        <w:t>свободных территориях, ликв</w:t>
      </w:r>
      <w:r w:rsidR="00717E5D">
        <w:rPr>
          <w:rFonts w:ascii="Times New Roman" w:hAnsi="Times New Roman" w:cs="Times New Roman"/>
          <w:sz w:val="28"/>
          <w:szCs w:val="28"/>
        </w:rPr>
        <w:t xml:space="preserve">идация свалок бытового мусора;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lastRenderedPageBreak/>
        <w:t>- оздоровление санитарной эко</w:t>
      </w:r>
      <w:r w:rsidR="00717E5D">
        <w:rPr>
          <w:rFonts w:ascii="Times New Roman" w:hAnsi="Times New Roman" w:cs="Times New Roman"/>
          <w:sz w:val="28"/>
          <w:szCs w:val="28"/>
        </w:rPr>
        <w:t xml:space="preserve">логической обстановки в местах </w:t>
      </w:r>
      <w:r w:rsidRPr="001B1230">
        <w:rPr>
          <w:rFonts w:ascii="Times New Roman" w:hAnsi="Times New Roman" w:cs="Times New Roman"/>
          <w:sz w:val="28"/>
          <w:szCs w:val="28"/>
        </w:rPr>
        <w:t>санкционированного разме</w:t>
      </w:r>
      <w:r w:rsidR="00717E5D">
        <w:rPr>
          <w:rFonts w:ascii="Times New Roman" w:hAnsi="Times New Roman" w:cs="Times New Roman"/>
          <w:sz w:val="28"/>
          <w:szCs w:val="28"/>
        </w:rPr>
        <w:t xml:space="preserve">щения ТБО, выполнить зачистки;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вовлечение жителей </w:t>
      </w:r>
      <w:r w:rsidR="00377B8C">
        <w:rPr>
          <w:rFonts w:ascii="Times New Roman" w:hAnsi="Times New Roman" w:cs="Times New Roman"/>
          <w:sz w:val="28"/>
          <w:szCs w:val="28"/>
        </w:rPr>
        <w:t>города</w:t>
      </w:r>
      <w:r w:rsidRPr="001B1230">
        <w:rPr>
          <w:rFonts w:ascii="Times New Roman" w:hAnsi="Times New Roman" w:cs="Times New Roman"/>
          <w:sz w:val="28"/>
          <w:szCs w:val="28"/>
        </w:rPr>
        <w:t xml:space="preserve"> в систему экологического образования через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развитие навыков рационального природопользования, внедрения передовых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методов обращения с отходами. </w:t>
      </w:r>
    </w:p>
    <w:p w:rsidR="006715A3" w:rsidRPr="001B1230" w:rsidRDefault="00377B8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>Для определения комплекса пр</w:t>
      </w:r>
      <w:r w:rsidR="00142634">
        <w:rPr>
          <w:rFonts w:ascii="Times New Roman" w:hAnsi="Times New Roman" w:cs="Times New Roman"/>
          <w:sz w:val="28"/>
          <w:szCs w:val="28"/>
        </w:rPr>
        <w:t xml:space="preserve">облем, подлежащих программному </w:t>
      </w:r>
      <w:r w:rsidR="006715A3" w:rsidRPr="001B1230">
        <w:rPr>
          <w:rFonts w:ascii="Times New Roman" w:hAnsi="Times New Roman" w:cs="Times New Roman"/>
          <w:sz w:val="28"/>
          <w:szCs w:val="28"/>
        </w:rPr>
        <w:t>решению, проведен анализ существ</w:t>
      </w:r>
      <w:r w:rsidR="00142634">
        <w:rPr>
          <w:rFonts w:ascii="Times New Roman" w:hAnsi="Times New Roman" w:cs="Times New Roman"/>
          <w:sz w:val="28"/>
          <w:szCs w:val="28"/>
        </w:rPr>
        <w:t xml:space="preserve">ующего положения в комплексном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благоустройстве придомовых территорий города. Анализ проведен по трем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показателям, по результатам, исследования которых сформулированы цели,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задачи и направления деятельности при осуществлении программы. </w:t>
      </w:r>
    </w:p>
    <w:p w:rsidR="006715A3" w:rsidRPr="001B1230" w:rsidRDefault="00377B8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Одной из задач и является необходимость координировать взаимодействие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между предприятиями, организациями и учр</w:t>
      </w:r>
      <w:r w:rsidR="00717E5D">
        <w:rPr>
          <w:rFonts w:ascii="Times New Roman" w:hAnsi="Times New Roman" w:cs="Times New Roman"/>
          <w:sz w:val="28"/>
          <w:szCs w:val="28"/>
        </w:rPr>
        <w:t xml:space="preserve">еждениями при решении вопросов </w:t>
      </w:r>
      <w:r w:rsidRPr="001B1230">
        <w:rPr>
          <w:rFonts w:ascii="Times New Roman" w:hAnsi="Times New Roman" w:cs="Times New Roman"/>
          <w:sz w:val="28"/>
          <w:szCs w:val="28"/>
        </w:rPr>
        <w:t xml:space="preserve">ремонта коммуникаций и объектов благоустройства.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371F3" w:rsidRDefault="00B371F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0B">
        <w:rPr>
          <w:rFonts w:ascii="Times New Roman" w:hAnsi="Times New Roman" w:cs="Times New Roman"/>
          <w:b/>
          <w:i/>
          <w:sz w:val="28"/>
          <w:szCs w:val="28"/>
        </w:rPr>
        <w:t xml:space="preserve">Озеленение </w:t>
      </w:r>
    </w:p>
    <w:p w:rsidR="004E4A98" w:rsidRPr="00FA1A0B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B8C" w:rsidRDefault="00377B8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Существующие участки зеленых насаждений общего пользования</w:t>
      </w:r>
      <w:r w:rsidR="00142634">
        <w:rPr>
          <w:rFonts w:ascii="Times New Roman" w:hAnsi="Times New Roman" w:cs="Times New Roman"/>
          <w:sz w:val="28"/>
          <w:szCs w:val="28"/>
        </w:rPr>
        <w:t xml:space="preserve"> и </w:t>
      </w:r>
      <w:r w:rsidR="006715A3" w:rsidRPr="001B1230">
        <w:rPr>
          <w:rFonts w:ascii="Times New Roman" w:hAnsi="Times New Roman" w:cs="Times New Roman"/>
          <w:sz w:val="28"/>
          <w:szCs w:val="28"/>
        </w:rPr>
        <w:t>растений имеют неудовлетворительное состояни</w:t>
      </w:r>
      <w:r w:rsidR="00717E5D">
        <w:rPr>
          <w:rFonts w:ascii="Times New Roman" w:hAnsi="Times New Roman" w:cs="Times New Roman"/>
          <w:sz w:val="28"/>
          <w:szCs w:val="28"/>
        </w:rPr>
        <w:t xml:space="preserve">е: недостаточно благоустроены,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нуждаются в постоянном уходе, не </w:t>
      </w:r>
      <w:r w:rsidR="00717E5D">
        <w:rPr>
          <w:rFonts w:ascii="Times New Roman" w:hAnsi="Times New Roman" w:cs="Times New Roman"/>
          <w:sz w:val="28"/>
          <w:szCs w:val="28"/>
        </w:rPr>
        <w:t xml:space="preserve">имеют поливочного водопровода, </w:t>
      </w:r>
      <w:r w:rsidR="006715A3" w:rsidRPr="001B1230">
        <w:rPr>
          <w:rFonts w:ascii="Times New Roman" w:hAnsi="Times New Roman" w:cs="Times New Roman"/>
          <w:sz w:val="28"/>
          <w:szCs w:val="28"/>
        </w:rPr>
        <w:t>эксплуатация их бесконтрольна.</w:t>
      </w:r>
    </w:p>
    <w:p w:rsidR="00377B8C" w:rsidRDefault="00377B8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Нео</w:t>
      </w:r>
      <w:r w:rsidR="00717E5D">
        <w:rPr>
          <w:rFonts w:ascii="Times New Roman" w:hAnsi="Times New Roman" w:cs="Times New Roman"/>
          <w:sz w:val="28"/>
          <w:szCs w:val="28"/>
        </w:rPr>
        <w:t xml:space="preserve">бходим систематический уход за </w:t>
      </w:r>
      <w:r w:rsidR="006715A3" w:rsidRPr="001B1230">
        <w:rPr>
          <w:rFonts w:ascii="Times New Roman" w:hAnsi="Times New Roman" w:cs="Times New Roman"/>
          <w:sz w:val="28"/>
          <w:szCs w:val="28"/>
        </w:rPr>
        <w:t>существующими насаждениями: вырезка поросли, уборк</w:t>
      </w:r>
      <w:r w:rsidR="00717E5D">
        <w:rPr>
          <w:rFonts w:ascii="Times New Roman" w:hAnsi="Times New Roman" w:cs="Times New Roman"/>
          <w:sz w:val="28"/>
          <w:szCs w:val="28"/>
        </w:rPr>
        <w:t xml:space="preserve">а аварийных и старых </w:t>
      </w:r>
      <w:r w:rsidR="006715A3" w:rsidRPr="001B1230">
        <w:rPr>
          <w:rFonts w:ascii="Times New Roman" w:hAnsi="Times New Roman" w:cs="Times New Roman"/>
          <w:sz w:val="28"/>
          <w:szCs w:val="28"/>
        </w:rPr>
        <w:t>деревьев, декоративная обрезка, подсадка са</w:t>
      </w:r>
      <w:r w:rsidR="00717E5D">
        <w:rPr>
          <w:rFonts w:ascii="Times New Roman" w:hAnsi="Times New Roman" w:cs="Times New Roman"/>
          <w:sz w:val="28"/>
          <w:szCs w:val="28"/>
        </w:rPr>
        <w:t xml:space="preserve">женцев, разбивка клумб. Причин </w:t>
      </w:r>
      <w:r w:rsidR="006715A3" w:rsidRPr="001B1230">
        <w:rPr>
          <w:rFonts w:ascii="Times New Roman" w:hAnsi="Times New Roman" w:cs="Times New Roman"/>
          <w:sz w:val="28"/>
          <w:szCs w:val="28"/>
        </w:rPr>
        <w:t>такого положения много и, прежде всего,</w:t>
      </w:r>
      <w:r w:rsidR="00717E5D">
        <w:rPr>
          <w:rFonts w:ascii="Times New Roman" w:hAnsi="Times New Roman" w:cs="Times New Roman"/>
          <w:sz w:val="28"/>
          <w:szCs w:val="28"/>
        </w:rPr>
        <w:t xml:space="preserve"> в отсутствии штата рабочих по </w:t>
      </w:r>
      <w:r w:rsidR="006715A3" w:rsidRPr="001B1230">
        <w:rPr>
          <w:rFonts w:ascii="Times New Roman" w:hAnsi="Times New Roman" w:cs="Times New Roman"/>
          <w:sz w:val="28"/>
          <w:szCs w:val="28"/>
        </w:rPr>
        <w:t>благоустройству, недостаточном участии в этой</w:t>
      </w:r>
      <w:r>
        <w:rPr>
          <w:rFonts w:ascii="Times New Roman" w:hAnsi="Times New Roman" w:cs="Times New Roman"/>
          <w:sz w:val="28"/>
          <w:szCs w:val="28"/>
        </w:rPr>
        <w:t xml:space="preserve">  работе жителей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15A3" w:rsidRPr="001B1230">
        <w:rPr>
          <w:rFonts w:ascii="Times New Roman" w:hAnsi="Times New Roman" w:cs="Times New Roman"/>
          <w:sz w:val="28"/>
          <w:szCs w:val="28"/>
        </w:rPr>
        <w:t xml:space="preserve"> учащихся, трудящихся предпри</w:t>
      </w:r>
      <w:r w:rsidR="00717E5D">
        <w:rPr>
          <w:rFonts w:ascii="Times New Roman" w:hAnsi="Times New Roman" w:cs="Times New Roman"/>
          <w:sz w:val="28"/>
          <w:szCs w:val="28"/>
        </w:rPr>
        <w:t xml:space="preserve">ятий, недостаточности средств, </w:t>
      </w:r>
      <w:r>
        <w:rPr>
          <w:rFonts w:ascii="Times New Roman" w:hAnsi="Times New Roman" w:cs="Times New Roman"/>
          <w:sz w:val="28"/>
          <w:szCs w:val="28"/>
        </w:rPr>
        <w:t>определяемых ежегодно бюджетом города</w:t>
      </w:r>
      <w:r w:rsidR="00717E5D">
        <w:rPr>
          <w:rFonts w:ascii="Times New Roman" w:hAnsi="Times New Roman" w:cs="Times New Roman"/>
          <w:sz w:val="28"/>
          <w:szCs w:val="28"/>
        </w:rPr>
        <w:t xml:space="preserve">. Для </w:t>
      </w:r>
      <w:r w:rsidR="006715A3" w:rsidRPr="001B1230">
        <w:rPr>
          <w:rFonts w:ascii="Times New Roman" w:hAnsi="Times New Roman" w:cs="Times New Roman"/>
          <w:sz w:val="28"/>
          <w:szCs w:val="28"/>
        </w:rPr>
        <w:t>решения этой проблемы необходимо, чтобы ра</w:t>
      </w:r>
      <w:r w:rsidR="00717E5D">
        <w:rPr>
          <w:rFonts w:ascii="Times New Roman" w:hAnsi="Times New Roman" w:cs="Times New Roman"/>
          <w:sz w:val="28"/>
          <w:szCs w:val="28"/>
        </w:rPr>
        <w:t xml:space="preserve">боты по озеленению выполнялись </w:t>
      </w:r>
      <w:r w:rsidR="006715A3" w:rsidRPr="001B1230">
        <w:rPr>
          <w:rFonts w:ascii="Times New Roman" w:hAnsi="Times New Roman" w:cs="Times New Roman"/>
          <w:sz w:val="28"/>
          <w:szCs w:val="28"/>
        </w:rPr>
        <w:t>специалистами, по плану, в соответствии с требовани</w:t>
      </w:r>
      <w:r w:rsidR="00717E5D">
        <w:rPr>
          <w:rFonts w:ascii="Times New Roman" w:hAnsi="Times New Roman" w:cs="Times New Roman"/>
          <w:sz w:val="28"/>
          <w:szCs w:val="28"/>
        </w:rPr>
        <w:t xml:space="preserve">ями стандартов. </w:t>
      </w:r>
    </w:p>
    <w:p w:rsidR="006715A3" w:rsidRPr="001B1230" w:rsidRDefault="00377B8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E5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715A3" w:rsidRPr="001B1230">
        <w:rPr>
          <w:rFonts w:ascii="Times New Roman" w:hAnsi="Times New Roman" w:cs="Times New Roman"/>
          <w:sz w:val="28"/>
          <w:szCs w:val="28"/>
        </w:rPr>
        <w:t>действия участников, принимающих учас</w:t>
      </w:r>
      <w:r w:rsidR="00717E5D">
        <w:rPr>
          <w:rFonts w:ascii="Times New Roman" w:hAnsi="Times New Roman" w:cs="Times New Roman"/>
          <w:sz w:val="28"/>
          <w:szCs w:val="28"/>
        </w:rPr>
        <w:t xml:space="preserve">тие в решении данной проблемы,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должны быть согласованы между собой. </w:t>
      </w:r>
    </w:p>
    <w:p w:rsidR="00717E5D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0B">
        <w:rPr>
          <w:rFonts w:ascii="Times New Roman" w:hAnsi="Times New Roman" w:cs="Times New Roman"/>
          <w:b/>
          <w:i/>
          <w:sz w:val="28"/>
          <w:szCs w:val="28"/>
        </w:rPr>
        <w:t xml:space="preserve">Дворовое освещение </w:t>
      </w:r>
    </w:p>
    <w:p w:rsidR="004E4A98" w:rsidRPr="00FA1A0B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Качественное освещение современного города – необходимое условие его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жизнедеятельности. </w:t>
      </w: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Состояние наружного освещения дв</w:t>
      </w:r>
      <w:r w:rsidR="00717E5D">
        <w:rPr>
          <w:rFonts w:ascii="Times New Roman" w:hAnsi="Times New Roman" w:cs="Times New Roman"/>
          <w:sz w:val="28"/>
          <w:szCs w:val="28"/>
        </w:rPr>
        <w:t xml:space="preserve">оров городского округа требует </w:t>
      </w:r>
      <w:r w:rsidR="006715A3" w:rsidRPr="001B1230">
        <w:rPr>
          <w:rFonts w:ascii="Times New Roman" w:hAnsi="Times New Roman" w:cs="Times New Roman"/>
          <w:sz w:val="28"/>
          <w:szCs w:val="28"/>
        </w:rPr>
        <w:t>значительного улучшения в связи с тем, что ф</w:t>
      </w:r>
      <w:r w:rsidR="00717E5D">
        <w:rPr>
          <w:rFonts w:ascii="Times New Roman" w:hAnsi="Times New Roman" w:cs="Times New Roman"/>
          <w:sz w:val="28"/>
          <w:szCs w:val="28"/>
        </w:rPr>
        <w:t xml:space="preserve">изическое и моральное старение </w:t>
      </w:r>
      <w:r w:rsidR="006715A3" w:rsidRPr="001B1230">
        <w:rPr>
          <w:rFonts w:ascii="Times New Roman" w:hAnsi="Times New Roman" w:cs="Times New Roman"/>
          <w:sz w:val="28"/>
          <w:szCs w:val="28"/>
        </w:rPr>
        <w:t>оборудования значительно опережает темпы ег</w:t>
      </w:r>
      <w:r w:rsidR="00717E5D">
        <w:rPr>
          <w:rFonts w:ascii="Times New Roman" w:hAnsi="Times New Roman" w:cs="Times New Roman"/>
          <w:sz w:val="28"/>
          <w:szCs w:val="28"/>
        </w:rPr>
        <w:t xml:space="preserve">о реконструкции и модернизации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вследствие недостаточных объемов финансирования. </w:t>
      </w: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Сетью наружного освещения не достаточно оснащена вся территория </w:t>
      </w: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717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Таким образом, проблема заключается в восстановлении имеющегося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lastRenderedPageBreak/>
        <w:t>освещения, его реконструкции и строительстве н</w:t>
      </w:r>
      <w:r w:rsidR="00717E5D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4D0D0D">
        <w:rPr>
          <w:rFonts w:ascii="Times New Roman" w:hAnsi="Times New Roman" w:cs="Times New Roman"/>
          <w:sz w:val="28"/>
          <w:szCs w:val="28"/>
        </w:rPr>
        <w:t xml:space="preserve">на улицах городского поселении </w:t>
      </w:r>
      <w:r w:rsidRPr="001B1230">
        <w:rPr>
          <w:rFonts w:ascii="Times New Roman" w:hAnsi="Times New Roman" w:cs="Times New Roman"/>
          <w:sz w:val="28"/>
          <w:szCs w:val="28"/>
        </w:rPr>
        <w:t xml:space="preserve"> придомовых территорий. </w:t>
      </w:r>
    </w:p>
    <w:p w:rsidR="00FA1A0B" w:rsidRPr="001B1230" w:rsidRDefault="00FA1A0B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E4A98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0B">
        <w:rPr>
          <w:rFonts w:ascii="Times New Roman" w:hAnsi="Times New Roman" w:cs="Times New Roman"/>
          <w:b/>
          <w:i/>
          <w:sz w:val="28"/>
          <w:szCs w:val="28"/>
        </w:rPr>
        <w:t>Бла</w:t>
      </w:r>
      <w:r w:rsidR="00717E5D" w:rsidRPr="00FA1A0B">
        <w:rPr>
          <w:rFonts w:ascii="Times New Roman" w:hAnsi="Times New Roman" w:cs="Times New Roman"/>
          <w:b/>
          <w:i/>
          <w:sz w:val="28"/>
          <w:szCs w:val="28"/>
        </w:rPr>
        <w:t>гоустройство в жилых кварталах</w:t>
      </w:r>
    </w:p>
    <w:p w:rsidR="006715A3" w:rsidRPr="00FA1A0B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5A3" w:rsidRPr="001B1230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Благоустройство в жилых кварталах вкл</w:t>
      </w:r>
      <w:r w:rsidR="00142634">
        <w:rPr>
          <w:rFonts w:ascii="Times New Roman" w:hAnsi="Times New Roman" w:cs="Times New Roman"/>
          <w:sz w:val="28"/>
          <w:szCs w:val="28"/>
        </w:rPr>
        <w:t xml:space="preserve">ючает в себя внутриквартальные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проезды, тротуары, озеленение, детские игровые площадки, места отдыха, спортивные площадки. В сложившемся </w:t>
      </w:r>
      <w:r w:rsidR="00142634">
        <w:rPr>
          <w:rFonts w:ascii="Times New Roman" w:hAnsi="Times New Roman" w:cs="Times New Roman"/>
          <w:sz w:val="28"/>
          <w:szCs w:val="28"/>
        </w:rPr>
        <w:t xml:space="preserve">положении необходимо развивать </w:t>
      </w:r>
      <w:r w:rsidR="006715A3" w:rsidRPr="001B1230">
        <w:rPr>
          <w:rFonts w:ascii="Times New Roman" w:hAnsi="Times New Roman" w:cs="Times New Roman"/>
          <w:sz w:val="28"/>
          <w:szCs w:val="28"/>
        </w:rPr>
        <w:t>комплекс</w:t>
      </w:r>
      <w:r w:rsidR="00717E5D">
        <w:rPr>
          <w:rFonts w:ascii="Times New Roman" w:hAnsi="Times New Roman" w:cs="Times New Roman"/>
          <w:sz w:val="28"/>
          <w:szCs w:val="28"/>
        </w:rPr>
        <w:t xml:space="preserve">ное благоустройство </w:t>
      </w:r>
      <w:r w:rsidR="004D0D0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17E5D">
        <w:rPr>
          <w:rFonts w:ascii="Times New Roman" w:hAnsi="Times New Roman" w:cs="Times New Roman"/>
          <w:sz w:val="28"/>
          <w:szCs w:val="28"/>
        </w:rPr>
        <w:t xml:space="preserve"> в</w:t>
      </w:r>
      <w:r w:rsidR="00142634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6715A3" w:rsidRPr="001B1230">
        <w:rPr>
          <w:rFonts w:ascii="Times New Roman" w:hAnsi="Times New Roman" w:cs="Times New Roman"/>
          <w:sz w:val="28"/>
          <w:szCs w:val="28"/>
        </w:rPr>
        <w:t>отсутствием зон отдыха, детских и с</w:t>
      </w:r>
      <w:r w:rsidR="00142634">
        <w:rPr>
          <w:rFonts w:ascii="Times New Roman" w:hAnsi="Times New Roman" w:cs="Times New Roman"/>
          <w:sz w:val="28"/>
          <w:szCs w:val="28"/>
        </w:rPr>
        <w:t xml:space="preserve">портивных площадок, отвечающих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требованиям безопасности.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11DC7" w:rsidRDefault="00D11DC7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0B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Основой программы является система взаимоувязанных мероприятий, согласованных по ресурсам, исполнителям и срокам осуществления: </w:t>
      </w:r>
    </w:p>
    <w:p w:rsidR="00B84EC7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Мероприятия по совершенство</w:t>
      </w:r>
      <w:r w:rsidR="00643838">
        <w:rPr>
          <w:rFonts w:ascii="Times New Roman" w:hAnsi="Times New Roman" w:cs="Times New Roman"/>
          <w:sz w:val="28"/>
          <w:szCs w:val="28"/>
        </w:rPr>
        <w:t>ванию систем освеще</w:t>
      </w:r>
      <w:r>
        <w:rPr>
          <w:rFonts w:ascii="Times New Roman" w:hAnsi="Times New Roman" w:cs="Times New Roman"/>
          <w:sz w:val="28"/>
          <w:szCs w:val="28"/>
        </w:rPr>
        <w:t>ния дворов на территории города</w:t>
      </w:r>
      <w:r w:rsidR="00717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Pr="001B1230" w:rsidRDefault="004D0D0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Предусматривается комплекс работ по </w:t>
      </w:r>
      <w:r w:rsidR="00717E5D">
        <w:rPr>
          <w:rFonts w:ascii="Times New Roman" w:hAnsi="Times New Roman" w:cs="Times New Roman"/>
          <w:sz w:val="28"/>
          <w:szCs w:val="28"/>
        </w:rPr>
        <w:t xml:space="preserve">восстановлению до нормативного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уровня освещенности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643838">
        <w:rPr>
          <w:rFonts w:ascii="Times New Roman" w:hAnsi="Times New Roman" w:cs="Times New Roman"/>
          <w:sz w:val="28"/>
          <w:szCs w:val="28"/>
        </w:rPr>
        <w:t xml:space="preserve"> </w:t>
      </w:r>
      <w:r w:rsidR="00717E5D">
        <w:rPr>
          <w:rFonts w:ascii="Times New Roman" w:hAnsi="Times New Roman" w:cs="Times New Roman"/>
          <w:sz w:val="28"/>
          <w:szCs w:val="28"/>
        </w:rPr>
        <w:t xml:space="preserve"> с применением прогрессивных </w:t>
      </w:r>
      <w:r w:rsidR="006715A3" w:rsidRPr="001B1230">
        <w:rPr>
          <w:rFonts w:ascii="Times New Roman" w:hAnsi="Times New Roman" w:cs="Times New Roman"/>
          <w:sz w:val="28"/>
          <w:szCs w:val="28"/>
        </w:rPr>
        <w:t>энергосберегающих технологий и материа</w:t>
      </w:r>
      <w:r w:rsidR="00717E5D">
        <w:rPr>
          <w:rFonts w:ascii="Times New Roman" w:hAnsi="Times New Roman" w:cs="Times New Roman"/>
          <w:sz w:val="28"/>
          <w:szCs w:val="28"/>
        </w:rPr>
        <w:t xml:space="preserve">лов. Обеспечение бесперебойной </w:t>
      </w:r>
      <w:r w:rsidR="006715A3" w:rsidRPr="001B1230">
        <w:rPr>
          <w:rFonts w:ascii="Times New Roman" w:hAnsi="Times New Roman" w:cs="Times New Roman"/>
          <w:sz w:val="28"/>
          <w:szCs w:val="28"/>
        </w:rPr>
        <w:t>работы уличного освещения создаст для населен</w:t>
      </w:r>
      <w:r w:rsidR="00717E5D">
        <w:rPr>
          <w:rFonts w:ascii="Times New Roman" w:hAnsi="Times New Roman" w:cs="Times New Roman"/>
          <w:sz w:val="28"/>
          <w:szCs w:val="28"/>
        </w:rPr>
        <w:t xml:space="preserve">ия и автотранспорта безопасную </w:t>
      </w:r>
      <w:r w:rsidR="006715A3" w:rsidRPr="001B1230">
        <w:rPr>
          <w:rFonts w:ascii="Times New Roman" w:hAnsi="Times New Roman" w:cs="Times New Roman"/>
          <w:sz w:val="28"/>
          <w:szCs w:val="28"/>
        </w:rPr>
        <w:t>среду обитания,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поддержать его в удовлетворит</w:t>
      </w:r>
      <w:r w:rsidR="00717E5D">
        <w:rPr>
          <w:rFonts w:ascii="Times New Roman" w:hAnsi="Times New Roman" w:cs="Times New Roman"/>
          <w:sz w:val="28"/>
          <w:szCs w:val="28"/>
        </w:rPr>
        <w:t xml:space="preserve">ельном состоянии,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обеспечит здоровые условия отдыха и жизни жителей города.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84EC7" w:rsidRPr="001B1230" w:rsidRDefault="00B84EC7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4EC7" w:rsidTr="00B84EC7">
        <w:trPr>
          <w:trHeight w:val="390"/>
        </w:trPr>
        <w:tc>
          <w:tcPr>
            <w:tcW w:w="2392" w:type="dxa"/>
            <w:vMerge w:val="restart"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Merge w:val="restart"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393" w:type="dxa"/>
            <w:vMerge w:val="restart"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значение %</w:t>
            </w:r>
          </w:p>
        </w:tc>
        <w:tc>
          <w:tcPr>
            <w:tcW w:w="2393" w:type="dxa"/>
          </w:tcPr>
          <w:p w:rsidR="00B84EC7" w:rsidRDefault="00A95AE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B84EC7">
              <w:rPr>
                <w:rFonts w:ascii="Times New Roman" w:hAnsi="Times New Roman" w:cs="Times New Roman"/>
                <w:sz w:val="28"/>
                <w:szCs w:val="28"/>
              </w:rPr>
              <w:t>иод, год</w:t>
            </w:r>
          </w:p>
        </w:tc>
      </w:tr>
      <w:tr w:rsidR="00B84EC7" w:rsidTr="00B84EC7">
        <w:trPr>
          <w:trHeight w:val="240"/>
        </w:trPr>
        <w:tc>
          <w:tcPr>
            <w:tcW w:w="2392" w:type="dxa"/>
            <w:vMerge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84EC7" w:rsidTr="00B84EC7">
        <w:tc>
          <w:tcPr>
            <w:tcW w:w="2392" w:type="dxa"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освещенных дворов, улиц (%)</w:t>
            </w:r>
          </w:p>
        </w:tc>
        <w:tc>
          <w:tcPr>
            <w:tcW w:w="2393" w:type="dxa"/>
          </w:tcPr>
          <w:p w:rsidR="00B84EC7" w:rsidRDefault="00B84EC7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93" w:type="dxa"/>
          </w:tcPr>
          <w:p w:rsidR="00B84EC7" w:rsidRDefault="00FB4725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84EC7" w:rsidRDefault="00FB4725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FB4725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4A98">
        <w:rPr>
          <w:rFonts w:ascii="Times New Roman" w:hAnsi="Times New Roman" w:cs="Times New Roman"/>
          <w:sz w:val="28"/>
          <w:szCs w:val="28"/>
        </w:rPr>
        <w:t xml:space="preserve">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Мероприятия по асфальтированию </w:t>
      </w:r>
      <w:r w:rsidR="00BE584E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4D0D0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4D0D0D">
        <w:rPr>
          <w:rFonts w:ascii="Times New Roman" w:hAnsi="Times New Roman" w:cs="Times New Roman"/>
          <w:sz w:val="28"/>
          <w:szCs w:val="28"/>
        </w:rPr>
        <w:t>Чадан.</w:t>
      </w:r>
      <w:r w:rsidR="006715A3" w:rsidRPr="001B12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715A3" w:rsidRPr="001B1230">
        <w:rPr>
          <w:rFonts w:ascii="Times New Roman" w:hAnsi="Times New Roman" w:cs="Times New Roman"/>
          <w:sz w:val="28"/>
          <w:szCs w:val="28"/>
        </w:rPr>
        <w:t xml:space="preserve"> создании уюта немалую роль играе</w:t>
      </w:r>
      <w:r w:rsidR="00142634">
        <w:rPr>
          <w:rFonts w:ascii="Times New Roman" w:hAnsi="Times New Roman" w:cs="Times New Roman"/>
          <w:sz w:val="28"/>
          <w:szCs w:val="28"/>
        </w:rPr>
        <w:t xml:space="preserve">т качественное асфальтирование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643838">
        <w:rPr>
          <w:rFonts w:ascii="Times New Roman" w:hAnsi="Times New Roman" w:cs="Times New Roman"/>
          <w:sz w:val="28"/>
          <w:szCs w:val="28"/>
        </w:rPr>
        <w:t>территорий и про</w:t>
      </w:r>
      <w:r w:rsidR="004D0D0D">
        <w:rPr>
          <w:rFonts w:ascii="Times New Roman" w:hAnsi="Times New Roman" w:cs="Times New Roman"/>
          <w:sz w:val="28"/>
          <w:szCs w:val="28"/>
        </w:rPr>
        <w:t xml:space="preserve">ездов. В городе </w:t>
      </w:r>
      <w:r w:rsidR="00142634">
        <w:rPr>
          <w:rFonts w:ascii="Times New Roman" w:hAnsi="Times New Roman" w:cs="Times New Roman"/>
          <w:sz w:val="28"/>
          <w:szCs w:val="28"/>
        </w:rPr>
        <w:t xml:space="preserve"> </w:t>
      </w:r>
      <w:r w:rsidR="00BE584E">
        <w:rPr>
          <w:rFonts w:ascii="Times New Roman" w:hAnsi="Times New Roman" w:cs="Times New Roman"/>
          <w:sz w:val="28"/>
          <w:szCs w:val="28"/>
        </w:rPr>
        <w:t xml:space="preserve">большинство дворовых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проездов </w:t>
      </w:r>
      <w:r w:rsidR="00643838">
        <w:rPr>
          <w:rFonts w:ascii="Times New Roman" w:hAnsi="Times New Roman" w:cs="Times New Roman"/>
          <w:sz w:val="28"/>
          <w:szCs w:val="28"/>
        </w:rPr>
        <w:t xml:space="preserve">не </w:t>
      </w:r>
      <w:r w:rsidR="006715A3" w:rsidRPr="001B1230">
        <w:rPr>
          <w:rFonts w:ascii="Times New Roman" w:hAnsi="Times New Roman" w:cs="Times New Roman"/>
          <w:sz w:val="28"/>
          <w:szCs w:val="28"/>
        </w:rPr>
        <w:t>имеют асфальтовое покрыти</w:t>
      </w:r>
      <w:r w:rsidR="00643838">
        <w:rPr>
          <w:rFonts w:ascii="Times New Roman" w:hAnsi="Times New Roman" w:cs="Times New Roman"/>
          <w:sz w:val="28"/>
          <w:szCs w:val="28"/>
        </w:rPr>
        <w:t xml:space="preserve">я. </w:t>
      </w:r>
      <w:r w:rsidR="006715A3" w:rsidRPr="001B1230">
        <w:rPr>
          <w:rFonts w:ascii="Times New Roman" w:hAnsi="Times New Roman" w:cs="Times New Roman"/>
          <w:sz w:val="28"/>
          <w:szCs w:val="28"/>
        </w:rPr>
        <w:t>Также требуется асфальтирование тротуаров.</w:t>
      </w:r>
    </w:p>
    <w:p w:rsidR="00142634" w:rsidRPr="001B1230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2"/>
        <w:gridCol w:w="2355"/>
        <w:gridCol w:w="2344"/>
        <w:gridCol w:w="2340"/>
      </w:tblGrid>
      <w:tr w:rsidR="00BE584E" w:rsidTr="00BE584E">
        <w:trPr>
          <w:trHeight w:val="330"/>
        </w:trPr>
        <w:tc>
          <w:tcPr>
            <w:tcW w:w="2392" w:type="dxa"/>
            <w:vMerge w:val="restart"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Merge w:val="restart"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393" w:type="dxa"/>
            <w:vMerge w:val="restart"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%</w:t>
            </w:r>
          </w:p>
        </w:tc>
        <w:tc>
          <w:tcPr>
            <w:tcW w:w="2393" w:type="dxa"/>
          </w:tcPr>
          <w:p w:rsidR="00BE584E" w:rsidRDefault="00BE584E" w:rsidP="00BE584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BE584E" w:rsidTr="00BE584E">
        <w:trPr>
          <w:trHeight w:val="315"/>
        </w:trPr>
        <w:tc>
          <w:tcPr>
            <w:tcW w:w="2392" w:type="dxa"/>
            <w:vMerge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584E" w:rsidRDefault="00BE584E" w:rsidP="00BE584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E584E" w:rsidTr="00BE584E">
        <w:tc>
          <w:tcPr>
            <w:tcW w:w="2392" w:type="dxa"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асфальтированных дворов (%)</w:t>
            </w:r>
          </w:p>
        </w:tc>
        <w:tc>
          <w:tcPr>
            <w:tcW w:w="2393" w:type="dxa"/>
          </w:tcPr>
          <w:p w:rsidR="00BE584E" w:rsidRDefault="00BE584E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93" w:type="dxa"/>
          </w:tcPr>
          <w:p w:rsidR="00BE584E" w:rsidRDefault="0005740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393" w:type="dxa"/>
          </w:tcPr>
          <w:p w:rsidR="00BE584E" w:rsidRDefault="0005740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07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5740F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Мероприятия по озеленен</w:t>
      </w:r>
      <w:r w:rsidR="00E076E6">
        <w:rPr>
          <w:rFonts w:ascii="Times New Roman" w:hAnsi="Times New Roman" w:cs="Times New Roman"/>
          <w:sz w:val="28"/>
          <w:szCs w:val="28"/>
        </w:rPr>
        <w:t xml:space="preserve">ию территорий </w:t>
      </w:r>
      <w:r w:rsidR="004D0D0D">
        <w:rPr>
          <w:rFonts w:ascii="Times New Roman" w:hAnsi="Times New Roman" w:cs="Times New Roman"/>
          <w:sz w:val="28"/>
          <w:szCs w:val="28"/>
        </w:rPr>
        <w:t>города Чадан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40F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Предусматривается работы по озеленению улиц, п</w:t>
      </w:r>
      <w:r w:rsidR="00142634">
        <w:rPr>
          <w:rFonts w:ascii="Times New Roman" w:hAnsi="Times New Roman" w:cs="Times New Roman"/>
          <w:sz w:val="28"/>
          <w:szCs w:val="28"/>
        </w:rPr>
        <w:t xml:space="preserve">рилегающих территорий </w:t>
      </w:r>
      <w:r w:rsidRPr="001B1230">
        <w:rPr>
          <w:rFonts w:ascii="Times New Roman" w:hAnsi="Times New Roman" w:cs="Times New Roman"/>
          <w:sz w:val="28"/>
          <w:szCs w:val="28"/>
        </w:rPr>
        <w:t>домов (посадка деревьев, кустарников, газонов, клумб). Особое внимание удел</w:t>
      </w:r>
      <w:r w:rsidR="00E076E6">
        <w:rPr>
          <w:rFonts w:ascii="Times New Roman" w:hAnsi="Times New Roman" w:cs="Times New Roman"/>
          <w:sz w:val="28"/>
          <w:szCs w:val="28"/>
        </w:rPr>
        <w:t>яе</w:t>
      </w:r>
      <w:r w:rsidRPr="001B1230">
        <w:rPr>
          <w:rFonts w:ascii="Times New Roman" w:hAnsi="Times New Roman" w:cs="Times New Roman"/>
          <w:sz w:val="28"/>
          <w:szCs w:val="28"/>
        </w:rPr>
        <w:t xml:space="preserve">тся восстановлению зеленого </w:t>
      </w:r>
      <w:r w:rsidR="00E076E6">
        <w:rPr>
          <w:rFonts w:ascii="Times New Roman" w:hAnsi="Times New Roman" w:cs="Times New Roman"/>
          <w:sz w:val="28"/>
          <w:szCs w:val="28"/>
        </w:rPr>
        <w:t xml:space="preserve">фонда путем планомерной замены </w:t>
      </w:r>
      <w:r w:rsidR="0005740F">
        <w:rPr>
          <w:rFonts w:ascii="Times New Roman" w:hAnsi="Times New Roman" w:cs="Times New Roman"/>
          <w:sz w:val="28"/>
          <w:szCs w:val="28"/>
        </w:rPr>
        <w:t>старых</w:t>
      </w:r>
      <w:r w:rsidRPr="001B1230">
        <w:rPr>
          <w:rFonts w:ascii="Times New Roman" w:hAnsi="Times New Roman" w:cs="Times New Roman"/>
          <w:sz w:val="28"/>
          <w:szCs w:val="28"/>
        </w:rPr>
        <w:t xml:space="preserve"> и аварийных насаждений, исп</w:t>
      </w:r>
      <w:r w:rsidR="00E076E6">
        <w:rPr>
          <w:rFonts w:ascii="Times New Roman" w:hAnsi="Times New Roman" w:cs="Times New Roman"/>
          <w:sz w:val="28"/>
          <w:szCs w:val="28"/>
        </w:rPr>
        <w:t xml:space="preserve">ользуя крупномерный посадочный </w:t>
      </w:r>
      <w:r w:rsidRPr="001B1230">
        <w:rPr>
          <w:rFonts w:ascii="Times New Roman" w:hAnsi="Times New Roman" w:cs="Times New Roman"/>
          <w:sz w:val="28"/>
          <w:szCs w:val="28"/>
        </w:rPr>
        <w:t>материал саженцев деревьев и декоративных кустарников.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34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371F3" w:rsidRDefault="00B371F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371F3" w:rsidRPr="001B1230" w:rsidRDefault="00B371F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1A0B" w:rsidTr="00FA1A0B">
        <w:trPr>
          <w:trHeight w:val="375"/>
        </w:trPr>
        <w:tc>
          <w:tcPr>
            <w:tcW w:w="2392" w:type="dxa"/>
            <w:vMerge w:val="restart"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Merge w:val="restart"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393" w:type="dxa"/>
            <w:vMerge w:val="restart"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FA1A0B" w:rsidTr="00E076E6">
        <w:trPr>
          <w:trHeight w:val="270"/>
        </w:trPr>
        <w:tc>
          <w:tcPr>
            <w:tcW w:w="2392" w:type="dxa"/>
            <w:vMerge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A0B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076E6" w:rsidTr="00E076E6">
        <w:tc>
          <w:tcPr>
            <w:tcW w:w="2392" w:type="dxa"/>
          </w:tcPr>
          <w:p w:rsidR="00E076E6" w:rsidRDefault="00E076E6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 xml:space="preserve"> высаженных деревьев (%)</w:t>
            </w:r>
          </w:p>
        </w:tc>
        <w:tc>
          <w:tcPr>
            <w:tcW w:w="2393" w:type="dxa"/>
          </w:tcPr>
          <w:p w:rsidR="00E076E6" w:rsidRDefault="00FA1A0B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93" w:type="dxa"/>
          </w:tcPr>
          <w:p w:rsidR="00E076E6" w:rsidRDefault="00FB4725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076E6" w:rsidRDefault="00FB4725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715A3" w:rsidRPr="006C557C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5A3" w:rsidRPr="006C557C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715A3" w:rsidRPr="006C557C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по благоустройству и санитарной очистке территории </w:t>
      </w:r>
    </w:p>
    <w:p w:rsidR="006C557C" w:rsidRPr="006C557C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57C">
        <w:rPr>
          <w:rFonts w:ascii="Times New Roman" w:hAnsi="Times New Roman" w:cs="Times New Roman"/>
          <w:b/>
          <w:i/>
          <w:sz w:val="28"/>
          <w:szCs w:val="28"/>
        </w:rPr>
        <w:t>города, благоустройству мест несанкцио</w:t>
      </w:r>
      <w:r w:rsidR="006C557C">
        <w:rPr>
          <w:rFonts w:ascii="Times New Roman" w:hAnsi="Times New Roman" w:cs="Times New Roman"/>
          <w:b/>
          <w:i/>
          <w:sz w:val="28"/>
          <w:szCs w:val="28"/>
        </w:rPr>
        <w:t xml:space="preserve">нированного размещения твердых </w:t>
      </w:r>
      <w:r w:rsidRPr="006C557C">
        <w:rPr>
          <w:rFonts w:ascii="Times New Roman" w:hAnsi="Times New Roman" w:cs="Times New Roman"/>
          <w:b/>
          <w:i/>
          <w:sz w:val="28"/>
          <w:szCs w:val="28"/>
        </w:rPr>
        <w:t xml:space="preserve">бытовых отходов г. </w:t>
      </w:r>
      <w:r w:rsidR="00AC4DBA">
        <w:rPr>
          <w:rFonts w:ascii="Times New Roman" w:hAnsi="Times New Roman" w:cs="Times New Roman"/>
          <w:b/>
          <w:i/>
          <w:sz w:val="28"/>
          <w:szCs w:val="28"/>
        </w:rPr>
        <w:t>Чадан</w:t>
      </w:r>
      <w:r w:rsidR="006C557C" w:rsidRPr="006C5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Предусматривается комплекс раб</w:t>
      </w:r>
      <w:r w:rsidR="006C557C">
        <w:rPr>
          <w:rFonts w:ascii="Times New Roman" w:hAnsi="Times New Roman" w:cs="Times New Roman"/>
          <w:sz w:val="28"/>
          <w:szCs w:val="28"/>
        </w:rPr>
        <w:t xml:space="preserve">от по приведению в нормативное </w:t>
      </w:r>
      <w:r w:rsidR="006715A3" w:rsidRPr="001B1230">
        <w:rPr>
          <w:rFonts w:ascii="Times New Roman" w:hAnsi="Times New Roman" w:cs="Times New Roman"/>
          <w:sz w:val="28"/>
          <w:szCs w:val="28"/>
        </w:rPr>
        <w:t>состояние мест размещения твердых бытовых отх</w:t>
      </w:r>
      <w:r w:rsidR="00142634">
        <w:rPr>
          <w:rFonts w:ascii="Times New Roman" w:hAnsi="Times New Roman" w:cs="Times New Roman"/>
          <w:sz w:val="28"/>
          <w:szCs w:val="28"/>
        </w:rPr>
        <w:t xml:space="preserve">одов во дворах. Оборудование и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восстановление контейнерных площадок.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6C557C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715A3" w:rsidRPr="006C557C">
        <w:rPr>
          <w:rFonts w:ascii="Times New Roman" w:hAnsi="Times New Roman" w:cs="Times New Roman"/>
          <w:b/>
          <w:i/>
          <w:sz w:val="28"/>
          <w:szCs w:val="28"/>
        </w:rPr>
        <w:t>Приобретение и содержание д</w:t>
      </w:r>
      <w:r w:rsidR="006C557C">
        <w:rPr>
          <w:rFonts w:ascii="Times New Roman" w:hAnsi="Times New Roman" w:cs="Times New Roman"/>
          <w:b/>
          <w:i/>
          <w:sz w:val="28"/>
          <w:szCs w:val="28"/>
        </w:rPr>
        <w:t xml:space="preserve">етских и спортивных площадок и </w:t>
      </w:r>
      <w:r w:rsidR="006715A3" w:rsidRPr="006C557C">
        <w:rPr>
          <w:rFonts w:ascii="Times New Roman" w:hAnsi="Times New Roman" w:cs="Times New Roman"/>
          <w:b/>
          <w:i/>
          <w:sz w:val="28"/>
          <w:szCs w:val="28"/>
        </w:rPr>
        <w:t xml:space="preserve">благоустройство придомовых территорий.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Особого внимания требуют детские и спор</w:t>
      </w:r>
      <w:r w:rsidR="006C557C">
        <w:rPr>
          <w:rFonts w:ascii="Times New Roman" w:hAnsi="Times New Roman" w:cs="Times New Roman"/>
          <w:sz w:val="28"/>
          <w:szCs w:val="28"/>
        </w:rPr>
        <w:t xml:space="preserve">тивные площадки, их отсутствие </w:t>
      </w:r>
      <w:r w:rsidR="006715A3" w:rsidRPr="001B1230">
        <w:rPr>
          <w:rFonts w:ascii="Times New Roman" w:hAnsi="Times New Roman" w:cs="Times New Roman"/>
          <w:sz w:val="28"/>
          <w:szCs w:val="28"/>
        </w:rPr>
        <w:t>и аварийное состояние. Дворовые прост</w:t>
      </w:r>
      <w:r w:rsidR="006C557C">
        <w:rPr>
          <w:rFonts w:ascii="Times New Roman" w:hAnsi="Times New Roman" w:cs="Times New Roman"/>
          <w:sz w:val="28"/>
          <w:szCs w:val="28"/>
        </w:rPr>
        <w:t xml:space="preserve">ранства жилых домов необходимо </w:t>
      </w:r>
      <w:r w:rsidR="006715A3" w:rsidRPr="001B1230">
        <w:rPr>
          <w:rFonts w:ascii="Times New Roman" w:hAnsi="Times New Roman" w:cs="Times New Roman"/>
          <w:sz w:val="28"/>
          <w:szCs w:val="28"/>
        </w:rPr>
        <w:t>обустраивать детскими и спортивно-оздоро</w:t>
      </w:r>
      <w:r w:rsidR="006C557C">
        <w:rPr>
          <w:rFonts w:ascii="Times New Roman" w:hAnsi="Times New Roman" w:cs="Times New Roman"/>
          <w:sz w:val="28"/>
          <w:szCs w:val="28"/>
        </w:rPr>
        <w:t xml:space="preserve">вительными площадками. Игровое </w:t>
      </w:r>
      <w:r w:rsidR="006715A3" w:rsidRPr="001B1230">
        <w:rPr>
          <w:rFonts w:ascii="Times New Roman" w:hAnsi="Times New Roman" w:cs="Times New Roman"/>
          <w:sz w:val="28"/>
          <w:szCs w:val="28"/>
        </w:rPr>
        <w:t>оборудование детских площадок должно соответ</w:t>
      </w:r>
      <w:r w:rsidR="006C557C">
        <w:rPr>
          <w:rFonts w:ascii="Times New Roman" w:hAnsi="Times New Roman" w:cs="Times New Roman"/>
          <w:sz w:val="28"/>
          <w:szCs w:val="28"/>
        </w:rPr>
        <w:t>ствовать требованиям санитарно-</w:t>
      </w:r>
      <w:r w:rsidR="006715A3" w:rsidRPr="001B1230">
        <w:rPr>
          <w:rFonts w:ascii="Times New Roman" w:hAnsi="Times New Roman" w:cs="Times New Roman"/>
          <w:sz w:val="28"/>
          <w:szCs w:val="28"/>
        </w:rPr>
        <w:t>гигиенических норм, охраны жизни и зд</w:t>
      </w:r>
      <w:r w:rsidR="006C557C">
        <w:rPr>
          <w:rFonts w:ascii="Times New Roman" w:hAnsi="Times New Roman" w:cs="Times New Roman"/>
          <w:sz w:val="28"/>
          <w:szCs w:val="28"/>
        </w:rPr>
        <w:t xml:space="preserve">оровья ребенка, быть удобным в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технической эксплуатации и эстетически привлекательным. </w:t>
      </w:r>
    </w:p>
    <w:p w:rsidR="006C557C" w:rsidRPr="001B1230" w:rsidRDefault="006C557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2"/>
        <w:gridCol w:w="2389"/>
        <w:gridCol w:w="2385"/>
        <w:gridCol w:w="2385"/>
      </w:tblGrid>
      <w:tr w:rsidR="006C557C" w:rsidRPr="006C557C" w:rsidTr="006C557C">
        <w:trPr>
          <w:trHeight w:val="315"/>
        </w:trPr>
        <w:tc>
          <w:tcPr>
            <w:tcW w:w="2412" w:type="dxa"/>
            <w:vMerge w:val="restart"/>
          </w:tcPr>
          <w:p w:rsidR="006C557C" w:rsidRPr="006C557C" w:rsidRDefault="006C557C" w:rsidP="005F4CF4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89" w:type="dxa"/>
            <w:vMerge w:val="restart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385" w:type="dxa"/>
            <w:vMerge w:val="restart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6C557C" w:rsidRPr="006C557C" w:rsidTr="006C557C">
        <w:trPr>
          <w:trHeight w:val="225"/>
        </w:trPr>
        <w:tc>
          <w:tcPr>
            <w:tcW w:w="2412" w:type="dxa"/>
            <w:vMerge/>
          </w:tcPr>
          <w:p w:rsidR="006C557C" w:rsidRPr="006C557C" w:rsidRDefault="006C557C" w:rsidP="005F4CF4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C557C" w:rsidRPr="006C557C" w:rsidTr="006C557C">
        <w:tc>
          <w:tcPr>
            <w:tcW w:w="2412" w:type="dxa"/>
          </w:tcPr>
          <w:p w:rsidR="006C557C" w:rsidRPr="006C557C" w:rsidRDefault="006C557C" w:rsidP="005F4CF4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придомовых территорий соответствующих стандартам </w:t>
            </w:r>
            <w:r w:rsidRPr="006C5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389" w:type="dxa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385" w:type="dxa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</w:tcPr>
          <w:p w:rsidR="006C557C" w:rsidRPr="006C557C" w:rsidRDefault="006C557C" w:rsidP="0005740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6C557C" w:rsidRDefault="006715A3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7C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Финансирование мероприятий, предусмот</w:t>
      </w:r>
      <w:r w:rsidR="006C557C">
        <w:rPr>
          <w:rFonts w:ascii="Times New Roman" w:hAnsi="Times New Roman" w:cs="Times New Roman"/>
          <w:sz w:val="28"/>
          <w:szCs w:val="28"/>
        </w:rPr>
        <w:t xml:space="preserve">ренных разделом 4, при наличии </w:t>
      </w:r>
      <w:r w:rsidR="006715A3" w:rsidRPr="001B1230">
        <w:rPr>
          <w:rFonts w:ascii="Times New Roman" w:hAnsi="Times New Roman" w:cs="Times New Roman"/>
          <w:sz w:val="28"/>
          <w:szCs w:val="28"/>
        </w:rPr>
        <w:t>разработанных и принятых программ благоустр</w:t>
      </w:r>
      <w:r w:rsidR="006C557C">
        <w:rPr>
          <w:rFonts w:ascii="Times New Roman" w:hAnsi="Times New Roman" w:cs="Times New Roman"/>
          <w:sz w:val="28"/>
          <w:szCs w:val="28"/>
        </w:rPr>
        <w:t>ойства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а также решений о выделен</w:t>
      </w:r>
      <w:r w:rsidR="006C557C">
        <w:rPr>
          <w:rFonts w:ascii="Times New Roman" w:hAnsi="Times New Roman" w:cs="Times New Roman"/>
          <w:sz w:val="28"/>
          <w:szCs w:val="28"/>
        </w:rPr>
        <w:t xml:space="preserve">ии средств местного бюджета на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благоустройству города. </w:t>
      </w: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Планируемые мероприятия и перечень дворовых территорий и мест общего пользования подлежащих благоустройству, будут отобраны по результатам общественных обсуждений, с участием граждан и общественных советов. </w:t>
      </w: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В соответствии с объемом фак</w:t>
      </w:r>
      <w:r w:rsidR="00142634">
        <w:rPr>
          <w:rFonts w:ascii="Times New Roman" w:hAnsi="Times New Roman" w:cs="Times New Roman"/>
          <w:sz w:val="28"/>
          <w:szCs w:val="28"/>
        </w:rPr>
        <w:t xml:space="preserve">тически выделяемого бюджетного </w:t>
      </w:r>
      <w:r w:rsidR="006715A3" w:rsidRPr="001B1230">
        <w:rPr>
          <w:rFonts w:ascii="Times New Roman" w:hAnsi="Times New Roman" w:cs="Times New Roman"/>
          <w:sz w:val="28"/>
          <w:szCs w:val="28"/>
        </w:rPr>
        <w:t>финансирования, а также по результатам анал</w:t>
      </w:r>
      <w:r w:rsidR="006C557C">
        <w:rPr>
          <w:rFonts w:ascii="Times New Roman" w:hAnsi="Times New Roman" w:cs="Times New Roman"/>
          <w:sz w:val="28"/>
          <w:szCs w:val="28"/>
        </w:rPr>
        <w:t xml:space="preserve">иза выполнения программы может </w:t>
      </w:r>
      <w:r w:rsidR="006715A3" w:rsidRPr="001B1230">
        <w:rPr>
          <w:rFonts w:ascii="Times New Roman" w:hAnsi="Times New Roman" w:cs="Times New Roman"/>
          <w:sz w:val="28"/>
          <w:szCs w:val="28"/>
        </w:rPr>
        <w:t>осуществляться корректировка проектов и ожидае</w:t>
      </w:r>
      <w:r w:rsidR="00142634">
        <w:rPr>
          <w:rFonts w:ascii="Times New Roman" w:hAnsi="Times New Roman" w:cs="Times New Roman"/>
          <w:sz w:val="28"/>
          <w:szCs w:val="28"/>
        </w:rPr>
        <w:t xml:space="preserve">мых результатов их реализации. </w:t>
      </w:r>
    </w:p>
    <w:p w:rsidR="00AC4DBA" w:rsidRDefault="00AC4DBA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6C557C" w:rsidRDefault="006715A3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7C">
        <w:rPr>
          <w:rFonts w:ascii="Times New Roman" w:hAnsi="Times New Roman" w:cs="Times New Roman"/>
          <w:b/>
          <w:sz w:val="28"/>
          <w:szCs w:val="28"/>
        </w:rPr>
        <w:t>5 Трудовые ресурсы</w:t>
      </w:r>
    </w:p>
    <w:p w:rsidR="006715A3" w:rsidRPr="006C557C" w:rsidRDefault="006715A3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40F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Одной из проблем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C557C">
        <w:rPr>
          <w:rFonts w:ascii="Times New Roman" w:hAnsi="Times New Roman" w:cs="Times New Roman"/>
          <w:sz w:val="28"/>
          <w:szCs w:val="28"/>
        </w:rPr>
        <w:t xml:space="preserve"> является негативное отношение </w:t>
      </w:r>
      <w:r w:rsidR="006715A3" w:rsidRPr="001B1230">
        <w:rPr>
          <w:rFonts w:ascii="Times New Roman" w:hAnsi="Times New Roman" w:cs="Times New Roman"/>
          <w:sz w:val="28"/>
          <w:szCs w:val="28"/>
        </w:rPr>
        <w:t>жителей к элементам благоустройства: п</w:t>
      </w:r>
      <w:r w:rsidR="006C557C">
        <w:rPr>
          <w:rFonts w:ascii="Times New Roman" w:hAnsi="Times New Roman" w:cs="Times New Roman"/>
          <w:sz w:val="28"/>
          <w:szCs w:val="28"/>
        </w:rPr>
        <w:t xml:space="preserve">риводятся в негодность детские </w:t>
      </w:r>
      <w:r w:rsidR="006715A3" w:rsidRPr="001B1230">
        <w:rPr>
          <w:rFonts w:ascii="Times New Roman" w:hAnsi="Times New Roman" w:cs="Times New Roman"/>
          <w:sz w:val="28"/>
          <w:szCs w:val="28"/>
        </w:rPr>
        <w:t>площадки, разрушаются и разрисовыв</w:t>
      </w:r>
      <w:r w:rsidR="006C557C">
        <w:rPr>
          <w:rFonts w:ascii="Times New Roman" w:hAnsi="Times New Roman" w:cs="Times New Roman"/>
          <w:sz w:val="28"/>
          <w:szCs w:val="28"/>
        </w:rPr>
        <w:t xml:space="preserve">аются фасады зданий, создаются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несанкционированные свалки мусора. </w:t>
      </w: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Анализ показыв</w:t>
      </w:r>
      <w:r w:rsidR="006C557C">
        <w:rPr>
          <w:rFonts w:ascii="Times New Roman" w:hAnsi="Times New Roman" w:cs="Times New Roman"/>
          <w:sz w:val="28"/>
          <w:szCs w:val="28"/>
        </w:rPr>
        <w:t xml:space="preserve">ает, что проблема </w:t>
      </w:r>
      <w:r w:rsidR="006715A3" w:rsidRPr="001B1230">
        <w:rPr>
          <w:rFonts w:ascii="Times New Roman" w:hAnsi="Times New Roman" w:cs="Times New Roman"/>
          <w:sz w:val="28"/>
          <w:szCs w:val="28"/>
        </w:rPr>
        <w:t>заключается в низком уровне культуры поведения</w:t>
      </w:r>
      <w:r w:rsidR="006C557C">
        <w:rPr>
          <w:rFonts w:ascii="Times New Roman" w:hAnsi="Times New Roman" w:cs="Times New Roman"/>
          <w:sz w:val="28"/>
          <w:szCs w:val="28"/>
        </w:rPr>
        <w:t xml:space="preserve"> жителей города на улицах и во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дворах, небрежном отношении к элементам благоустройства. </w:t>
      </w: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Для выполнения мероприятий по минимальному перечню работ по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благоустройству дворовых территорий буд</w:t>
      </w:r>
      <w:r w:rsidR="006C557C">
        <w:rPr>
          <w:rFonts w:ascii="Times New Roman" w:hAnsi="Times New Roman" w:cs="Times New Roman"/>
          <w:sz w:val="28"/>
          <w:szCs w:val="28"/>
        </w:rPr>
        <w:t xml:space="preserve">ут привлекаться жители </w:t>
      </w:r>
      <w:r w:rsidRPr="001B1230">
        <w:rPr>
          <w:rFonts w:ascii="Times New Roman" w:hAnsi="Times New Roman" w:cs="Times New Roman"/>
          <w:sz w:val="28"/>
          <w:szCs w:val="28"/>
        </w:rPr>
        <w:t xml:space="preserve">многоквартирных домов и волонтеры из числа </w:t>
      </w:r>
      <w:r w:rsidR="006C557C">
        <w:rPr>
          <w:rFonts w:ascii="Times New Roman" w:hAnsi="Times New Roman" w:cs="Times New Roman"/>
          <w:sz w:val="28"/>
          <w:szCs w:val="28"/>
        </w:rPr>
        <w:t xml:space="preserve">школьников и студентов учебных </w:t>
      </w:r>
      <w:r w:rsidRPr="001B1230">
        <w:rPr>
          <w:rFonts w:ascii="Times New Roman" w:hAnsi="Times New Roman" w:cs="Times New Roman"/>
          <w:sz w:val="28"/>
          <w:szCs w:val="28"/>
        </w:rPr>
        <w:t xml:space="preserve">заведения города. </w:t>
      </w:r>
    </w:p>
    <w:p w:rsidR="006715A3" w:rsidRPr="001B1230" w:rsidRDefault="0005740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Выполнение, жителями города, данных</w:t>
      </w:r>
      <w:r w:rsidR="006C557C">
        <w:rPr>
          <w:rFonts w:ascii="Times New Roman" w:hAnsi="Times New Roman" w:cs="Times New Roman"/>
          <w:sz w:val="28"/>
          <w:szCs w:val="28"/>
        </w:rPr>
        <w:t xml:space="preserve"> мероприятий призвано повысить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культуру поведения, привить бережное отношение к элементам благоустройства.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0834" w:rsidRPr="00142634" w:rsidRDefault="00142634" w:rsidP="00CB0834">
      <w:pPr>
        <w:pStyle w:val="20"/>
        <w:shd w:val="clear" w:color="auto" w:fill="auto"/>
        <w:spacing w:after="294" w:line="280" w:lineRule="exact"/>
        <w:ind w:right="460"/>
        <w:jc w:val="center"/>
        <w:rPr>
          <w:b/>
        </w:rPr>
      </w:pPr>
      <w:r w:rsidRPr="00142634">
        <w:rPr>
          <w:b/>
        </w:rPr>
        <w:t>6</w:t>
      </w:r>
      <w:r w:rsidR="00CB0834" w:rsidRPr="00142634">
        <w:rPr>
          <w:b/>
        </w:rPr>
        <w:t>. Механизм реализации Программы</w:t>
      </w:r>
    </w:p>
    <w:p w:rsidR="00CB0834" w:rsidRDefault="00CB0834" w:rsidP="00CB0834">
      <w:pPr>
        <w:pStyle w:val="20"/>
        <w:shd w:val="clear" w:color="auto" w:fill="auto"/>
        <w:ind w:firstLine="560"/>
      </w:pPr>
      <w:r>
        <w:t>Реализация Программы осуществляется администрацией городского поселения г.</w:t>
      </w:r>
      <w:r w:rsidR="0005740F">
        <w:t xml:space="preserve">Чадан. </w:t>
      </w:r>
    </w:p>
    <w:p w:rsidR="0005740F" w:rsidRDefault="00CB0834" w:rsidP="00CB0834">
      <w:pPr>
        <w:pStyle w:val="20"/>
        <w:shd w:val="clear" w:color="auto" w:fill="auto"/>
        <w:ind w:firstLine="560"/>
      </w:pPr>
      <w:r>
        <w:t xml:space="preserve">Текущее управление реализацией Программы осуществляется государственным заказчиком-координатором - министерство строительства и ЖКХ РТ, Государственный заказчик содействует своевременному и полному обеспечению мероприятий финансовыми ресурсами в объемах, утвержденных в законе о республиканском бюджете Республики Тыва на текущий год. </w:t>
      </w:r>
    </w:p>
    <w:p w:rsidR="00CB0834" w:rsidRDefault="00CB0834" w:rsidP="00CB0834">
      <w:pPr>
        <w:pStyle w:val="20"/>
        <w:shd w:val="clear" w:color="auto" w:fill="auto"/>
        <w:ind w:firstLine="560"/>
      </w:pPr>
      <w:r>
        <w:t xml:space="preserve">Также в пределах своей компетенции вправе перераспределять </w:t>
      </w:r>
      <w:r>
        <w:lastRenderedPageBreak/>
        <w:t>финансовые ресурсы между ее разделами и программными мероприятиями в объемах, выделенных на нее средств и в соответствии с определенными</w:t>
      </w:r>
    </w:p>
    <w:p w:rsidR="00CB0834" w:rsidRPr="00CB0834" w:rsidRDefault="00CB0834" w:rsidP="00CB0834">
      <w:pPr>
        <w:widowControl w:val="0"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приоритетами с последующим внесением изменений в настоящую Программу и закон о республиканском бюджете Республики Тыва.</w:t>
      </w:r>
    </w:p>
    <w:p w:rsidR="00CB0834" w:rsidRPr="00CB0834" w:rsidRDefault="00CB0834" w:rsidP="00CB0834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Исполнители программных мероприятий представляют государственному заказчику</w:t>
      </w:r>
      <w:r w:rsidR="000574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ежемесячный,</w:t>
      </w:r>
      <w:r w:rsidR="000574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полугодовой</w:t>
      </w:r>
      <w:proofErr w:type="gramStart"/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574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  <w:r w:rsidR="000574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годовой отчеты о ходе выполнения работ.</w:t>
      </w:r>
    </w:p>
    <w:p w:rsidR="00CB0834" w:rsidRPr="00CB0834" w:rsidRDefault="00CB0834" w:rsidP="00CB0834">
      <w:pPr>
        <w:widowControl w:val="0"/>
        <w:spacing w:after="30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Государственный заказчик представляет в Министерство экономики Республики Тыва ежеквартальный, полугодовой и годовой отчеты о ходе выполнения работ.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371F3" w:rsidRPr="001B1230" w:rsidRDefault="00B371F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CB0834" w:rsidRDefault="006715A3" w:rsidP="00CB083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34">
        <w:rPr>
          <w:rFonts w:ascii="Times New Roman" w:hAnsi="Times New Roman" w:cs="Times New Roman"/>
          <w:b/>
          <w:sz w:val="28"/>
          <w:szCs w:val="28"/>
        </w:rPr>
        <w:t>7. Оценка эффективности от реализации программы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Прогнозируемые конечные р</w:t>
      </w:r>
      <w:r w:rsidR="00CB0834">
        <w:rPr>
          <w:rFonts w:ascii="Times New Roman" w:hAnsi="Times New Roman" w:cs="Times New Roman"/>
          <w:sz w:val="28"/>
          <w:szCs w:val="28"/>
        </w:rPr>
        <w:t xml:space="preserve">езультаты реализации программы </w:t>
      </w:r>
      <w:r w:rsidR="006715A3" w:rsidRPr="001B1230">
        <w:rPr>
          <w:rFonts w:ascii="Times New Roman" w:hAnsi="Times New Roman" w:cs="Times New Roman"/>
          <w:sz w:val="28"/>
          <w:szCs w:val="28"/>
        </w:rPr>
        <w:t>предусматривают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благоустр</w:t>
      </w:r>
      <w:r>
        <w:rPr>
          <w:rFonts w:ascii="Times New Roman" w:hAnsi="Times New Roman" w:cs="Times New Roman"/>
          <w:sz w:val="28"/>
          <w:szCs w:val="28"/>
        </w:rPr>
        <w:t>ойства городского поселения</w:t>
      </w:r>
      <w:r w:rsidR="00AC4DBA"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>улучшение санитарного содержания террито</w:t>
      </w:r>
      <w:r w:rsidR="00CB0834">
        <w:rPr>
          <w:rFonts w:ascii="Times New Roman" w:hAnsi="Times New Roman" w:cs="Times New Roman"/>
          <w:sz w:val="28"/>
          <w:szCs w:val="28"/>
        </w:rPr>
        <w:t xml:space="preserve">рий, экологической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Pr="001B1230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В результате реализации програм</w:t>
      </w:r>
      <w:r w:rsidR="00CB0834">
        <w:rPr>
          <w:rFonts w:ascii="Times New Roman" w:hAnsi="Times New Roman" w:cs="Times New Roman"/>
          <w:sz w:val="28"/>
          <w:szCs w:val="28"/>
        </w:rPr>
        <w:t xml:space="preserve">мы ожидается создание условий, </w:t>
      </w:r>
      <w:r w:rsidR="006715A3" w:rsidRPr="001B1230">
        <w:rPr>
          <w:rFonts w:ascii="Times New Roman" w:hAnsi="Times New Roman" w:cs="Times New Roman"/>
          <w:sz w:val="28"/>
          <w:szCs w:val="28"/>
        </w:rPr>
        <w:t>обеспечивающих комфортные условия для работы и отдыха населения на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A98">
        <w:rPr>
          <w:rFonts w:ascii="Times New Roman" w:hAnsi="Times New Roman" w:cs="Times New Roman"/>
          <w:sz w:val="28"/>
          <w:szCs w:val="28"/>
        </w:rPr>
        <w:t>города</w:t>
      </w:r>
      <w:r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Pr="001B1230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Будет скоординирована деятельность п</w:t>
      </w:r>
      <w:r w:rsidR="00CB0834">
        <w:rPr>
          <w:rFonts w:ascii="Times New Roman" w:hAnsi="Times New Roman" w:cs="Times New Roman"/>
          <w:sz w:val="28"/>
          <w:szCs w:val="28"/>
        </w:rPr>
        <w:t xml:space="preserve">редприятий, обеспечивающих </w:t>
      </w:r>
      <w:r w:rsidR="006715A3" w:rsidRPr="001B1230">
        <w:rPr>
          <w:rFonts w:ascii="Times New Roman" w:hAnsi="Times New Roman" w:cs="Times New Roman"/>
          <w:sz w:val="28"/>
          <w:szCs w:val="28"/>
        </w:rPr>
        <w:t>благоустройство города и предприятий, имеющ</w:t>
      </w:r>
      <w:r w:rsidR="00CB0834">
        <w:rPr>
          <w:rFonts w:ascii="Times New Roman" w:hAnsi="Times New Roman" w:cs="Times New Roman"/>
          <w:sz w:val="28"/>
          <w:szCs w:val="28"/>
        </w:rPr>
        <w:t xml:space="preserve">их на балансе инженерные сети,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что позволит исключить случаи раскопки инженерных сетей на вновь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отремонтированных объектах благоустройства и </w:t>
      </w:r>
      <w:r w:rsidR="00CB0834">
        <w:rPr>
          <w:rFonts w:ascii="Times New Roman" w:hAnsi="Times New Roman" w:cs="Times New Roman"/>
          <w:sz w:val="28"/>
          <w:szCs w:val="28"/>
        </w:rPr>
        <w:t xml:space="preserve">восстановление благоустройства </w:t>
      </w:r>
      <w:r w:rsidRPr="001B1230">
        <w:rPr>
          <w:rFonts w:ascii="Times New Roman" w:hAnsi="Times New Roman" w:cs="Times New Roman"/>
          <w:sz w:val="28"/>
          <w:szCs w:val="28"/>
        </w:rPr>
        <w:t xml:space="preserve">после проведения земляных работ. </w:t>
      </w:r>
    </w:p>
    <w:p w:rsidR="00CB0834" w:rsidRDefault="00CB08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4E4A9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следующим показателям: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процент соответствия объектов внешнего благоустройства (озеленения,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наружного освещения) ГОСТу;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процент привлечения насе</w:t>
      </w:r>
      <w:r w:rsidR="004E4A98">
        <w:rPr>
          <w:rFonts w:ascii="Times New Roman" w:hAnsi="Times New Roman" w:cs="Times New Roman"/>
          <w:sz w:val="28"/>
          <w:szCs w:val="28"/>
        </w:rPr>
        <w:t xml:space="preserve">ления городского поселения </w:t>
      </w:r>
      <w:r w:rsidRPr="001B1230">
        <w:rPr>
          <w:rFonts w:ascii="Times New Roman" w:hAnsi="Times New Roman" w:cs="Times New Roman"/>
          <w:sz w:val="28"/>
          <w:szCs w:val="28"/>
        </w:rPr>
        <w:t xml:space="preserve"> к работам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по благоустройству;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процент привлечения предприятий и организаций к</w:t>
      </w:r>
      <w:r w:rsidR="00AC4DBA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работам по благоустройству;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уровень взаимодействия предприятий, </w:t>
      </w:r>
      <w:r w:rsidR="00AC4DBA">
        <w:rPr>
          <w:rFonts w:ascii="Times New Roman" w:hAnsi="Times New Roman" w:cs="Times New Roman"/>
          <w:sz w:val="28"/>
          <w:szCs w:val="28"/>
        </w:rPr>
        <w:t>обеспечивающих благоустройства</w:t>
      </w:r>
      <w:r w:rsidR="00142634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и предприятий – владельцев инженерных сетей;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lastRenderedPageBreak/>
        <w:t>- уровень благоустроенно</w:t>
      </w:r>
      <w:r w:rsidR="004E4A98">
        <w:rPr>
          <w:rFonts w:ascii="Times New Roman" w:hAnsi="Times New Roman" w:cs="Times New Roman"/>
          <w:sz w:val="28"/>
          <w:szCs w:val="28"/>
        </w:rPr>
        <w:t xml:space="preserve">сти городского поселения </w:t>
      </w:r>
      <w:r w:rsidRPr="001B1230">
        <w:rPr>
          <w:rFonts w:ascii="Times New Roman" w:hAnsi="Times New Roman" w:cs="Times New Roman"/>
          <w:sz w:val="28"/>
          <w:szCs w:val="28"/>
        </w:rPr>
        <w:t>(обеспеченность городского округа сетями</w:t>
      </w:r>
      <w:r w:rsidR="00142634">
        <w:rPr>
          <w:rFonts w:ascii="Times New Roman" w:hAnsi="Times New Roman" w:cs="Times New Roman"/>
          <w:sz w:val="28"/>
          <w:szCs w:val="28"/>
        </w:rPr>
        <w:t xml:space="preserve"> наружного освещения, зелеными </w:t>
      </w:r>
      <w:r w:rsidRPr="001B1230">
        <w:rPr>
          <w:rFonts w:ascii="Times New Roman" w:hAnsi="Times New Roman" w:cs="Times New Roman"/>
          <w:sz w:val="28"/>
          <w:szCs w:val="28"/>
        </w:rPr>
        <w:t xml:space="preserve">насаждениями, детскими игровыми и спортивными площадками).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</w:t>
      </w: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проживания жителей</w:t>
      </w:r>
      <w:r w:rsidR="004E4A98">
        <w:rPr>
          <w:rFonts w:ascii="Times New Roman" w:hAnsi="Times New Roman" w:cs="Times New Roman"/>
          <w:sz w:val="28"/>
          <w:szCs w:val="28"/>
        </w:rPr>
        <w:t xml:space="preserve"> городского поселения город Чадан</w:t>
      </w:r>
      <w:r w:rsidRPr="001B1230">
        <w:rPr>
          <w:rFonts w:ascii="Times New Roman" w:hAnsi="Times New Roman" w:cs="Times New Roman"/>
          <w:sz w:val="28"/>
          <w:szCs w:val="28"/>
        </w:rPr>
        <w:t>;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совершенствование эстетического с</w:t>
      </w:r>
      <w:r w:rsidR="00142634">
        <w:rPr>
          <w:rFonts w:ascii="Times New Roman" w:hAnsi="Times New Roman" w:cs="Times New Roman"/>
          <w:sz w:val="28"/>
          <w:szCs w:val="28"/>
        </w:rPr>
        <w:t>остояния территории</w:t>
      </w:r>
      <w:r w:rsidR="004E4A98">
        <w:rPr>
          <w:rFonts w:ascii="Times New Roman" w:hAnsi="Times New Roman" w:cs="Times New Roman"/>
          <w:sz w:val="28"/>
          <w:szCs w:val="28"/>
        </w:rPr>
        <w:t xml:space="preserve"> городского поселения город Чадан</w:t>
      </w:r>
      <w:r w:rsidRPr="001B1230">
        <w:rPr>
          <w:rFonts w:ascii="Times New Roman" w:hAnsi="Times New Roman" w:cs="Times New Roman"/>
          <w:sz w:val="28"/>
          <w:szCs w:val="28"/>
        </w:rPr>
        <w:t>;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BA" w:rsidRDefault="006715A3" w:rsidP="00AC4DB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зелёных насаждений в </w:t>
      </w:r>
      <w:r w:rsidR="004E4A98">
        <w:rPr>
          <w:rFonts w:ascii="Times New Roman" w:hAnsi="Times New Roman" w:cs="Times New Roman"/>
          <w:sz w:val="28"/>
          <w:szCs w:val="28"/>
        </w:rPr>
        <w:t>городском поселении город Чадан</w:t>
      </w:r>
      <w:r w:rsidR="00AC4DBA">
        <w:rPr>
          <w:rFonts w:ascii="Times New Roman" w:hAnsi="Times New Roman" w:cs="Times New Roman"/>
          <w:sz w:val="28"/>
          <w:szCs w:val="28"/>
        </w:rPr>
        <w:t>;</w:t>
      </w:r>
    </w:p>
    <w:p w:rsidR="00FB4725" w:rsidRDefault="00FB4725" w:rsidP="00AC4DB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со</w:t>
      </w:r>
      <w:r w:rsidR="00142634">
        <w:rPr>
          <w:rFonts w:ascii="Times New Roman" w:hAnsi="Times New Roman" w:cs="Times New Roman"/>
          <w:sz w:val="28"/>
          <w:szCs w:val="28"/>
        </w:rPr>
        <w:t xml:space="preserve">здание зелёных зон для отдыха;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B4725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предотвращение сокращения зелёных насаждений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5A3" w:rsidRPr="001B1230">
        <w:rPr>
          <w:rFonts w:ascii="Times New Roman" w:hAnsi="Times New Roman" w:cs="Times New Roman"/>
          <w:sz w:val="28"/>
          <w:szCs w:val="28"/>
        </w:rPr>
        <w:t>увеличение кол</w:t>
      </w:r>
      <w:r>
        <w:rPr>
          <w:rFonts w:ascii="Times New Roman" w:hAnsi="Times New Roman" w:cs="Times New Roman"/>
          <w:sz w:val="28"/>
          <w:szCs w:val="28"/>
        </w:rPr>
        <w:t xml:space="preserve">ичества высаживаемых деревьев; </w:t>
      </w:r>
    </w:p>
    <w:p w:rsidR="00FB4725" w:rsidRPr="001B1230" w:rsidRDefault="00FB4725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-увеличение площади цветочного оформления;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73997" w:rsidRDefault="00473997" w:rsidP="00142634">
      <w:pPr>
        <w:pStyle w:val="3"/>
        <w:shd w:val="clear" w:color="auto" w:fill="FFFFFF"/>
        <w:spacing w:before="0" w:after="105"/>
        <w:jc w:val="both"/>
        <w:rPr>
          <w:rFonts w:ascii="Times New Roman" w:hAnsi="Times New Roman" w:cs="Times New Roman"/>
          <w:sz w:val="28"/>
          <w:szCs w:val="28"/>
        </w:rPr>
      </w:pPr>
    </w:p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Default="00A87AE7" w:rsidP="00A87AE7"/>
    <w:p w:rsidR="00A87AE7" w:rsidRPr="00A87AE7" w:rsidRDefault="00A87AE7" w:rsidP="00A87AE7"/>
    <w:p w:rsidR="00D1343F" w:rsidRPr="00173EF4" w:rsidRDefault="00D1343F" w:rsidP="00D1343F">
      <w:pPr>
        <w:ind w:left="5387"/>
        <w:rPr>
          <w:rFonts w:ascii="Times New Roman" w:hAnsi="Times New Roman" w:cs="Times New Roman"/>
          <w:szCs w:val="28"/>
        </w:rPr>
      </w:pPr>
      <w:r w:rsidRPr="00173EF4">
        <w:rPr>
          <w:rFonts w:ascii="Times New Roman" w:hAnsi="Times New Roman" w:cs="Times New Roman"/>
          <w:szCs w:val="28"/>
        </w:rPr>
        <w:lastRenderedPageBreak/>
        <w:t xml:space="preserve">к Программе «Формирование </w:t>
      </w:r>
    </w:p>
    <w:p w:rsidR="00D1343F" w:rsidRPr="00173EF4" w:rsidRDefault="00D1343F" w:rsidP="00D1343F">
      <w:pPr>
        <w:ind w:left="5387"/>
        <w:rPr>
          <w:rFonts w:ascii="Times New Roman" w:hAnsi="Times New Roman" w:cs="Times New Roman"/>
          <w:szCs w:val="28"/>
        </w:rPr>
      </w:pPr>
      <w:r w:rsidRPr="00173EF4">
        <w:rPr>
          <w:rFonts w:ascii="Times New Roman" w:hAnsi="Times New Roman" w:cs="Times New Roman"/>
          <w:szCs w:val="28"/>
        </w:rPr>
        <w:t xml:space="preserve">современной городской среды </w:t>
      </w:r>
    </w:p>
    <w:p w:rsidR="00D1343F" w:rsidRPr="00173EF4" w:rsidRDefault="00D1343F" w:rsidP="00D1343F">
      <w:pPr>
        <w:ind w:left="5387"/>
        <w:rPr>
          <w:rFonts w:ascii="Times New Roman" w:hAnsi="Times New Roman" w:cs="Times New Roman"/>
          <w:szCs w:val="28"/>
        </w:rPr>
      </w:pPr>
      <w:r w:rsidRPr="00173EF4">
        <w:rPr>
          <w:rFonts w:ascii="Times New Roman" w:hAnsi="Times New Roman" w:cs="Times New Roman"/>
          <w:szCs w:val="28"/>
        </w:rPr>
        <w:t xml:space="preserve">в </w:t>
      </w:r>
      <w:r w:rsidR="00A87AE7">
        <w:rPr>
          <w:rFonts w:ascii="Times New Roman" w:hAnsi="Times New Roman" w:cs="Times New Roman"/>
          <w:szCs w:val="28"/>
        </w:rPr>
        <w:t>Дзун-Хемчикского</w:t>
      </w:r>
      <w:r w:rsidRPr="00173EF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кожууна </w:t>
      </w:r>
      <w:r w:rsidRPr="00173EF4">
        <w:rPr>
          <w:rFonts w:ascii="Times New Roman" w:hAnsi="Times New Roman" w:cs="Times New Roman"/>
          <w:szCs w:val="28"/>
        </w:rPr>
        <w:t xml:space="preserve"> на 2018-2022 годы»</w:t>
      </w:r>
    </w:p>
    <w:p w:rsidR="00D1343F" w:rsidRDefault="00D1343F" w:rsidP="00D1343F">
      <w:pPr>
        <w:rPr>
          <w:rFonts w:ascii="Times New Roman" w:hAnsi="Times New Roman" w:cs="Times New Roman"/>
          <w:sz w:val="28"/>
          <w:szCs w:val="28"/>
        </w:rPr>
      </w:pPr>
    </w:p>
    <w:p w:rsidR="00D1343F" w:rsidRDefault="00D1343F" w:rsidP="00D134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91AFA">
        <w:rPr>
          <w:rFonts w:ascii="Times New Roman" w:hAnsi="Times New Roman" w:cs="Times New Roman"/>
          <w:b/>
          <w:sz w:val="28"/>
          <w:szCs w:val="28"/>
        </w:rPr>
        <w:t>дресный перечень дворовых территорий</w:t>
      </w:r>
    </w:p>
    <w:p w:rsidR="00D1343F" w:rsidRDefault="00D1343F" w:rsidP="00D134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91AFA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D1343F" w:rsidRPr="00F91AFA" w:rsidRDefault="00D1343F" w:rsidP="00D134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15"/>
          <w:szCs w:val="15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45"/>
        <w:gridCol w:w="4870"/>
        <w:gridCol w:w="1251"/>
        <w:gridCol w:w="1559"/>
        <w:gridCol w:w="1651"/>
      </w:tblGrid>
      <w:tr w:rsidR="00D1343F" w:rsidRPr="009D1CA1" w:rsidTr="00A02BE3">
        <w:tc>
          <w:tcPr>
            <w:tcW w:w="445" w:type="dxa"/>
            <w:vAlign w:val="center"/>
          </w:tcPr>
          <w:p w:rsidR="00D1343F" w:rsidRPr="009D1CA1" w:rsidRDefault="00D1343F" w:rsidP="00A02B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70" w:type="dxa"/>
            <w:vAlign w:val="center"/>
          </w:tcPr>
          <w:p w:rsidR="00D1343F" w:rsidRPr="009D1CA1" w:rsidRDefault="00D1343F" w:rsidP="00A02B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Адрес местонахождения дворовой территории</w:t>
            </w:r>
          </w:p>
        </w:tc>
        <w:tc>
          <w:tcPr>
            <w:tcW w:w="1251" w:type="dxa"/>
            <w:vAlign w:val="center"/>
          </w:tcPr>
          <w:p w:rsidR="00D1343F" w:rsidRPr="009D1CA1" w:rsidRDefault="00D1343F" w:rsidP="00A02B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Площадь</w:t>
            </w:r>
          </w:p>
          <w:p w:rsidR="00D1343F" w:rsidRPr="009D1CA1" w:rsidRDefault="00D1343F" w:rsidP="00A02B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C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D1343F" w:rsidRPr="009D1CA1" w:rsidRDefault="00D1343F" w:rsidP="00A02B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Численность населения в МКД чел.</w:t>
            </w:r>
          </w:p>
        </w:tc>
        <w:tc>
          <w:tcPr>
            <w:tcW w:w="1651" w:type="dxa"/>
          </w:tcPr>
          <w:p w:rsidR="00D1343F" w:rsidRPr="009D1CA1" w:rsidRDefault="00D1343F" w:rsidP="00A02B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D1343F" w:rsidRPr="00960E20" w:rsidTr="00A02BE3">
        <w:tc>
          <w:tcPr>
            <w:tcW w:w="445" w:type="dxa"/>
          </w:tcPr>
          <w:p w:rsidR="00D1343F" w:rsidRPr="00960E20" w:rsidRDefault="00D1343F" w:rsidP="00D1343F">
            <w:pPr>
              <w:pStyle w:val="a3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</w:tcPr>
          <w:p w:rsidR="00D1343F" w:rsidRPr="00960E20" w:rsidRDefault="00A87AE7" w:rsidP="00A02BE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Победы </w:t>
            </w:r>
            <w:r w:rsidR="00A02BE3">
              <w:rPr>
                <w:rFonts w:ascii="Times New Roman" w:hAnsi="Times New Roman" w:cs="Times New Roman"/>
              </w:rPr>
              <w:t>80,82,84 ул. Комарова 17</w:t>
            </w:r>
          </w:p>
        </w:tc>
        <w:tc>
          <w:tcPr>
            <w:tcW w:w="1251" w:type="dxa"/>
            <w:vAlign w:val="center"/>
          </w:tcPr>
          <w:p w:rsidR="00D1343F" w:rsidRPr="00960E20" w:rsidRDefault="00A02BE3" w:rsidP="00A02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4922</w:t>
            </w:r>
          </w:p>
        </w:tc>
        <w:tc>
          <w:tcPr>
            <w:tcW w:w="1559" w:type="dxa"/>
            <w:vAlign w:val="center"/>
          </w:tcPr>
          <w:p w:rsidR="00D1343F" w:rsidRPr="00960E20" w:rsidRDefault="00D1343F" w:rsidP="00A02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:rsidR="00D1343F" w:rsidRPr="00960E20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D1343F" w:rsidRPr="00960E20" w:rsidTr="00A02BE3">
        <w:tc>
          <w:tcPr>
            <w:tcW w:w="445" w:type="dxa"/>
          </w:tcPr>
          <w:p w:rsidR="00D1343F" w:rsidRPr="00960E20" w:rsidRDefault="00D1343F" w:rsidP="00D1343F">
            <w:pPr>
              <w:pStyle w:val="a3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</w:tcPr>
          <w:p w:rsidR="00D1343F" w:rsidRPr="00960E20" w:rsidRDefault="00A87AE7" w:rsidP="00A02BE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Лихачева 3</w:t>
            </w:r>
          </w:p>
        </w:tc>
        <w:tc>
          <w:tcPr>
            <w:tcW w:w="1251" w:type="dxa"/>
            <w:vAlign w:val="center"/>
          </w:tcPr>
          <w:p w:rsidR="00D1343F" w:rsidRPr="00960E20" w:rsidRDefault="00410360" w:rsidP="00A02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4758</w:t>
            </w:r>
          </w:p>
        </w:tc>
        <w:tc>
          <w:tcPr>
            <w:tcW w:w="1559" w:type="dxa"/>
            <w:vAlign w:val="center"/>
          </w:tcPr>
          <w:p w:rsidR="00D1343F" w:rsidRPr="00960E20" w:rsidRDefault="00D1343F" w:rsidP="00A02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:rsidR="00D1343F" w:rsidRPr="00960E20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D1343F" w:rsidRPr="00F91AFA" w:rsidRDefault="00D1343F" w:rsidP="00D1343F">
      <w:pPr>
        <w:tabs>
          <w:tab w:val="left" w:pos="8443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1343F" w:rsidRDefault="00D1343F" w:rsidP="00D13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C">
        <w:rPr>
          <w:rFonts w:ascii="Times New Roman" w:hAnsi="Times New Roman" w:cs="Times New Roman"/>
          <w:b/>
          <w:sz w:val="28"/>
          <w:szCs w:val="28"/>
        </w:rPr>
        <w:t>Адресный перечень общественных территорий</w:t>
      </w:r>
    </w:p>
    <w:p w:rsidR="00D1343F" w:rsidRPr="00F1658C" w:rsidRDefault="00D1343F" w:rsidP="00D13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4517"/>
        <w:gridCol w:w="1247"/>
        <w:gridCol w:w="1985"/>
        <w:gridCol w:w="1814"/>
      </w:tblGrid>
      <w:tr w:rsidR="00D1343F" w:rsidRPr="009D1CA1" w:rsidTr="00A02BE3">
        <w:tc>
          <w:tcPr>
            <w:tcW w:w="445" w:type="dxa"/>
            <w:vAlign w:val="center"/>
          </w:tcPr>
          <w:p w:rsidR="00D1343F" w:rsidRPr="009D1CA1" w:rsidRDefault="00D1343F" w:rsidP="00A02BE3">
            <w:pPr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17" w:type="dxa"/>
            <w:vAlign w:val="center"/>
          </w:tcPr>
          <w:p w:rsidR="00D1343F" w:rsidRPr="009D1CA1" w:rsidRDefault="00D1343F" w:rsidP="00A02BE3">
            <w:pPr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Адрес местонахождения общественной территории</w:t>
            </w:r>
          </w:p>
        </w:tc>
        <w:tc>
          <w:tcPr>
            <w:tcW w:w="1247" w:type="dxa"/>
            <w:vAlign w:val="center"/>
          </w:tcPr>
          <w:p w:rsidR="00D1343F" w:rsidRPr="009D1CA1" w:rsidRDefault="00D1343F" w:rsidP="00A02BE3">
            <w:pPr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Площадь</w:t>
            </w:r>
          </w:p>
          <w:p w:rsidR="00D1343F" w:rsidRPr="009D1CA1" w:rsidRDefault="00D1343F" w:rsidP="00A02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C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985" w:type="dxa"/>
            <w:vAlign w:val="center"/>
          </w:tcPr>
          <w:p w:rsidR="00D1343F" w:rsidRPr="009D1CA1" w:rsidRDefault="00D1343F" w:rsidP="00A02BE3">
            <w:pPr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Вид территории</w:t>
            </w:r>
          </w:p>
        </w:tc>
        <w:tc>
          <w:tcPr>
            <w:tcW w:w="1814" w:type="dxa"/>
          </w:tcPr>
          <w:p w:rsidR="00D1343F" w:rsidRPr="009D1CA1" w:rsidRDefault="00D1343F" w:rsidP="00A02BE3">
            <w:pPr>
              <w:jc w:val="center"/>
              <w:rPr>
                <w:rFonts w:ascii="Times New Roman" w:hAnsi="Times New Roman" w:cs="Times New Roman"/>
              </w:rPr>
            </w:pPr>
            <w:r w:rsidRPr="009D1CA1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D1343F" w:rsidRPr="009D1CA1" w:rsidTr="00A02BE3">
        <w:tc>
          <w:tcPr>
            <w:tcW w:w="445" w:type="dxa"/>
          </w:tcPr>
          <w:p w:rsidR="00D1343F" w:rsidRPr="00864211" w:rsidRDefault="00D1343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D1343F" w:rsidRPr="00DB05D5" w:rsidRDefault="00F54348" w:rsidP="00F54348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DB05D5">
              <w:rPr>
                <w:rFonts w:ascii="Times New Roman" w:hAnsi="Times New Roman" w:cs="Times New Roman"/>
              </w:rPr>
              <w:t>Чадаана</w:t>
            </w:r>
            <w:proofErr w:type="spellEnd"/>
          </w:p>
        </w:tc>
        <w:tc>
          <w:tcPr>
            <w:tcW w:w="1247" w:type="dxa"/>
          </w:tcPr>
          <w:p w:rsidR="00D1343F" w:rsidRPr="00DB05D5" w:rsidRDefault="00F54348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D1343F" w:rsidRPr="00DB05D5" w:rsidRDefault="00F54348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Место встречи гостей города</w:t>
            </w:r>
          </w:p>
        </w:tc>
        <w:tc>
          <w:tcPr>
            <w:tcW w:w="1814" w:type="dxa"/>
          </w:tcPr>
          <w:p w:rsidR="00D1343F" w:rsidRPr="000C43F6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A02BE3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Детская игровая площадка ул.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Комсомолькая</w:t>
            </w:r>
            <w:proofErr w:type="spellEnd"/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Игровая площадка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F54348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Детская игровая площадка ул. 60 лет Октября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Игровая площадка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F54348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Спортивная площадка ул. 60 лет Октября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</w:pPr>
            <w:r w:rsidRPr="00DB05D5">
              <w:t>Зона временного отдыха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rPr>
          <w:trHeight w:val="305"/>
        </w:trPr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F54348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Спортивная площадка ул. Сергея Шойгу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5" w:type="dxa"/>
          </w:tcPr>
          <w:p w:rsidR="000C43F6" w:rsidRPr="00DB05D5" w:rsidRDefault="000C43F6">
            <w:r w:rsidRPr="00DB05D5">
              <w:t>Зона временного отдыха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A02BE3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Стадион ул. Набережная 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7062</w:t>
            </w:r>
          </w:p>
        </w:tc>
        <w:tc>
          <w:tcPr>
            <w:tcW w:w="1985" w:type="dxa"/>
          </w:tcPr>
          <w:p w:rsidR="000C43F6" w:rsidRPr="00DB05D5" w:rsidRDefault="000C43F6">
            <w:r w:rsidRPr="00DB05D5">
              <w:t>Зона временного отдыха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A02BE3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Центральная площадь ул. Ленина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Площадь 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A02BE3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Парк ул. Ленина 50а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Место отдыха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8E0F8E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Остановка ул. Победа 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Автобусная остановка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  <w:bookmarkStart w:id="0" w:name="_GoBack"/>
            <w:bookmarkEnd w:id="0"/>
          </w:p>
        </w:tc>
      </w:tr>
      <w:tr w:rsidR="0002410F" w:rsidRPr="009D1CA1" w:rsidTr="00A02BE3">
        <w:tc>
          <w:tcPr>
            <w:tcW w:w="445" w:type="dxa"/>
          </w:tcPr>
          <w:p w:rsidR="0002410F" w:rsidRPr="00864211" w:rsidRDefault="0002410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2410F" w:rsidRPr="00DB05D5" w:rsidRDefault="0002410F" w:rsidP="00A02BE3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скважина ул. Лихачева </w:t>
            </w:r>
          </w:p>
        </w:tc>
        <w:tc>
          <w:tcPr>
            <w:tcW w:w="1247" w:type="dxa"/>
          </w:tcPr>
          <w:p w:rsidR="0002410F" w:rsidRPr="00DB05D5" w:rsidRDefault="0002410F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02410F" w:rsidRPr="00DB05D5" w:rsidRDefault="0002410F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2410F" w:rsidRDefault="0002410F">
            <w:r w:rsidRPr="00950258">
              <w:rPr>
                <w:rFonts w:ascii="Times New Roman" w:hAnsi="Times New Roman" w:cs="Times New Roman"/>
              </w:rPr>
              <w:t>2021</w:t>
            </w:r>
          </w:p>
        </w:tc>
      </w:tr>
      <w:tr w:rsidR="0002410F" w:rsidRPr="009D1CA1" w:rsidTr="00A02BE3">
        <w:tc>
          <w:tcPr>
            <w:tcW w:w="445" w:type="dxa"/>
          </w:tcPr>
          <w:p w:rsidR="0002410F" w:rsidRPr="00864211" w:rsidRDefault="0002410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2410F" w:rsidRPr="00DB05D5" w:rsidRDefault="0002410F" w:rsidP="00A02BE3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DB05D5">
              <w:rPr>
                <w:rFonts w:ascii="Times New Roman" w:hAnsi="Times New Roman" w:cs="Times New Roman"/>
              </w:rPr>
              <w:t>Чургуй-оола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</w:tcPr>
          <w:p w:rsidR="0002410F" w:rsidRPr="00DB05D5" w:rsidRDefault="0002410F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02410F" w:rsidRPr="00DB05D5" w:rsidRDefault="0002410F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2410F" w:rsidRDefault="0002410F">
            <w:r w:rsidRPr="00950258">
              <w:rPr>
                <w:rFonts w:ascii="Times New Roman" w:hAnsi="Times New Roman" w:cs="Times New Roman"/>
              </w:rPr>
              <w:t>2021</w:t>
            </w:r>
          </w:p>
        </w:tc>
      </w:tr>
      <w:tr w:rsidR="0002410F" w:rsidRPr="009D1CA1" w:rsidTr="00A02BE3">
        <w:tc>
          <w:tcPr>
            <w:tcW w:w="445" w:type="dxa"/>
          </w:tcPr>
          <w:p w:rsidR="0002410F" w:rsidRPr="00864211" w:rsidRDefault="0002410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2410F" w:rsidRPr="00DB05D5" w:rsidRDefault="0002410F" w:rsidP="005F2B1F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Колодец шахтный ул. Ленина </w:t>
            </w:r>
          </w:p>
        </w:tc>
        <w:tc>
          <w:tcPr>
            <w:tcW w:w="1247" w:type="dxa"/>
          </w:tcPr>
          <w:p w:rsidR="0002410F" w:rsidRPr="00DB05D5" w:rsidRDefault="0002410F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2410F" w:rsidRPr="00DB05D5" w:rsidRDefault="0002410F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2410F" w:rsidRDefault="0002410F">
            <w:r w:rsidRPr="00950258">
              <w:rPr>
                <w:rFonts w:ascii="Times New Roman" w:hAnsi="Times New Roman" w:cs="Times New Roman"/>
              </w:rPr>
              <w:t>2021</w:t>
            </w:r>
          </w:p>
        </w:tc>
      </w:tr>
      <w:tr w:rsidR="0002410F" w:rsidRPr="009D1CA1" w:rsidTr="00A02BE3">
        <w:tc>
          <w:tcPr>
            <w:tcW w:w="445" w:type="dxa"/>
          </w:tcPr>
          <w:p w:rsidR="0002410F" w:rsidRPr="00864211" w:rsidRDefault="0002410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2410F" w:rsidRPr="00DB05D5" w:rsidRDefault="0002410F" w:rsidP="005F2B1F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Колодец шахтный ул. </w:t>
            </w:r>
            <w:proofErr w:type="spellStart"/>
            <w:r w:rsidRPr="00DB05D5">
              <w:rPr>
                <w:rFonts w:ascii="Times New Roman" w:hAnsi="Times New Roman" w:cs="Times New Roman"/>
              </w:rPr>
              <w:t>Чурмет-Дажы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</w:tcPr>
          <w:p w:rsidR="0002410F" w:rsidRPr="00DB05D5" w:rsidRDefault="0002410F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2410F" w:rsidRPr="00DB05D5" w:rsidRDefault="0002410F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2410F" w:rsidRDefault="0002410F">
            <w:r w:rsidRPr="00950258">
              <w:rPr>
                <w:rFonts w:ascii="Times New Roman" w:hAnsi="Times New Roman" w:cs="Times New Roman"/>
              </w:rPr>
              <w:t>2021</w:t>
            </w:r>
          </w:p>
        </w:tc>
      </w:tr>
      <w:tr w:rsidR="0002410F" w:rsidRPr="009D1CA1" w:rsidTr="00A02BE3">
        <w:tc>
          <w:tcPr>
            <w:tcW w:w="445" w:type="dxa"/>
          </w:tcPr>
          <w:p w:rsidR="0002410F" w:rsidRPr="00864211" w:rsidRDefault="0002410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2410F" w:rsidRPr="00DB05D5" w:rsidRDefault="0002410F" w:rsidP="00DB05D5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шахтный ул. </w:t>
            </w:r>
            <w:proofErr w:type="spellStart"/>
            <w:r w:rsidRPr="00DB05D5">
              <w:rPr>
                <w:rFonts w:ascii="Times New Roman" w:hAnsi="Times New Roman" w:cs="Times New Roman"/>
              </w:rPr>
              <w:t>Чурмет-Дажы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</w:tcPr>
          <w:p w:rsidR="0002410F" w:rsidRPr="00DB05D5" w:rsidRDefault="0002410F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2410F" w:rsidRPr="00DB05D5" w:rsidRDefault="0002410F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2410F" w:rsidRDefault="0002410F">
            <w:r w:rsidRPr="00950258">
              <w:rPr>
                <w:rFonts w:ascii="Times New Roman" w:hAnsi="Times New Roman" w:cs="Times New Roman"/>
              </w:rPr>
              <w:t>2021</w:t>
            </w:r>
          </w:p>
        </w:tc>
      </w:tr>
      <w:tr w:rsidR="0002410F" w:rsidRPr="009D1CA1" w:rsidTr="00A02BE3">
        <w:tc>
          <w:tcPr>
            <w:tcW w:w="445" w:type="dxa"/>
          </w:tcPr>
          <w:p w:rsidR="0002410F" w:rsidRPr="00864211" w:rsidRDefault="0002410F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2410F" w:rsidRPr="00DB05D5" w:rsidRDefault="0002410F" w:rsidP="005F2B1F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ул. Сельская </w:t>
            </w:r>
          </w:p>
        </w:tc>
        <w:tc>
          <w:tcPr>
            <w:tcW w:w="1247" w:type="dxa"/>
          </w:tcPr>
          <w:p w:rsidR="0002410F" w:rsidRPr="00DB05D5" w:rsidRDefault="0002410F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2410F" w:rsidRPr="00DB05D5" w:rsidRDefault="0002410F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2410F" w:rsidRDefault="0002410F">
            <w:r w:rsidRPr="00950258">
              <w:rPr>
                <w:rFonts w:ascii="Times New Roman" w:hAnsi="Times New Roman" w:cs="Times New Roman"/>
              </w:rPr>
              <w:t>2021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5F2B1F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Колодец шахтный ул. Победа  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C43F6" w:rsidRPr="000C43F6" w:rsidRDefault="0002410F"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5F2B1F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ул. Шахтерская 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C43F6" w:rsidRPr="000C43F6" w:rsidRDefault="0002410F"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802561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скважина ул. </w:t>
            </w:r>
            <w:proofErr w:type="spellStart"/>
            <w:r w:rsidRPr="00DB05D5">
              <w:rPr>
                <w:rFonts w:ascii="Times New Roman" w:hAnsi="Times New Roman" w:cs="Times New Roman"/>
              </w:rPr>
              <w:t>Сарыглар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5D5">
              <w:rPr>
                <w:rFonts w:ascii="Times New Roman" w:hAnsi="Times New Roman" w:cs="Times New Roman"/>
              </w:rPr>
              <w:t>Часкал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C43F6" w:rsidRPr="000C43F6" w:rsidRDefault="0002410F"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802561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скважина ул. Нефтебаза  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C43F6" w:rsidRPr="000C43F6" w:rsidRDefault="0002410F"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A02BE3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Общественный туалет ул. Кирова 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C43F6" w:rsidRPr="000C43F6" w:rsidRDefault="0002410F"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802561">
            <w:pPr>
              <w:rPr>
                <w:rFonts w:ascii="Times New Roman" w:hAnsi="Times New Roman" w:cs="Times New Roman"/>
              </w:rPr>
            </w:pPr>
            <w:proofErr w:type="spellStart"/>
            <w:r w:rsidRPr="00DB05D5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DB05D5">
              <w:rPr>
                <w:rFonts w:ascii="Times New Roman" w:hAnsi="Times New Roman" w:cs="Times New Roman"/>
              </w:rPr>
              <w:t xml:space="preserve"> ул. Интернациональная 13б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 xml:space="preserve">Объект </w:t>
            </w:r>
            <w:proofErr w:type="spellStart"/>
            <w:r w:rsidRPr="00DB05D5">
              <w:rPr>
                <w:rFonts w:ascii="Times New Roman" w:hAnsi="Times New Roman" w:cs="Times New Roman"/>
              </w:rPr>
              <w:t>жинеобеспечения</w:t>
            </w:r>
            <w:proofErr w:type="spellEnd"/>
          </w:p>
        </w:tc>
        <w:tc>
          <w:tcPr>
            <w:tcW w:w="1814" w:type="dxa"/>
          </w:tcPr>
          <w:p w:rsidR="000C43F6" w:rsidRPr="000C43F6" w:rsidRDefault="0002410F"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802561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Остановка ул. Ленина 74</w:t>
            </w:r>
          </w:p>
        </w:tc>
        <w:tc>
          <w:tcPr>
            <w:tcW w:w="1247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0C43F6" w:rsidRPr="00DB05D5" w:rsidRDefault="000C43F6" w:rsidP="00A02BE3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Автобусная остановка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DB05D5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Остановка ул. Ленина 50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Автобусная остановка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  <w:tr w:rsidR="000C43F6" w:rsidRPr="009D1CA1" w:rsidTr="00A02BE3">
        <w:tc>
          <w:tcPr>
            <w:tcW w:w="445" w:type="dxa"/>
          </w:tcPr>
          <w:p w:rsidR="000C43F6" w:rsidRPr="00864211" w:rsidRDefault="000C43F6" w:rsidP="00D1343F">
            <w:pPr>
              <w:pStyle w:val="a3"/>
              <w:numPr>
                <w:ilvl w:val="0"/>
                <w:numId w:val="7"/>
              </w:numPr>
              <w:ind w:left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0C43F6" w:rsidRPr="00DB05D5" w:rsidRDefault="000C43F6" w:rsidP="00DB05D5">
            <w:pPr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Остановка ул. Ленина 36</w:t>
            </w:r>
          </w:p>
        </w:tc>
        <w:tc>
          <w:tcPr>
            <w:tcW w:w="1247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0C43F6" w:rsidRPr="00DB05D5" w:rsidRDefault="000C43F6" w:rsidP="00DB05D5">
            <w:pPr>
              <w:jc w:val="center"/>
              <w:rPr>
                <w:rFonts w:ascii="Times New Roman" w:hAnsi="Times New Roman" w:cs="Times New Roman"/>
              </w:rPr>
            </w:pPr>
            <w:r w:rsidRPr="00DB05D5">
              <w:rPr>
                <w:rFonts w:ascii="Times New Roman" w:hAnsi="Times New Roman" w:cs="Times New Roman"/>
              </w:rPr>
              <w:t>Автобусная остановка</w:t>
            </w:r>
          </w:p>
        </w:tc>
        <w:tc>
          <w:tcPr>
            <w:tcW w:w="1814" w:type="dxa"/>
          </w:tcPr>
          <w:p w:rsidR="000C43F6" w:rsidRPr="000C43F6" w:rsidRDefault="000C43F6">
            <w:r w:rsidRPr="000C43F6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D1343F" w:rsidRDefault="00D1343F" w:rsidP="00D1343F">
      <w:pPr>
        <w:rPr>
          <w:rFonts w:ascii="Times New Roman" w:hAnsi="Times New Roman" w:cs="Times New Roman"/>
          <w:sz w:val="28"/>
          <w:szCs w:val="28"/>
        </w:rPr>
      </w:pPr>
    </w:p>
    <w:p w:rsidR="005F4CF4" w:rsidRPr="001B1230" w:rsidRDefault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5F4CF4" w:rsidRPr="001B1230" w:rsidSect="000F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9D8"/>
    <w:multiLevelType w:val="hybridMultilevel"/>
    <w:tmpl w:val="5AA4A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404"/>
    <w:multiLevelType w:val="hybridMultilevel"/>
    <w:tmpl w:val="3102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0816"/>
    <w:multiLevelType w:val="hybridMultilevel"/>
    <w:tmpl w:val="3828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668D0"/>
    <w:multiLevelType w:val="hybridMultilevel"/>
    <w:tmpl w:val="8A9AB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603CD"/>
    <w:multiLevelType w:val="multilevel"/>
    <w:tmpl w:val="E1308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73AA0"/>
    <w:multiLevelType w:val="hybridMultilevel"/>
    <w:tmpl w:val="C7ACA1E0"/>
    <w:lvl w:ilvl="0" w:tplc="B0880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E085797"/>
    <w:multiLevelType w:val="hybridMultilevel"/>
    <w:tmpl w:val="74100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A3"/>
    <w:rsid w:val="0002410F"/>
    <w:rsid w:val="0005740F"/>
    <w:rsid w:val="000C43F6"/>
    <w:rsid w:val="000E231E"/>
    <w:rsid w:val="000F1AD2"/>
    <w:rsid w:val="00142634"/>
    <w:rsid w:val="001600C7"/>
    <w:rsid w:val="001B1230"/>
    <w:rsid w:val="001C79D8"/>
    <w:rsid w:val="00244CFA"/>
    <w:rsid w:val="0033226A"/>
    <w:rsid w:val="00377B8C"/>
    <w:rsid w:val="003C1091"/>
    <w:rsid w:val="003D16B1"/>
    <w:rsid w:val="00410360"/>
    <w:rsid w:val="00445D69"/>
    <w:rsid w:val="00450941"/>
    <w:rsid w:val="00462F4D"/>
    <w:rsid w:val="00473997"/>
    <w:rsid w:val="00480ED7"/>
    <w:rsid w:val="0048164D"/>
    <w:rsid w:val="004D0D0D"/>
    <w:rsid w:val="004E4A98"/>
    <w:rsid w:val="004F7556"/>
    <w:rsid w:val="00554DE0"/>
    <w:rsid w:val="005871E7"/>
    <w:rsid w:val="005F2B1F"/>
    <w:rsid w:val="005F4CF4"/>
    <w:rsid w:val="00643838"/>
    <w:rsid w:val="006715A3"/>
    <w:rsid w:val="006A5977"/>
    <w:rsid w:val="006B766D"/>
    <w:rsid w:val="006C557C"/>
    <w:rsid w:val="00717E5D"/>
    <w:rsid w:val="007A763B"/>
    <w:rsid w:val="007B7BB3"/>
    <w:rsid w:val="007C2CBA"/>
    <w:rsid w:val="00802561"/>
    <w:rsid w:val="008A5E25"/>
    <w:rsid w:val="008E0F8E"/>
    <w:rsid w:val="008E6013"/>
    <w:rsid w:val="008F21BB"/>
    <w:rsid w:val="0090356A"/>
    <w:rsid w:val="009C567E"/>
    <w:rsid w:val="009D5A2A"/>
    <w:rsid w:val="009F7A41"/>
    <w:rsid w:val="00A02BE3"/>
    <w:rsid w:val="00A2415F"/>
    <w:rsid w:val="00A44CCC"/>
    <w:rsid w:val="00A47DDC"/>
    <w:rsid w:val="00A87AE7"/>
    <w:rsid w:val="00A9307A"/>
    <w:rsid w:val="00A95AE8"/>
    <w:rsid w:val="00AC4DBA"/>
    <w:rsid w:val="00AC60C0"/>
    <w:rsid w:val="00B31859"/>
    <w:rsid w:val="00B371F3"/>
    <w:rsid w:val="00B419D8"/>
    <w:rsid w:val="00B61D26"/>
    <w:rsid w:val="00B624D4"/>
    <w:rsid w:val="00B72D19"/>
    <w:rsid w:val="00B84EC7"/>
    <w:rsid w:val="00BE584E"/>
    <w:rsid w:val="00C30AE8"/>
    <w:rsid w:val="00CB0834"/>
    <w:rsid w:val="00CD2980"/>
    <w:rsid w:val="00D11DC7"/>
    <w:rsid w:val="00D1343F"/>
    <w:rsid w:val="00D33E53"/>
    <w:rsid w:val="00D44DED"/>
    <w:rsid w:val="00D566AC"/>
    <w:rsid w:val="00D753E5"/>
    <w:rsid w:val="00D96B27"/>
    <w:rsid w:val="00DB05D5"/>
    <w:rsid w:val="00DC130B"/>
    <w:rsid w:val="00DE7076"/>
    <w:rsid w:val="00E057EF"/>
    <w:rsid w:val="00E076E6"/>
    <w:rsid w:val="00EB1E7D"/>
    <w:rsid w:val="00EE2CCF"/>
    <w:rsid w:val="00EE5D5D"/>
    <w:rsid w:val="00F15AC1"/>
    <w:rsid w:val="00F54348"/>
    <w:rsid w:val="00F57526"/>
    <w:rsid w:val="00F66A27"/>
    <w:rsid w:val="00F7161D"/>
    <w:rsid w:val="00F85FFD"/>
    <w:rsid w:val="00FA1A0B"/>
    <w:rsid w:val="00FB4725"/>
    <w:rsid w:val="00FB7B66"/>
    <w:rsid w:val="00FE3518"/>
    <w:rsid w:val="00FF18B3"/>
    <w:rsid w:val="00FF4265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A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13"/>
    <w:pPr>
      <w:ind w:left="720"/>
      <w:contextualSpacing/>
    </w:pPr>
  </w:style>
  <w:style w:type="paragraph" w:styleId="a4">
    <w:name w:val="No Spacing"/>
    <w:uiPriority w:val="1"/>
    <w:qFormat/>
    <w:rsid w:val="008E601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5E2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7C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0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D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7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6B766D"/>
    <w:rPr>
      <w:color w:val="0066CC"/>
      <w:u w:val="single"/>
    </w:rPr>
  </w:style>
  <w:style w:type="paragraph" w:customStyle="1" w:styleId="ConsPlusNormal">
    <w:name w:val="ConsPlusNormal"/>
    <w:rsid w:val="00D1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A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13"/>
    <w:pPr>
      <w:ind w:left="720"/>
      <w:contextualSpacing/>
    </w:pPr>
  </w:style>
  <w:style w:type="paragraph" w:styleId="a4">
    <w:name w:val="No Spacing"/>
    <w:uiPriority w:val="1"/>
    <w:qFormat/>
    <w:rsid w:val="008E601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5E2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7C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0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D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7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6B766D"/>
    <w:rPr>
      <w:color w:val="0066CC"/>
      <w:u w:val="single"/>
    </w:rPr>
  </w:style>
  <w:style w:type="paragraph" w:customStyle="1" w:styleId="ConsPlusNormal">
    <w:name w:val="ConsPlusNormal"/>
    <w:rsid w:val="00D13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un.tuv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E61F-5949-49AA-BF50-7F8A7435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шини</cp:lastModifiedBy>
  <cp:revision>4</cp:revision>
  <cp:lastPrinted>2018-06-14T09:09:00Z</cp:lastPrinted>
  <dcterms:created xsi:type="dcterms:W3CDTF">2018-06-14T12:43:00Z</dcterms:created>
  <dcterms:modified xsi:type="dcterms:W3CDTF">2018-06-15T03:02:00Z</dcterms:modified>
</cp:coreProperties>
</file>